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58E2F187" w:rsidR="001D1A47" w:rsidRDefault="001D1A47" w:rsidP="25D30CA7">
      <w:pPr>
        <w:jc w:val="center"/>
        <w:rPr>
          <w:rFonts w:ascii="Calibri" w:hAnsi="Calibri" w:cs="Calibri"/>
        </w:rPr>
      </w:pPr>
    </w:p>
    <w:p w14:paraId="6658D8AC" w14:textId="77777777" w:rsidR="00EC4E9A" w:rsidRDefault="00EC4E9A" w:rsidP="25D30CA7">
      <w:pPr>
        <w:jc w:val="center"/>
        <w:rPr>
          <w:rFonts w:ascii="Calibri" w:hAnsi="Calibri" w:cs="Calibri"/>
        </w:rPr>
      </w:pPr>
    </w:p>
    <w:p w14:paraId="51EC795D" w14:textId="77777777" w:rsidR="00EC4E9A" w:rsidRDefault="00EC4E9A" w:rsidP="25D30CA7">
      <w:pPr>
        <w:jc w:val="center"/>
        <w:rPr>
          <w:rFonts w:ascii="Calibri" w:hAnsi="Calibri" w:cs="Calibri"/>
        </w:rPr>
      </w:pPr>
    </w:p>
    <w:p w14:paraId="0E1822F9" w14:textId="77777777" w:rsidR="00EC4E9A" w:rsidRPr="000D1CCD" w:rsidRDefault="00EC4E9A" w:rsidP="00EC4E9A">
      <w:pPr>
        <w:jc w:val="center"/>
        <w:rPr>
          <w:rFonts w:ascii="Arial" w:eastAsia="Batang" w:hAnsi="Arial" w:cs="Arial"/>
          <w:b/>
          <w:color w:val="7030A0"/>
          <w:lang w:eastAsia="ko-KR"/>
        </w:rPr>
      </w:pPr>
      <w:r w:rsidRPr="000D1CCD">
        <w:rPr>
          <w:rFonts w:ascii="Arial" w:eastAsia="Batang" w:hAnsi="Arial" w:cs="Arial"/>
          <w:b/>
          <w:color w:val="7030A0"/>
          <w:lang w:eastAsia="ko-KR"/>
        </w:rPr>
        <w:t>JOB DESCRIPTION</w:t>
      </w:r>
    </w:p>
    <w:p w14:paraId="1CDE0FFD" w14:textId="77777777" w:rsidR="00EC4E9A" w:rsidRPr="005461AC" w:rsidRDefault="00EC4E9A" w:rsidP="25D30CA7">
      <w:pPr>
        <w:jc w:val="center"/>
        <w:rPr>
          <w:rFonts w:ascii="Calibri" w:hAnsi="Calibri" w:cs="Calibri"/>
        </w:rPr>
      </w:pPr>
    </w:p>
    <w:p w14:paraId="0A37501D" w14:textId="77777777" w:rsidR="001D1A47" w:rsidRPr="005461AC" w:rsidRDefault="001D1A47" w:rsidP="001D1A47">
      <w:pPr>
        <w:jc w:val="center"/>
        <w:rPr>
          <w:rFonts w:ascii="Calibri" w:hAnsi="Calibri" w:cs="Calibri"/>
        </w:rPr>
      </w:pPr>
    </w:p>
    <w:p w14:paraId="422694D6" w14:textId="39F499FF" w:rsidR="00CF40C3" w:rsidRPr="000D1CCD" w:rsidRDefault="00CF40C3" w:rsidP="00CF40C3">
      <w:pPr>
        <w:tabs>
          <w:tab w:val="left" w:pos="0"/>
        </w:tabs>
        <w:rPr>
          <w:rFonts w:ascii="Arial" w:hAnsi="Arial" w:cs="Arial"/>
        </w:rPr>
      </w:pPr>
      <w:r w:rsidRPr="000D1CCD">
        <w:rPr>
          <w:rFonts w:ascii="Arial" w:hAnsi="Arial" w:cs="Arial"/>
          <w:b/>
          <w:color w:val="7030A0"/>
        </w:rPr>
        <w:t>Job title:</w:t>
      </w:r>
      <w:r w:rsidRPr="000D1CCD">
        <w:rPr>
          <w:rFonts w:ascii="Arial" w:hAnsi="Arial" w:cs="Arial"/>
          <w:color w:val="7030A0"/>
        </w:rPr>
        <w:tab/>
      </w:r>
      <w:r>
        <w:rPr>
          <w:rFonts w:ascii="Arial" w:hAnsi="Arial" w:cs="Arial"/>
        </w:rPr>
        <w:tab/>
      </w:r>
      <w:r>
        <w:rPr>
          <w:rFonts w:ascii="Arial" w:hAnsi="Arial" w:cs="Arial"/>
        </w:rPr>
        <w:tab/>
      </w:r>
      <w:r w:rsidR="006C1FD6">
        <w:rPr>
          <w:rFonts w:ascii="Arial" w:hAnsi="Arial" w:cs="Arial"/>
        </w:rPr>
        <w:t>Nursing Associate</w:t>
      </w:r>
    </w:p>
    <w:p w14:paraId="5D28BF77" w14:textId="77777777" w:rsidR="00CF40C3" w:rsidRPr="000D1CCD" w:rsidRDefault="00CF40C3" w:rsidP="00CF40C3">
      <w:pPr>
        <w:tabs>
          <w:tab w:val="left" w:pos="0"/>
        </w:tabs>
        <w:rPr>
          <w:rFonts w:ascii="Arial" w:hAnsi="Arial" w:cs="Arial"/>
          <w:b/>
        </w:rPr>
      </w:pPr>
    </w:p>
    <w:p w14:paraId="7F461D61" w14:textId="41C7B9FB" w:rsidR="00CF40C3" w:rsidRPr="000D1CCD" w:rsidRDefault="00CF40C3" w:rsidP="00CF40C3">
      <w:pPr>
        <w:tabs>
          <w:tab w:val="left" w:pos="0"/>
        </w:tabs>
        <w:ind w:left="2720" w:hanging="2720"/>
        <w:rPr>
          <w:rFonts w:ascii="Arial" w:hAnsi="Arial" w:cs="Arial"/>
          <w:b/>
        </w:rPr>
      </w:pPr>
      <w:r w:rsidRPr="000D1CCD">
        <w:rPr>
          <w:rFonts w:ascii="Arial" w:hAnsi="Arial" w:cs="Arial"/>
          <w:b/>
          <w:color w:val="7030A0"/>
        </w:rPr>
        <w:t xml:space="preserve">Managerially </w:t>
      </w:r>
      <w:r>
        <w:rPr>
          <w:rFonts w:ascii="Arial" w:hAnsi="Arial" w:cs="Arial"/>
          <w:b/>
          <w:color w:val="7030A0"/>
        </w:rPr>
        <w:tab/>
      </w:r>
      <w:r>
        <w:rPr>
          <w:rFonts w:ascii="Arial" w:hAnsi="Arial" w:cs="Arial"/>
          <w:b/>
          <w:color w:val="7030A0"/>
        </w:rPr>
        <w:tab/>
      </w:r>
      <w:r w:rsidR="00B72AE5">
        <w:rPr>
          <w:rFonts w:ascii="Arial" w:hAnsi="Arial" w:cs="Arial"/>
        </w:rPr>
        <w:t>Ward Manager</w:t>
      </w:r>
    </w:p>
    <w:p w14:paraId="3FE21AAF" w14:textId="77777777" w:rsidR="00CF40C3" w:rsidRPr="000D1CCD" w:rsidRDefault="00CF40C3" w:rsidP="00CF40C3">
      <w:pPr>
        <w:tabs>
          <w:tab w:val="left" w:pos="0"/>
        </w:tabs>
        <w:rPr>
          <w:rFonts w:ascii="Arial" w:hAnsi="Arial" w:cs="Arial"/>
          <w:color w:val="7030A0"/>
        </w:rPr>
      </w:pPr>
      <w:r w:rsidRPr="000D1CCD">
        <w:rPr>
          <w:rFonts w:ascii="Arial" w:hAnsi="Arial" w:cs="Arial"/>
          <w:b/>
          <w:color w:val="7030A0"/>
        </w:rPr>
        <w:t>accountable:</w:t>
      </w:r>
      <w:r w:rsidRPr="000D1CCD">
        <w:rPr>
          <w:rFonts w:ascii="Arial" w:hAnsi="Arial" w:cs="Arial"/>
          <w:color w:val="7030A0"/>
        </w:rPr>
        <w:t xml:space="preserve"> </w:t>
      </w:r>
      <w:r w:rsidRPr="000D1CCD">
        <w:rPr>
          <w:rFonts w:ascii="Arial" w:hAnsi="Arial" w:cs="Arial"/>
          <w:color w:val="7030A0"/>
        </w:rPr>
        <w:tab/>
      </w:r>
    </w:p>
    <w:p w14:paraId="60267C92" w14:textId="77777777" w:rsidR="00CF40C3" w:rsidRPr="000D1CCD" w:rsidRDefault="00CF40C3" w:rsidP="00CF40C3">
      <w:pPr>
        <w:tabs>
          <w:tab w:val="left" w:pos="0"/>
        </w:tabs>
        <w:rPr>
          <w:rFonts w:ascii="Arial" w:hAnsi="Arial" w:cs="Arial"/>
          <w:b/>
        </w:rPr>
      </w:pPr>
    </w:p>
    <w:p w14:paraId="3F85D471" w14:textId="77777777" w:rsidR="00CF40C3" w:rsidRPr="000D1CCD" w:rsidRDefault="00CF40C3" w:rsidP="00CF40C3">
      <w:pPr>
        <w:tabs>
          <w:tab w:val="left" w:pos="0"/>
        </w:tabs>
        <w:rPr>
          <w:rFonts w:ascii="Arial" w:hAnsi="Arial" w:cs="Arial"/>
        </w:rPr>
      </w:pPr>
      <w:r w:rsidRPr="000D1CCD">
        <w:rPr>
          <w:rFonts w:ascii="Arial" w:hAnsi="Arial" w:cs="Arial"/>
          <w:b/>
          <w:color w:val="7030A0"/>
        </w:rPr>
        <w:t xml:space="preserve">Professional </w:t>
      </w:r>
      <w:r w:rsidRPr="000D1CCD">
        <w:rPr>
          <w:rFonts w:ascii="Arial" w:hAnsi="Arial" w:cs="Arial"/>
          <w:b/>
        </w:rPr>
        <w:tab/>
      </w:r>
      <w:r w:rsidRPr="000D1CCD">
        <w:rPr>
          <w:rFonts w:ascii="Arial" w:hAnsi="Arial" w:cs="Arial"/>
          <w:b/>
        </w:rPr>
        <w:tab/>
      </w:r>
      <w:r>
        <w:rPr>
          <w:rFonts w:ascii="Arial" w:hAnsi="Arial" w:cs="Arial"/>
        </w:rPr>
        <w:t>Head of Clinical Services</w:t>
      </w:r>
    </w:p>
    <w:p w14:paraId="0C33C001" w14:textId="77777777" w:rsidR="00CF40C3" w:rsidRDefault="00CF40C3" w:rsidP="00CF40C3">
      <w:pPr>
        <w:tabs>
          <w:tab w:val="left" w:pos="0"/>
        </w:tabs>
        <w:rPr>
          <w:rFonts w:ascii="Arial" w:hAnsi="Arial" w:cs="Arial"/>
          <w:color w:val="7030A0"/>
        </w:rPr>
      </w:pPr>
      <w:r w:rsidRPr="000D1CCD">
        <w:rPr>
          <w:rFonts w:ascii="Arial" w:hAnsi="Arial" w:cs="Arial"/>
          <w:b/>
          <w:color w:val="7030A0"/>
        </w:rPr>
        <w:t>accountability:</w:t>
      </w:r>
      <w:r w:rsidRPr="000D1CCD">
        <w:rPr>
          <w:rFonts w:ascii="Arial" w:hAnsi="Arial" w:cs="Arial"/>
          <w:color w:val="7030A0"/>
        </w:rPr>
        <w:tab/>
        <w:t xml:space="preserve"> </w:t>
      </w:r>
    </w:p>
    <w:p w14:paraId="3859AEBF" w14:textId="77777777" w:rsidR="00CF40C3" w:rsidRDefault="00CF40C3" w:rsidP="00CF40C3">
      <w:pPr>
        <w:tabs>
          <w:tab w:val="left" w:pos="0"/>
        </w:tabs>
        <w:rPr>
          <w:rFonts w:ascii="Arial" w:hAnsi="Arial" w:cs="Arial"/>
          <w:color w:val="7030A0"/>
        </w:rPr>
      </w:pPr>
    </w:p>
    <w:p w14:paraId="5DAB6C7B" w14:textId="0F3B5E80" w:rsidR="0084423A" w:rsidRPr="005461AC" w:rsidRDefault="0084423A" w:rsidP="001D1A47">
      <w:pPr>
        <w:jc w:val="center"/>
        <w:rPr>
          <w:rFonts w:ascii="Calibri" w:hAnsi="Calibri" w:cs="Calibri"/>
        </w:rPr>
      </w:pPr>
    </w:p>
    <w:p w14:paraId="05A38E5A" w14:textId="77777777" w:rsidR="00CF40C3" w:rsidRPr="008D259D" w:rsidRDefault="00CF40C3" w:rsidP="00CF40C3">
      <w:pPr>
        <w:rPr>
          <w:rFonts w:ascii="Arial" w:eastAsia="Batang" w:hAnsi="Arial" w:cs="Arial"/>
          <w:b/>
          <w:color w:val="7030A0"/>
          <w:lang w:eastAsia="ko-KR"/>
        </w:rPr>
      </w:pPr>
      <w:r>
        <w:rPr>
          <w:rFonts w:ascii="Arial" w:eastAsia="Batang" w:hAnsi="Arial" w:cs="Arial"/>
          <w:b/>
          <w:color w:val="7030A0"/>
          <w:lang w:eastAsia="ko-KR"/>
        </w:rPr>
        <w:t>Service delivery at PPGHSM</w:t>
      </w:r>
      <w:r w:rsidRPr="008D259D">
        <w:rPr>
          <w:rFonts w:ascii="Arial" w:eastAsia="Batang" w:hAnsi="Arial" w:cs="Arial"/>
          <w:b/>
          <w:color w:val="7030A0"/>
          <w:lang w:eastAsia="ko-KR"/>
        </w:rPr>
        <w:t xml:space="preserve"> </w:t>
      </w:r>
    </w:p>
    <w:p w14:paraId="6E98B948" w14:textId="77777777" w:rsidR="00CF40C3" w:rsidRPr="00B14FFE" w:rsidRDefault="00CF40C3" w:rsidP="00CF40C3">
      <w:pPr>
        <w:rPr>
          <w:rFonts w:ascii="Arial" w:hAnsi="Arial" w:cs="Arial"/>
          <w:lang w:eastAsia="en-GB"/>
        </w:rPr>
      </w:pPr>
    </w:p>
    <w:p w14:paraId="7408EDE6" w14:textId="77777777" w:rsidR="00CF40C3" w:rsidRPr="009F196A" w:rsidRDefault="00CF40C3" w:rsidP="00CF40C3">
      <w:pPr>
        <w:rPr>
          <w:rFonts w:ascii="Arial" w:hAnsi="Arial" w:cs="Arial"/>
          <w:sz w:val="22"/>
          <w:szCs w:val="22"/>
          <w:lang w:eastAsia="en-GB"/>
        </w:rPr>
      </w:pPr>
      <w:r>
        <w:rPr>
          <w:rFonts w:ascii="Arial" w:hAnsi="Arial" w:cs="Arial"/>
          <w:sz w:val="22"/>
          <w:szCs w:val="22"/>
          <w:lang w:eastAsia="en-GB"/>
        </w:rPr>
        <w:t>PPG</w:t>
      </w:r>
      <w:r w:rsidRPr="009F196A">
        <w:rPr>
          <w:rFonts w:ascii="Arial" w:hAnsi="Arial" w:cs="Arial"/>
          <w:sz w:val="22"/>
          <w:szCs w:val="22"/>
          <w:lang w:eastAsia="en-GB"/>
        </w:rPr>
        <w:t xml:space="preserve"> believes in strong team work and partnership amongst its people. This approach is at the heart of everything we do to deliver a high level of patient care. </w:t>
      </w:r>
    </w:p>
    <w:p w14:paraId="159B7C61" w14:textId="77777777" w:rsidR="00CF40C3" w:rsidRPr="009F196A" w:rsidRDefault="00CF40C3" w:rsidP="00CF40C3">
      <w:pPr>
        <w:rPr>
          <w:rFonts w:ascii="Arial" w:hAnsi="Arial" w:cs="Arial"/>
          <w:sz w:val="22"/>
          <w:szCs w:val="22"/>
          <w:lang w:eastAsia="en-GB"/>
        </w:rPr>
      </w:pPr>
    </w:p>
    <w:p w14:paraId="08FF5767" w14:textId="77777777" w:rsidR="00CF40C3" w:rsidRPr="009F196A" w:rsidRDefault="00CF40C3" w:rsidP="00CF40C3">
      <w:pPr>
        <w:rPr>
          <w:rFonts w:ascii="Arial" w:hAnsi="Arial" w:cs="Arial"/>
          <w:sz w:val="22"/>
          <w:szCs w:val="22"/>
          <w:lang w:eastAsia="en-GB"/>
        </w:rPr>
      </w:pPr>
      <w:r w:rsidRPr="009F196A">
        <w:rPr>
          <w:rFonts w:ascii="Arial" w:hAnsi="Arial" w:cs="Arial"/>
          <w:sz w:val="22"/>
          <w:szCs w:val="22"/>
          <w:lang w:eastAsia="en-GB"/>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46C8CCCE" w14:textId="77777777" w:rsidR="00CF40C3" w:rsidRPr="009F196A" w:rsidRDefault="00CF40C3" w:rsidP="00CF40C3">
      <w:pPr>
        <w:rPr>
          <w:rFonts w:ascii="Arial" w:hAnsi="Arial" w:cs="Arial"/>
          <w:sz w:val="22"/>
          <w:szCs w:val="22"/>
          <w:lang w:eastAsia="en-GB"/>
        </w:rPr>
      </w:pPr>
    </w:p>
    <w:p w14:paraId="2065D221" w14:textId="77777777" w:rsidR="00CF40C3" w:rsidRPr="009F196A" w:rsidRDefault="00CF40C3" w:rsidP="00CF40C3">
      <w:pPr>
        <w:rPr>
          <w:rFonts w:ascii="Arial" w:hAnsi="Arial" w:cs="Arial"/>
          <w:sz w:val="22"/>
          <w:szCs w:val="22"/>
          <w:lang w:eastAsia="en-GB"/>
        </w:rPr>
      </w:pPr>
      <w:r w:rsidRPr="009F196A">
        <w:rPr>
          <w:rFonts w:ascii="Arial" w:hAnsi="Arial" w:cs="Arial"/>
          <w:sz w:val="22"/>
          <w:szCs w:val="22"/>
          <w:lang w:eastAsia="en-GB"/>
        </w:rPr>
        <w:t>Supporting em</w:t>
      </w:r>
      <w:r>
        <w:rPr>
          <w:rFonts w:ascii="Arial" w:hAnsi="Arial" w:cs="Arial"/>
          <w:sz w:val="22"/>
          <w:szCs w:val="22"/>
          <w:lang w:eastAsia="en-GB"/>
        </w:rPr>
        <w:t>ployees in their careers at PPGHSM</w:t>
      </w:r>
      <w:r w:rsidRPr="009F196A">
        <w:rPr>
          <w:rFonts w:ascii="Arial" w:hAnsi="Arial" w:cs="Arial"/>
          <w:sz w:val="22"/>
          <w:szCs w:val="22"/>
          <w:lang w:eastAsia="en-GB"/>
        </w:rPr>
        <w:t xml:space="preserve"> with great opportunities to learn </w:t>
      </w:r>
      <w:r>
        <w:rPr>
          <w:rFonts w:ascii="Arial" w:hAnsi="Arial" w:cs="Arial"/>
          <w:sz w:val="22"/>
          <w:szCs w:val="22"/>
          <w:lang w:eastAsia="en-GB"/>
        </w:rPr>
        <w:t>and develop through training, PPG</w:t>
      </w:r>
      <w:r w:rsidRPr="009F196A">
        <w:rPr>
          <w:rFonts w:ascii="Arial" w:hAnsi="Arial" w:cs="Arial"/>
          <w:sz w:val="22"/>
          <w:szCs w:val="22"/>
          <w:lang w:eastAsia="en-GB"/>
        </w:rPr>
        <w:t xml:space="preserve"> is an organisation that’s continually innovating to raise standards of best practice in healthcare. </w:t>
      </w:r>
    </w:p>
    <w:p w14:paraId="7D3B06EA" w14:textId="77777777" w:rsidR="00CF40C3" w:rsidRPr="009F196A" w:rsidRDefault="00CF40C3" w:rsidP="00CF40C3">
      <w:pPr>
        <w:rPr>
          <w:rFonts w:ascii="Arial" w:hAnsi="Arial" w:cs="Arial"/>
          <w:sz w:val="22"/>
          <w:szCs w:val="22"/>
          <w:lang w:eastAsia="en-GB"/>
        </w:rPr>
      </w:pPr>
    </w:p>
    <w:p w14:paraId="5C85316C" w14:textId="77777777" w:rsidR="00CF40C3" w:rsidRPr="009F196A" w:rsidRDefault="00CF40C3" w:rsidP="00CF40C3">
      <w:pPr>
        <w:jc w:val="both"/>
        <w:rPr>
          <w:rFonts w:ascii="Arial" w:hAnsi="Arial" w:cs="Arial"/>
          <w:b/>
          <w:sz w:val="22"/>
          <w:szCs w:val="22"/>
        </w:rPr>
      </w:pPr>
      <w:r>
        <w:rPr>
          <w:rFonts w:ascii="Arial" w:hAnsi="Arial" w:cs="Arial"/>
          <w:sz w:val="22"/>
          <w:szCs w:val="22"/>
          <w:lang w:eastAsia="en-GB"/>
        </w:rPr>
        <w:t>PPG</w:t>
      </w:r>
      <w:r w:rsidRPr="009F196A">
        <w:rPr>
          <w:rFonts w:ascii="Arial" w:hAnsi="Arial" w:cs="Arial"/>
          <w:sz w:val="22"/>
          <w:szCs w:val="22"/>
          <w:lang w:eastAsia="en-GB"/>
        </w:rPr>
        <w:t xml:space="preserve"> delivers services to create the best experience for their patients, through best standards of care, clinical excellence and low infection rates. A focus on selected procedures and skills in their delivery means that as a healthcare provider they can consistently improve their performance and in turn benefit their patients.</w:t>
      </w:r>
    </w:p>
    <w:p w14:paraId="0E27B00A" w14:textId="77777777" w:rsidR="001D1A47" w:rsidRDefault="001D1A47" w:rsidP="00925247">
      <w:pPr>
        <w:jc w:val="both"/>
        <w:rPr>
          <w:rFonts w:ascii="Calibri" w:hAnsi="Calibri" w:cs="Calibri"/>
        </w:rPr>
      </w:pPr>
    </w:p>
    <w:p w14:paraId="78238496" w14:textId="4EC0A7A0" w:rsidR="001D1A47" w:rsidRPr="00CF40C3" w:rsidRDefault="00CF40C3" w:rsidP="00CF40C3">
      <w:pPr>
        <w:rPr>
          <w:rFonts w:ascii="Arial" w:hAnsi="Arial" w:cs="Arial"/>
          <w:b/>
          <w:color w:val="7030A0"/>
          <w:u w:val="single"/>
        </w:rPr>
      </w:pPr>
      <w:r w:rsidRPr="000D1CCD">
        <w:rPr>
          <w:rFonts w:ascii="Arial" w:eastAsia="Batang" w:hAnsi="Arial" w:cs="Arial"/>
          <w:b/>
          <w:color w:val="7030A0"/>
          <w:lang w:eastAsia="ko-KR"/>
        </w:rPr>
        <w:t>Purpose of Role</w:t>
      </w:r>
      <w:r w:rsidR="00A450E5">
        <w:rPr>
          <w:rFonts w:ascii="Calibri" w:hAnsi="Calibri" w:cs="Calibri"/>
          <w:b/>
          <w:bCs/>
        </w:rPr>
        <w:tab/>
      </w:r>
    </w:p>
    <w:p w14:paraId="60061E4C" w14:textId="77777777" w:rsidR="001D1A47" w:rsidRPr="00B71492" w:rsidRDefault="001D1A47" w:rsidP="00925247">
      <w:pPr>
        <w:tabs>
          <w:tab w:val="left" w:pos="3200"/>
        </w:tabs>
        <w:jc w:val="both"/>
        <w:rPr>
          <w:rFonts w:ascii="Calibri" w:hAnsi="Calibri" w:cs="Calibri"/>
          <w:bCs/>
        </w:rPr>
      </w:pPr>
    </w:p>
    <w:p w14:paraId="151BD1F2" w14:textId="7BC79836" w:rsidR="00B72AE5" w:rsidRPr="00B72AE5" w:rsidRDefault="00B72AE5" w:rsidP="00B72AE5">
      <w:pPr>
        <w:pStyle w:val="ListParagraph"/>
        <w:numPr>
          <w:ilvl w:val="0"/>
          <w:numId w:val="20"/>
        </w:numPr>
        <w:jc w:val="both"/>
        <w:rPr>
          <w:rFonts w:ascii="Arial" w:hAnsi="Arial" w:cs="Arial"/>
          <w:bCs/>
        </w:rPr>
      </w:pPr>
      <w:r w:rsidRPr="00B72AE5">
        <w:rPr>
          <w:rFonts w:ascii="Arial" w:hAnsi="Arial" w:cs="Arial"/>
          <w:bCs/>
        </w:rPr>
        <w:t xml:space="preserve">To deliver high-quality, cost-effective service within the ward, consistently maintaining the highest standards of patient care and ensuring the safety of patients, visitors, and staff. Demonstrate competence in all clinical practices and procedures relevant to the ward environment. </w:t>
      </w:r>
    </w:p>
    <w:p w14:paraId="4CEA1408" w14:textId="6F656D0A" w:rsidR="00B72AE5" w:rsidRPr="00B72AE5" w:rsidRDefault="00B72AE5" w:rsidP="00B72AE5">
      <w:pPr>
        <w:pStyle w:val="ListParagraph"/>
        <w:numPr>
          <w:ilvl w:val="0"/>
          <w:numId w:val="20"/>
        </w:numPr>
        <w:jc w:val="both"/>
        <w:rPr>
          <w:rFonts w:ascii="Arial" w:hAnsi="Arial" w:cs="Arial"/>
          <w:bCs/>
        </w:rPr>
      </w:pPr>
      <w:r w:rsidRPr="00B72AE5">
        <w:rPr>
          <w:rFonts w:ascii="Arial" w:hAnsi="Arial" w:cs="Arial"/>
          <w:bCs/>
        </w:rPr>
        <w:t>To provide guidance and support to administrative staff to ensure effective management and optimal utilisation of ward beds.</w:t>
      </w:r>
    </w:p>
    <w:p w14:paraId="27D2A774" w14:textId="409D00DD" w:rsidR="00B72AE5" w:rsidRPr="00B72AE5" w:rsidRDefault="00B72AE5" w:rsidP="00B72AE5">
      <w:pPr>
        <w:pStyle w:val="ListParagraph"/>
        <w:numPr>
          <w:ilvl w:val="0"/>
          <w:numId w:val="20"/>
        </w:numPr>
        <w:jc w:val="both"/>
        <w:rPr>
          <w:rFonts w:ascii="Arial" w:hAnsi="Arial" w:cs="Arial"/>
          <w:bCs/>
        </w:rPr>
      </w:pPr>
      <w:r w:rsidRPr="00B72AE5">
        <w:rPr>
          <w:rFonts w:ascii="Arial" w:hAnsi="Arial" w:cs="Arial"/>
          <w:bCs/>
        </w:rPr>
        <w:t>To deliver high standard nursing care to all patients at admission, post-operatively, and throughout the recovery process.</w:t>
      </w:r>
    </w:p>
    <w:p w14:paraId="53020F7A" w14:textId="7DF2BABA" w:rsidR="00B72AE5" w:rsidRPr="00B72AE5" w:rsidRDefault="00B72AE5" w:rsidP="00B72AE5">
      <w:pPr>
        <w:pStyle w:val="ListParagraph"/>
        <w:numPr>
          <w:ilvl w:val="0"/>
          <w:numId w:val="20"/>
        </w:numPr>
        <w:jc w:val="both"/>
        <w:rPr>
          <w:rFonts w:ascii="Arial" w:hAnsi="Arial" w:cs="Arial"/>
          <w:bCs/>
        </w:rPr>
      </w:pPr>
      <w:r w:rsidRPr="00B72AE5">
        <w:rPr>
          <w:rFonts w:ascii="Arial" w:hAnsi="Arial" w:cs="Arial"/>
          <w:bCs/>
        </w:rPr>
        <w:t xml:space="preserve">Manage the discharge process according to each patient’s individual needs, ensuring accurate and comprehensive documentation, including timely and appropriate correspondence with GPs detailing all relevant post-operative information.  </w:t>
      </w:r>
    </w:p>
    <w:p w14:paraId="79BFB94D" w14:textId="3E03510C" w:rsidR="00B72AE5" w:rsidRPr="00B72AE5" w:rsidRDefault="00B72AE5" w:rsidP="00B72AE5">
      <w:pPr>
        <w:pStyle w:val="ListParagraph"/>
        <w:numPr>
          <w:ilvl w:val="0"/>
          <w:numId w:val="20"/>
        </w:numPr>
        <w:jc w:val="both"/>
        <w:rPr>
          <w:rFonts w:ascii="Arial" w:hAnsi="Arial" w:cs="Arial"/>
          <w:bCs/>
        </w:rPr>
      </w:pPr>
      <w:r w:rsidRPr="00B72AE5">
        <w:rPr>
          <w:rFonts w:ascii="Arial" w:hAnsi="Arial" w:cs="Arial"/>
          <w:bCs/>
        </w:rPr>
        <w:lastRenderedPageBreak/>
        <w:t xml:space="preserve">To offer clinical and managerial support to the department manager in developing and implementing high-quality care protocols that promote an efficient fast-track service for all patients admitted to the ward. </w:t>
      </w:r>
    </w:p>
    <w:p w14:paraId="2E2DD1B1" w14:textId="228B344F" w:rsidR="00CF40C3" w:rsidRPr="00B72AE5" w:rsidRDefault="00B72AE5" w:rsidP="00B72AE5">
      <w:pPr>
        <w:pStyle w:val="ListParagraph"/>
        <w:numPr>
          <w:ilvl w:val="0"/>
          <w:numId w:val="20"/>
        </w:numPr>
        <w:rPr>
          <w:rFonts w:ascii="Arial" w:hAnsi="Arial" w:cs="Arial"/>
          <w:bCs/>
        </w:rPr>
      </w:pPr>
      <w:r w:rsidRPr="00B72AE5">
        <w:rPr>
          <w:rFonts w:ascii="Arial" w:hAnsi="Arial" w:cs="Arial"/>
          <w:bCs/>
        </w:rPr>
        <w:t xml:space="preserve">To contribute to the development and maintenance of a cohesive and collaborative multidisciplinary team. </w:t>
      </w:r>
    </w:p>
    <w:p w14:paraId="33A54A24" w14:textId="77777777" w:rsidR="00CF40C3" w:rsidRDefault="00CF40C3" w:rsidP="00925247">
      <w:pPr>
        <w:spacing w:before="120"/>
        <w:rPr>
          <w:rFonts w:ascii="Calibri" w:hAnsi="Calibri" w:cs="Calibri"/>
          <w:b/>
        </w:rPr>
      </w:pPr>
    </w:p>
    <w:p w14:paraId="7F83D386" w14:textId="77777777" w:rsidR="00CF40C3" w:rsidRDefault="00CF40C3" w:rsidP="00CF40C3">
      <w:pPr>
        <w:rPr>
          <w:rFonts w:ascii="Arial" w:hAnsi="Arial" w:cs="Arial"/>
          <w:b/>
          <w:color w:val="7030A0"/>
        </w:rPr>
      </w:pPr>
      <w:r w:rsidRPr="00182DBB">
        <w:rPr>
          <w:rFonts w:ascii="Arial" w:hAnsi="Arial" w:cs="Arial"/>
          <w:b/>
          <w:color w:val="7030A0"/>
        </w:rPr>
        <w:t>SCOPE OF JOB</w:t>
      </w:r>
    </w:p>
    <w:p w14:paraId="6AFDF2F1" w14:textId="77777777" w:rsidR="00147482" w:rsidRDefault="00147482" w:rsidP="00CF40C3">
      <w:pPr>
        <w:rPr>
          <w:rFonts w:ascii="Arial" w:hAnsi="Arial" w:cs="Arial"/>
          <w:b/>
          <w:color w:val="7030A0"/>
        </w:rPr>
      </w:pPr>
    </w:p>
    <w:p w14:paraId="5301C34F" w14:textId="77777777" w:rsidR="00B72AE5" w:rsidRPr="004F61A1" w:rsidRDefault="00B72AE5" w:rsidP="00B72AE5">
      <w:pPr>
        <w:rPr>
          <w:rFonts w:ascii="Arial" w:hAnsi="Arial" w:cs="Arial"/>
          <w:sz w:val="22"/>
          <w:szCs w:val="22"/>
        </w:rPr>
      </w:pPr>
      <w:r w:rsidRPr="004F61A1">
        <w:rPr>
          <w:rFonts w:ascii="Arial" w:hAnsi="Arial" w:cs="Arial"/>
          <w:sz w:val="22"/>
          <w:szCs w:val="22"/>
        </w:rPr>
        <w:t>The role has clinical, professional, managerial and leadership, and educational responsibilities:</w:t>
      </w:r>
    </w:p>
    <w:p w14:paraId="55BF4C4D" w14:textId="000770E4" w:rsidR="00A32300" w:rsidRDefault="00A32300" w:rsidP="00A32300">
      <w:pPr>
        <w:rPr>
          <w:rFonts w:ascii="Arial" w:hAnsi="Arial" w:cs="Arial"/>
          <w:b/>
          <w:color w:val="7030A0"/>
        </w:rPr>
      </w:pPr>
    </w:p>
    <w:p w14:paraId="3882829E" w14:textId="74C79E0B" w:rsidR="00B72AE5" w:rsidRPr="007D77C4" w:rsidRDefault="00B72AE5" w:rsidP="00A32300">
      <w:pPr>
        <w:rPr>
          <w:rFonts w:ascii="Arial" w:hAnsi="Arial" w:cs="Arial"/>
          <w:b/>
          <w:color w:val="7030A0"/>
        </w:rPr>
      </w:pPr>
      <w:r>
        <w:rPr>
          <w:rFonts w:ascii="Arial" w:eastAsia="Batang" w:hAnsi="Arial" w:cs="Arial"/>
          <w:b/>
          <w:color w:val="7030A0"/>
          <w:lang w:eastAsia="ko-KR"/>
        </w:rPr>
        <w:t>Clinical and professional:</w:t>
      </w:r>
    </w:p>
    <w:p w14:paraId="6BFB5C41" w14:textId="77777777" w:rsidR="00CF40C3" w:rsidRPr="00B71492" w:rsidRDefault="00CF40C3" w:rsidP="00925247">
      <w:pPr>
        <w:spacing w:before="120"/>
        <w:rPr>
          <w:rFonts w:ascii="Calibri" w:hAnsi="Calibri" w:cs="Calibri"/>
          <w:b/>
          <w:u w:val="single"/>
        </w:rPr>
      </w:pPr>
    </w:p>
    <w:p w14:paraId="0416EE0F" w14:textId="6B702CA9" w:rsidR="00B72AE5" w:rsidRPr="00B72AE5" w:rsidRDefault="00B72AE5" w:rsidP="00B72AE5">
      <w:pPr>
        <w:numPr>
          <w:ilvl w:val="0"/>
          <w:numId w:val="21"/>
        </w:numPr>
        <w:jc w:val="both"/>
        <w:rPr>
          <w:rFonts w:ascii="Arial" w:hAnsi="Arial" w:cs="Arial"/>
          <w:sz w:val="22"/>
          <w:szCs w:val="22"/>
        </w:rPr>
      </w:pPr>
      <w:r>
        <w:rPr>
          <w:rFonts w:ascii="Arial" w:hAnsi="Arial" w:cs="Arial"/>
          <w:sz w:val="22"/>
          <w:szCs w:val="22"/>
        </w:rPr>
        <w:t>To adhere to NMC Code of Conduct at all times.</w:t>
      </w:r>
    </w:p>
    <w:p w14:paraId="6C933C13" w14:textId="33222B55" w:rsidR="00B72AE5" w:rsidRPr="00B72AE5" w:rsidRDefault="00B72AE5" w:rsidP="00B72AE5">
      <w:pPr>
        <w:numPr>
          <w:ilvl w:val="0"/>
          <w:numId w:val="21"/>
        </w:numPr>
        <w:jc w:val="both"/>
        <w:rPr>
          <w:rFonts w:ascii="Arial" w:hAnsi="Arial" w:cs="Arial"/>
          <w:sz w:val="22"/>
          <w:szCs w:val="22"/>
        </w:rPr>
      </w:pPr>
      <w:r>
        <w:rPr>
          <w:rFonts w:ascii="Arial" w:hAnsi="Arial" w:cs="Arial"/>
          <w:sz w:val="22"/>
          <w:szCs w:val="22"/>
        </w:rPr>
        <w:t>To p</w:t>
      </w:r>
      <w:r w:rsidRPr="004F61A1">
        <w:rPr>
          <w:rFonts w:ascii="Arial" w:hAnsi="Arial" w:cs="Arial"/>
          <w:sz w:val="22"/>
          <w:szCs w:val="22"/>
        </w:rPr>
        <w:t xml:space="preserve">rovide skilled and considerate nursing care to patients </w:t>
      </w:r>
      <w:r>
        <w:rPr>
          <w:rFonts w:ascii="Arial" w:hAnsi="Arial" w:cs="Arial"/>
          <w:sz w:val="22"/>
          <w:szCs w:val="22"/>
        </w:rPr>
        <w:t xml:space="preserve">attending the ward </w:t>
      </w:r>
      <w:r w:rsidRPr="004F61A1">
        <w:rPr>
          <w:rFonts w:ascii="Arial" w:hAnsi="Arial" w:cs="Arial"/>
          <w:sz w:val="22"/>
          <w:szCs w:val="22"/>
        </w:rPr>
        <w:t xml:space="preserve">taking into account their specific needs </w:t>
      </w:r>
      <w:r>
        <w:rPr>
          <w:rFonts w:ascii="Arial" w:hAnsi="Arial" w:cs="Arial"/>
          <w:sz w:val="22"/>
          <w:szCs w:val="22"/>
        </w:rPr>
        <w:t>utilising the appropriate PPGHSM</w:t>
      </w:r>
      <w:r w:rsidRPr="004F61A1">
        <w:rPr>
          <w:rFonts w:ascii="Arial" w:hAnsi="Arial" w:cs="Arial"/>
          <w:sz w:val="22"/>
          <w:szCs w:val="22"/>
        </w:rPr>
        <w:t xml:space="preserve"> Integrated Care Pathway (ICP).</w:t>
      </w:r>
    </w:p>
    <w:p w14:paraId="011CCC7E" w14:textId="54848DD3" w:rsidR="00B72AE5" w:rsidRPr="00B72AE5" w:rsidRDefault="00B72AE5" w:rsidP="00B72AE5">
      <w:pPr>
        <w:numPr>
          <w:ilvl w:val="0"/>
          <w:numId w:val="21"/>
        </w:numPr>
        <w:jc w:val="both"/>
        <w:rPr>
          <w:rFonts w:ascii="Arial" w:hAnsi="Arial" w:cs="Arial"/>
          <w:sz w:val="22"/>
          <w:szCs w:val="22"/>
        </w:rPr>
      </w:pPr>
      <w:r w:rsidRPr="004F61A1">
        <w:rPr>
          <w:rFonts w:ascii="Arial" w:hAnsi="Arial" w:cs="Arial"/>
          <w:sz w:val="22"/>
          <w:szCs w:val="22"/>
        </w:rPr>
        <w:t>To take part in the day-to-day maintenance and cleaning of specialist equipment in line with national decontamination standards and maintain associated records</w:t>
      </w:r>
    </w:p>
    <w:p w14:paraId="78BDFA43" w14:textId="6C54465E" w:rsidR="00B72AE5" w:rsidRPr="00B72AE5" w:rsidRDefault="00B72AE5" w:rsidP="00B72AE5">
      <w:pPr>
        <w:numPr>
          <w:ilvl w:val="0"/>
          <w:numId w:val="21"/>
        </w:numPr>
        <w:overflowPunct w:val="0"/>
        <w:autoSpaceDE w:val="0"/>
        <w:autoSpaceDN w:val="0"/>
        <w:adjustRightInd w:val="0"/>
        <w:jc w:val="both"/>
        <w:textAlignment w:val="baseline"/>
        <w:rPr>
          <w:rFonts w:ascii="Arial" w:hAnsi="Arial" w:cs="Arial"/>
          <w:bCs/>
          <w:sz w:val="22"/>
          <w:szCs w:val="22"/>
        </w:rPr>
      </w:pPr>
      <w:r>
        <w:rPr>
          <w:rFonts w:ascii="Arial" w:hAnsi="Arial" w:cs="Arial"/>
          <w:bCs/>
          <w:sz w:val="22"/>
          <w:szCs w:val="22"/>
        </w:rPr>
        <w:t>To e</w:t>
      </w:r>
      <w:r w:rsidRPr="004F61A1">
        <w:rPr>
          <w:rFonts w:ascii="Arial" w:hAnsi="Arial" w:cs="Arial"/>
          <w:bCs/>
          <w:sz w:val="22"/>
          <w:szCs w:val="22"/>
        </w:rPr>
        <w:t>nsure that equipment is handled correctly and maintained in a safe working order,</w:t>
      </w:r>
      <w:r>
        <w:rPr>
          <w:rFonts w:ascii="Arial" w:hAnsi="Arial" w:cs="Arial"/>
          <w:bCs/>
          <w:sz w:val="22"/>
          <w:szCs w:val="22"/>
        </w:rPr>
        <w:t xml:space="preserve"> reporting</w:t>
      </w:r>
      <w:r w:rsidRPr="004F61A1">
        <w:rPr>
          <w:rFonts w:ascii="Arial" w:hAnsi="Arial" w:cs="Arial"/>
          <w:bCs/>
          <w:sz w:val="22"/>
          <w:szCs w:val="22"/>
        </w:rPr>
        <w:t xml:space="preserve"> any defects promptly to the department manager</w:t>
      </w:r>
      <w:r>
        <w:rPr>
          <w:rFonts w:ascii="Arial" w:hAnsi="Arial" w:cs="Arial"/>
          <w:bCs/>
          <w:sz w:val="22"/>
          <w:szCs w:val="22"/>
        </w:rPr>
        <w:t xml:space="preserve"> and</w:t>
      </w:r>
      <w:r w:rsidRPr="004F61A1">
        <w:rPr>
          <w:rFonts w:ascii="Arial" w:hAnsi="Arial" w:cs="Arial"/>
          <w:bCs/>
          <w:sz w:val="22"/>
          <w:szCs w:val="22"/>
        </w:rPr>
        <w:t xml:space="preserve"> ensuring repairs are undertaken</w:t>
      </w:r>
      <w:r>
        <w:rPr>
          <w:rFonts w:ascii="Arial" w:hAnsi="Arial" w:cs="Arial"/>
          <w:bCs/>
          <w:sz w:val="22"/>
          <w:szCs w:val="22"/>
        </w:rPr>
        <w:t>.</w:t>
      </w:r>
    </w:p>
    <w:p w14:paraId="6FAF7529" w14:textId="7532C6CA" w:rsidR="00B72AE5" w:rsidRPr="00B72AE5" w:rsidRDefault="00B72AE5" w:rsidP="00B72AE5">
      <w:pPr>
        <w:numPr>
          <w:ilvl w:val="0"/>
          <w:numId w:val="21"/>
        </w:numPr>
        <w:overflowPunct w:val="0"/>
        <w:autoSpaceDE w:val="0"/>
        <w:autoSpaceDN w:val="0"/>
        <w:adjustRightInd w:val="0"/>
        <w:jc w:val="both"/>
        <w:textAlignment w:val="baseline"/>
        <w:rPr>
          <w:rFonts w:ascii="Arial" w:hAnsi="Arial" w:cs="Arial"/>
          <w:bCs/>
          <w:sz w:val="22"/>
          <w:szCs w:val="22"/>
        </w:rPr>
      </w:pPr>
      <w:r w:rsidRPr="00244864">
        <w:rPr>
          <w:rFonts w:ascii="Arial" w:hAnsi="Arial" w:cs="Arial"/>
          <w:bCs/>
          <w:sz w:val="22"/>
          <w:szCs w:val="22"/>
        </w:rPr>
        <w:t>To act as advocate for patients within the department, to ensure a patient orientated approach to the delivery of care and to meet national best practice standards, corporate and local policies/SOPs</w:t>
      </w:r>
    </w:p>
    <w:p w14:paraId="48E6F575" w14:textId="51B8133F" w:rsidR="00B72AE5" w:rsidRPr="00B72AE5" w:rsidRDefault="00B72AE5" w:rsidP="00B72AE5">
      <w:pPr>
        <w:numPr>
          <w:ilvl w:val="0"/>
          <w:numId w:val="21"/>
        </w:numPr>
        <w:overflowPunct w:val="0"/>
        <w:autoSpaceDE w:val="0"/>
        <w:autoSpaceDN w:val="0"/>
        <w:adjustRightInd w:val="0"/>
        <w:jc w:val="both"/>
        <w:textAlignment w:val="baseline"/>
        <w:rPr>
          <w:rFonts w:ascii="Arial" w:hAnsi="Arial" w:cs="Arial"/>
          <w:bCs/>
          <w:sz w:val="22"/>
          <w:szCs w:val="22"/>
        </w:rPr>
      </w:pPr>
      <w:r w:rsidRPr="00244864">
        <w:rPr>
          <w:rFonts w:ascii="Arial" w:hAnsi="Arial" w:cs="Arial"/>
          <w:bCs/>
          <w:sz w:val="22"/>
          <w:szCs w:val="22"/>
        </w:rPr>
        <w:t>To be responsible for maintaining accurate, timely and complete patient health records, ensuring the safety and confidentiality of information</w:t>
      </w:r>
    </w:p>
    <w:p w14:paraId="055C7C52" w14:textId="372039FD" w:rsidR="00B72AE5" w:rsidRPr="00B72AE5" w:rsidRDefault="00B72AE5" w:rsidP="00B72AE5">
      <w:pPr>
        <w:numPr>
          <w:ilvl w:val="0"/>
          <w:numId w:val="21"/>
        </w:numPr>
        <w:overflowPunct w:val="0"/>
        <w:autoSpaceDE w:val="0"/>
        <w:autoSpaceDN w:val="0"/>
        <w:adjustRightInd w:val="0"/>
        <w:jc w:val="both"/>
        <w:textAlignment w:val="baseline"/>
        <w:rPr>
          <w:rFonts w:ascii="Arial" w:hAnsi="Arial" w:cs="Arial"/>
          <w:bCs/>
        </w:rPr>
      </w:pPr>
      <w:r w:rsidRPr="00244864">
        <w:rPr>
          <w:rFonts w:ascii="Arial" w:hAnsi="Arial" w:cs="Arial"/>
          <w:bCs/>
          <w:sz w:val="22"/>
          <w:szCs w:val="22"/>
        </w:rPr>
        <w:t>To complete Maxims health care records accurately and appropriately to ensure timely documentation of all health care interventions, clinical outcomes and discharge planning</w:t>
      </w:r>
    </w:p>
    <w:p w14:paraId="2C8B88BA" w14:textId="18046573" w:rsidR="00B72AE5" w:rsidRPr="00B72AE5" w:rsidRDefault="00B72AE5" w:rsidP="00B72AE5">
      <w:pPr>
        <w:numPr>
          <w:ilvl w:val="0"/>
          <w:numId w:val="21"/>
        </w:numPr>
        <w:jc w:val="both"/>
        <w:rPr>
          <w:rFonts w:ascii="Arial" w:hAnsi="Arial" w:cs="Arial"/>
          <w:sz w:val="22"/>
          <w:szCs w:val="22"/>
        </w:rPr>
      </w:pPr>
      <w:r w:rsidRPr="00244864">
        <w:rPr>
          <w:rFonts w:ascii="Arial" w:hAnsi="Arial" w:cs="Arial"/>
          <w:sz w:val="22"/>
          <w:szCs w:val="22"/>
          <w:lang w:val="ms-MY"/>
        </w:rPr>
        <w:t>To be responsible for safe discharge planning, ensuring that all discharge requirements are in place prior to the patients’ leaving the facility</w:t>
      </w:r>
      <w:r w:rsidRPr="00244864">
        <w:rPr>
          <w:rFonts w:ascii="Arial" w:hAnsi="Arial" w:cs="Arial"/>
          <w:sz w:val="22"/>
          <w:szCs w:val="22"/>
        </w:rPr>
        <w:t xml:space="preserve"> - to promote the incorporation of discharge planning and health education into patient care. </w:t>
      </w:r>
    </w:p>
    <w:p w14:paraId="769EC9FB" w14:textId="29C7F32F" w:rsidR="00B72AE5" w:rsidRPr="00B72AE5" w:rsidRDefault="00B72AE5" w:rsidP="00B72AE5">
      <w:pPr>
        <w:numPr>
          <w:ilvl w:val="0"/>
          <w:numId w:val="21"/>
        </w:numPr>
        <w:jc w:val="both"/>
        <w:rPr>
          <w:rFonts w:ascii="Arial" w:hAnsi="Arial" w:cs="Arial"/>
          <w:sz w:val="22"/>
          <w:szCs w:val="22"/>
        </w:rPr>
      </w:pPr>
      <w:r w:rsidRPr="00244864">
        <w:rPr>
          <w:rFonts w:ascii="Arial" w:hAnsi="Arial" w:cs="Arial"/>
          <w:sz w:val="22"/>
          <w:szCs w:val="22"/>
        </w:rPr>
        <w:t>To provide appropriate information to patients and their relatives concerning the patient’s condition</w:t>
      </w:r>
    </w:p>
    <w:p w14:paraId="53287792" w14:textId="38B0FC97" w:rsidR="00B72AE5" w:rsidRPr="00B72AE5" w:rsidRDefault="00B72AE5" w:rsidP="00B72AE5">
      <w:pPr>
        <w:numPr>
          <w:ilvl w:val="0"/>
          <w:numId w:val="21"/>
        </w:numPr>
        <w:jc w:val="both"/>
        <w:rPr>
          <w:rFonts w:ascii="Arial" w:hAnsi="Arial" w:cs="Arial"/>
          <w:sz w:val="22"/>
          <w:szCs w:val="22"/>
        </w:rPr>
      </w:pPr>
      <w:r w:rsidRPr="00244864">
        <w:rPr>
          <w:rFonts w:ascii="Arial" w:hAnsi="Arial" w:cs="Arial"/>
          <w:sz w:val="22"/>
          <w:szCs w:val="22"/>
        </w:rPr>
        <w:t xml:space="preserve">To appropriately report any variance from the care pathway which affects patient care and/or length of stay. </w:t>
      </w:r>
    </w:p>
    <w:p w14:paraId="130E1EA5" w14:textId="06537B02" w:rsidR="00B72AE5" w:rsidRPr="00B72AE5" w:rsidRDefault="00B72AE5" w:rsidP="00B72AE5">
      <w:pPr>
        <w:numPr>
          <w:ilvl w:val="0"/>
          <w:numId w:val="21"/>
        </w:numPr>
        <w:jc w:val="both"/>
        <w:rPr>
          <w:rFonts w:ascii="Arial" w:hAnsi="Arial" w:cs="Arial"/>
          <w:sz w:val="22"/>
          <w:szCs w:val="22"/>
        </w:rPr>
      </w:pPr>
      <w:r w:rsidRPr="00244864">
        <w:rPr>
          <w:rFonts w:ascii="Arial" w:hAnsi="Arial" w:cs="Arial"/>
          <w:sz w:val="22"/>
          <w:szCs w:val="22"/>
        </w:rPr>
        <w:t xml:space="preserve">To ensure that nursing care is based on sound and current research and will initiate, participate and promote nursing research and evidence-based practice. </w:t>
      </w:r>
    </w:p>
    <w:p w14:paraId="4B585372" w14:textId="0EB1E46F" w:rsidR="00B72AE5" w:rsidRPr="00B72AE5" w:rsidRDefault="00B72AE5" w:rsidP="00B72AE5">
      <w:pPr>
        <w:numPr>
          <w:ilvl w:val="0"/>
          <w:numId w:val="21"/>
        </w:numPr>
        <w:jc w:val="both"/>
        <w:rPr>
          <w:rFonts w:ascii="Arial" w:hAnsi="Arial" w:cs="Arial"/>
          <w:sz w:val="22"/>
          <w:szCs w:val="22"/>
        </w:rPr>
      </w:pPr>
      <w:r w:rsidRPr="00244864">
        <w:rPr>
          <w:rFonts w:ascii="Arial" w:hAnsi="Arial" w:cs="Arial"/>
          <w:sz w:val="22"/>
          <w:szCs w:val="22"/>
        </w:rPr>
        <w:t>Play an active role in the Clinical Governance structure within PPGHSM, working in close liaison with the appropriate personnel ensuring that Key Performance Indicators (KPI’s) are recorded, monitored and achieved.</w:t>
      </w:r>
    </w:p>
    <w:p w14:paraId="168620F8" w14:textId="77777777" w:rsidR="00B72AE5" w:rsidRPr="004F61A1" w:rsidRDefault="00B72AE5" w:rsidP="00B72AE5">
      <w:pPr>
        <w:numPr>
          <w:ilvl w:val="0"/>
          <w:numId w:val="21"/>
        </w:numPr>
        <w:overflowPunct w:val="0"/>
        <w:autoSpaceDE w:val="0"/>
        <w:autoSpaceDN w:val="0"/>
        <w:adjustRightInd w:val="0"/>
        <w:jc w:val="both"/>
        <w:textAlignment w:val="baseline"/>
        <w:rPr>
          <w:rFonts w:ascii="Arial" w:hAnsi="Arial" w:cs="Arial"/>
          <w:bCs/>
          <w:sz w:val="22"/>
          <w:szCs w:val="22"/>
        </w:rPr>
      </w:pPr>
      <w:r w:rsidRPr="004F61A1">
        <w:rPr>
          <w:rFonts w:ascii="Arial" w:hAnsi="Arial" w:cs="Arial"/>
          <w:bCs/>
          <w:sz w:val="22"/>
          <w:szCs w:val="22"/>
        </w:rPr>
        <w:t xml:space="preserve">To participate in clinical audit and lead on the collection of data as required in accordance with the </w:t>
      </w:r>
      <w:r>
        <w:rPr>
          <w:rFonts w:ascii="Arial" w:hAnsi="Arial" w:cs="Arial"/>
          <w:bCs/>
          <w:sz w:val="22"/>
          <w:szCs w:val="22"/>
        </w:rPr>
        <w:t xml:space="preserve">internal audit programme </w:t>
      </w:r>
    </w:p>
    <w:p w14:paraId="22D5325E" w14:textId="6BAB1E5D" w:rsidR="00B01C14" w:rsidRDefault="00B01C14" w:rsidP="00925247">
      <w:pPr>
        <w:pStyle w:val="NormalWeb"/>
        <w:shd w:val="clear" w:color="auto" w:fill="FFFFFF"/>
        <w:spacing w:before="0" w:beforeAutospacing="0"/>
        <w:rPr>
          <w:rFonts w:ascii="Calibri" w:hAnsi="Calibri" w:cs="Calibri"/>
          <w:b/>
          <w:bCs/>
        </w:rPr>
      </w:pPr>
    </w:p>
    <w:p w14:paraId="2E96715E" w14:textId="086A6C2C" w:rsidR="00A32300" w:rsidRDefault="00B72AE5" w:rsidP="00A32300">
      <w:pPr>
        <w:rPr>
          <w:rFonts w:ascii="Arial" w:hAnsi="Arial" w:cs="Arial"/>
          <w:b/>
          <w:color w:val="7030A0"/>
        </w:rPr>
      </w:pPr>
      <w:r>
        <w:rPr>
          <w:rFonts w:ascii="Arial" w:hAnsi="Arial" w:cs="Arial"/>
          <w:b/>
          <w:color w:val="7030A0"/>
        </w:rPr>
        <w:t>Leadership and managerial:</w:t>
      </w:r>
    </w:p>
    <w:p w14:paraId="545B1ADD" w14:textId="77777777" w:rsidR="00A32300" w:rsidRPr="00A32300" w:rsidRDefault="00A32300" w:rsidP="00A32300">
      <w:pPr>
        <w:rPr>
          <w:rFonts w:ascii="Arial" w:hAnsi="Arial" w:cs="Arial"/>
          <w:b/>
          <w:color w:val="7030A0"/>
        </w:rPr>
      </w:pPr>
    </w:p>
    <w:p w14:paraId="6A43B425" w14:textId="0058C571" w:rsidR="00B72AE5" w:rsidRPr="00B72AE5" w:rsidRDefault="00B72AE5" w:rsidP="00B72AE5">
      <w:pPr>
        <w:numPr>
          <w:ilvl w:val="0"/>
          <w:numId w:val="22"/>
        </w:numPr>
        <w:overflowPunct w:val="0"/>
        <w:autoSpaceDE w:val="0"/>
        <w:autoSpaceDN w:val="0"/>
        <w:adjustRightInd w:val="0"/>
        <w:jc w:val="both"/>
        <w:textAlignment w:val="baseline"/>
        <w:rPr>
          <w:rFonts w:ascii="Arial" w:hAnsi="Arial" w:cs="Arial"/>
          <w:sz w:val="22"/>
          <w:szCs w:val="22"/>
        </w:rPr>
      </w:pPr>
      <w:r w:rsidRPr="004B05EE">
        <w:rPr>
          <w:rFonts w:ascii="Arial" w:hAnsi="Arial" w:cs="Arial"/>
          <w:sz w:val="22"/>
          <w:szCs w:val="22"/>
        </w:rPr>
        <w:t xml:space="preserve">To provide clear </w:t>
      </w:r>
      <w:r>
        <w:rPr>
          <w:rFonts w:ascii="Arial" w:hAnsi="Arial" w:cs="Arial"/>
          <w:sz w:val="22"/>
          <w:szCs w:val="22"/>
        </w:rPr>
        <w:t xml:space="preserve">professional advice and guidance </w:t>
      </w:r>
      <w:r w:rsidRPr="004B05EE">
        <w:rPr>
          <w:rFonts w:ascii="Arial" w:hAnsi="Arial" w:cs="Arial"/>
          <w:sz w:val="22"/>
          <w:szCs w:val="22"/>
        </w:rPr>
        <w:t xml:space="preserve">to the multidisciplinary team achieving and maintaining staff morale based on sound organisation and communication </w:t>
      </w:r>
    </w:p>
    <w:p w14:paraId="4262DB6A" w14:textId="194845F3" w:rsidR="00B72AE5" w:rsidRPr="005957E5" w:rsidRDefault="00B72AE5" w:rsidP="00B72AE5">
      <w:pPr>
        <w:numPr>
          <w:ilvl w:val="0"/>
          <w:numId w:val="22"/>
        </w:numPr>
        <w:overflowPunct w:val="0"/>
        <w:autoSpaceDE w:val="0"/>
        <w:autoSpaceDN w:val="0"/>
        <w:adjustRightInd w:val="0"/>
        <w:jc w:val="both"/>
        <w:textAlignment w:val="baseline"/>
        <w:rPr>
          <w:rFonts w:ascii="Arial" w:hAnsi="Arial" w:cs="Arial"/>
          <w:sz w:val="22"/>
          <w:szCs w:val="22"/>
        </w:rPr>
      </w:pPr>
      <w:r w:rsidRPr="004B05EE">
        <w:rPr>
          <w:rFonts w:ascii="Arial" w:hAnsi="Arial" w:cs="Arial"/>
          <w:bCs/>
          <w:sz w:val="22"/>
          <w:szCs w:val="22"/>
        </w:rPr>
        <w:t xml:space="preserve">To </w:t>
      </w:r>
      <w:r>
        <w:rPr>
          <w:rFonts w:ascii="Arial" w:hAnsi="Arial" w:cs="Arial"/>
          <w:bCs/>
          <w:sz w:val="22"/>
          <w:szCs w:val="22"/>
        </w:rPr>
        <w:t xml:space="preserve">delegate tasks </w:t>
      </w:r>
      <w:r w:rsidRPr="004B05EE">
        <w:rPr>
          <w:rFonts w:ascii="Arial" w:hAnsi="Arial" w:cs="Arial"/>
          <w:bCs/>
          <w:sz w:val="22"/>
          <w:szCs w:val="22"/>
        </w:rPr>
        <w:t xml:space="preserve">effectively </w:t>
      </w:r>
      <w:r>
        <w:rPr>
          <w:rFonts w:ascii="Arial" w:hAnsi="Arial" w:cs="Arial"/>
          <w:bCs/>
          <w:sz w:val="22"/>
          <w:szCs w:val="22"/>
        </w:rPr>
        <w:t>taking into consideration skill mix and clinical ability.</w:t>
      </w:r>
    </w:p>
    <w:p w14:paraId="65884187" w14:textId="77777777" w:rsidR="00B72AE5" w:rsidRPr="004B05EE" w:rsidRDefault="00B72AE5" w:rsidP="00B72AE5">
      <w:pPr>
        <w:jc w:val="both"/>
        <w:rPr>
          <w:rFonts w:ascii="Arial" w:hAnsi="Arial" w:cs="Arial"/>
          <w:sz w:val="22"/>
          <w:szCs w:val="22"/>
        </w:rPr>
      </w:pPr>
      <w:r w:rsidRPr="004B05EE">
        <w:rPr>
          <w:rFonts w:ascii="Arial" w:hAnsi="Arial" w:cs="Arial"/>
          <w:sz w:val="22"/>
          <w:szCs w:val="22"/>
        </w:rPr>
        <w:t xml:space="preserve"> </w:t>
      </w:r>
    </w:p>
    <w:p w14:paraId="33D73B14" w14:textId="72F40E7B" w:rsidR="00B72AE5" w:rsidRPr="00B72AE5" w:rsidRDefault="00B72AE5" w:rsidP="00B72AE5">
      <w:pPr>
        <w:numPr>
          <w:ilvl w:val="0"/>
          <w:numId w:val="22"/>
        </w:numPr>
        <w:overflowPunct w:val="0"/>
        <w:autoSpaceDE w:val="0"/>
        <w:autoSpaceDN w:val="0"/>
        <w:adjustRightInd w:val="0"/>
        <w:jc w:val="both"/>
        <w:textAlignment w:val="baseline"/>
        <w:rPr>
          <w:rFonts w:ascii="Arial" w:hAnsi="Arial" w:cs="Arial"/>
          <w:sz w:val="22"/>
          <w:szCs w:val="22"/>
        </w:rPr>
      </w:pPr>
      <w:r w:rsidRPr="004B05EE">
        <w:rPr>
          <w:rFonts w:ascii="Arial" w:hAnsi="Arial" w:cs="Arial"/>
          <w:sz w:val="22"/>
          <w:szCs w:val="22"/>
        </w:rPr>
        <w:lastRenderedPageBreak/>
        <w:t>To take an active lead in ensuring that policies and procedures are implemented and reviewed in line with changes in practice and the Care Quality Commission (CQC) regulatory standards.</w:t>
      </w:r>
    </w:p>
    <w:p w14:paraId="663C6C04" w14:textId="354B9ACA" w:rsidR="00B72AE5" w:rsidRPr="00B72AE5" w:rsidRDefault="00B72AE5" w:rsidP="00B72AE5">
      <w:pPr>
        <w:numPr>
          <w:ilvl w:val="0"/>
          <w:numId w:val="22"/>
        </w:numPr>
        <w:overflowPunct w:val="0"/>
        <w:autoSpaceDE w:val="0"/>
        <w:autoSpaceDN w:val="0"/>
        <w:adjustRightInd w:val="0"/>
        <w:jc w:val="both"/>
        <w:textAlignment w:val="baseline"/>
        <w:rPr>
          <w:rFonts w:ascii="Arial" w:hAnsi="Arial" w:cs="Arial"/>
          <w:bCs/>
          <w:sz w:val="22"/>
          <w:szCs w:val="22"/>
        </w:rPr>
      </w:pPr>
      <w:r w:rsidRPr="004B05EE">
        <w:rPr>
          <w:rFonts w:ascii="Arial" w:hAnsi="Arial" w:cs="Arial"/>
          <w:sz w:val="22"/>
          <w:szCs w:val="22"/>
        </w:rPr>
        <w:t>To be responsible for the ordering, controlling and monitoring of resources within the department keeping within the agreed departmental budget.</w:t>
      </w:r>
    </w:p>
    <w:p w14:paraId="68F95FB3" w14:textId="6EB803DB" w:rsidR="00B72AE5" w:rsidRPr="00B72AE5" w:rsidRDefault="00B72AE5" w:rsidP="00B72AE5">
      <w:pPr>
        <w:numPr>
          <w:ilvl w:val="0"/>
          <w:numId w:val="22"/>
        </w:numPr>
        <w:overflowPunct w:val="0"/>
        <w:autoSpaceDE w:val="0"/>
        <w:autoSpaceDN w:val="0"/>
        <w:adjustRightInd w:val="0"/>
        <w:jc w:val="both"/>
        <w:textAlignment w:val="baseline"/>
        <w:rPr>
          <w:rFonts w:ascii="Arial" w:hAnsi="Arial" w:cs="Arial"/>
          <w:bCs/>
          <w:sz w:val="22"/>
          <w:szCs w:val="22"/>
        </w:rPr>
      </w:pPr>
      <w:r w:rsidRPr="004B05EE">
        <w:rPr>
          <w:rFonts w:ascii="Arial" w:hAnsi="Arial" w:cs="Arial"/>
          <w:bCs/>
          <w:sz w:val="22"/>
          <w:szCs w:val="22"/>
        </w:rPr>
        <w:t>To supervise and guide the work of ju</w:t>
      </w:r>
      <w:r>
        <w:rPr>
          <w:rFonts w:ascii="Arial" w:hAnsi="Arial" w:cs="Arial"/>
          <w:bCs/>
          <w:sz w:val="22"/>
          <w:szCs w:val="22"/>
        </w:rPr>
        <w:t>nior or non-</w:t>
      </w:r>
      <w:r w:rsidRPr="004B05EE">
        <w:rPr>
          <w:rFonts w:ascii="Arial" w:hAnsi="Arial" w:cs="Arial"/>
          <w:bCs/>
          <w:sz w:val="22"/>
          <w:szCs w:val="22"/>
        </w:rPr>
        <w:t>registered colleagues and provide clinical supervision as required</w:t>
      </w:r>
      <w:r>
        <w:rPr>
          <w:rFonts w:ascii="Arial" w:hAnsi="Arial" w:cs="Arial"/>
          <w:bCs/>
          <w:sz w:val="22"/>
          <w:szCs w:val="22"/>
        </w:rPr>
        <w:t>.  To understand own accountability for the delegation of tasks to non-registered staff.</w:t>
      </w:r>
    </w:p>
    <w:p w14:paraId="49BCA7E2" w14:textId="25DCE8E8" w:rsidR="00B72AE5" w:rsidRPr="00B72AE5" w:rsidRDefault="00B72AE5" w:rsidP="00B72AE5">
      <w:pPr>
        <w:numPr>
          <w:ilvl w:val="0"/>
          <w:numId w:val="22"/>
        </w:numPr>
        <w:overflowPunct w:val="0"/>
        <w:autoSpaceDE w:val="0"/>
        <w:autoSpaceDN w:val="0"/>
        <w:adjustRightInd w:val="0"/>
        <w:jc w:val="both"/>
        <w:textAlignment w:val="baseline"/>
        <w:rPr>
          <w:rFonts w:ascii="Arial" w:hAnsi="Arial" w:cs="Arial"/>
          <w:bCs/>
          <w:sz w:val="22"/>
          <w:szCs w:val="22"/>
        </w:rPr>
      </w:pPr>
      <w:r w:rsidRPr="004B05EE">
        <w:rPr>
          <w:rFonts w:ascii="Arial" w:hAnsi="Arial" w:cs="Arial"/>
          <w:bCs/>
          <w:sz w:val="22"/>
          <w:szCs w:val="22"/>
        </w:rPr>
        <w:t>To ensure that new and temporary staff</w:t>
      </w:r>
      <w:r>
        <w:rPr>
          <w:rFonts w:ascii="Arial" w:hAnsi="Arial" w:cs="Arial"/>
          <w:bCs/>
          <w:sz w:val="22"/>
          <w:szCs w:val="22"/>
        </w:rPr>
        <w:t>, including agency staff,</w:t>
      </w:r>
      <w:r w:rsidRPr="004B05EE">
        <w:rPr>
          <w:rFonts w:ascii="Arial" w:hAnsi="Arial" w:cs="Arial"/>
          <w:bCs/>
          <w:sz w:val="22"/>
          <w:szCs w:val="22"/>
        </w:rPr>
        <w:t xml:space="preserve"> are fully inducted to the department</w:t>
      </w:r>
      <w:r>
        <w:rPr>
          <w:rFonts w:ascii="Arial" w:hAnsi="Arial" w:cs="Arial"/>
          <w:bCs/>
          <w:sz w:val="22"/>
          <w:szCs w:val="22"/>
        </w:rPr>
        <w:t xml:space="preserve"> according to local protocols</w:t>
      </w:r>
    </w:p>
    <w:p w14:paraId="2DA1218A" w14:textId="3DCE6A03" w:rsidR="00B72AE5" w:rsidRPr="00B72AE5" w:rsidRDefault="00B72AE5" w:rsidP="00B72AE5">
      <w:pPr>
        <w:numPr>
          <w:ilvl w:val="0"/>
          <w:numId w:val="22"/>
        </w:numPr>
        <w:overflowPunct w:val="0"/>
        <w:autoSpaceDE w:val="0"/>
        <w:autoSpaceDN w:val="0"/>
        <w:adjustRightInd w:val="0"/>
        <w:jc w:val="both"/>
        <w:textAlignment w:val="baseline"/>
        <w:rPr>
          <w:rFonts w:ascii="Arial" w:hAnsi="Arial" w:cs="Arial"/>
          <w:bCs/>
          <w:sz w:val="22"/>
          <w:szCs w:val="22"/>
        </w:rPr>
      </w:pPr>
      <w:r w:rsidRPr="004B05EE">
        <w:rPr>
          <w:rFonts w:ascii="Arial" w:hAnsi="Arial" w:cs="Arial"/>
          <w:bCs/>
          <w:sz w:val="22"/>
          <w:szCs w:val="22"/>
        </w:rPr>
        <w:t xml:space="preserve">To report any untoward incidents relating to patients or staff and completing incident </w:t>
      </w:r>
      <w:r>
        <w:rPr>
          <w:rFonts w:ascii="Arial" w:hAnsi="Arial" w:cs="Arial"/>
          <w:bCs/>
          <w:sz w:val="22"/>
          <w:szCs w:val="22"/>
        </w:rPr>
        <w:t>report</w:t>
      </w:r>
      <w:r w:rsidRPr="004B05EE">
        <w:rPr>
          <w:rFonts w:ascii="Arial" w:hAnsi="Arial" w:cs="Arial"/>
          <w:bCs/>
          <w:sz w:val="22"/>
          <w:szCs w:val="22"/>
        </w:rPr>
        <w:t>. To be involved in the investigation of such occurrences when requested</w:t>
      </w:r>
    </w:p>
    <w:p w14:paraId="53988C30" w14:textId="7CFC4F01" w:rsidR="00B72AE5" w:rsidRPr="00B72AE5" w:rsidRDefault="00B72AE5" w:rsidP="00B72AE5">
      <w:pPr>
        <w:numPr>
          <w:ilvl w:val="0"/>
          <w:numId w:val="22"/>
        </w:numPr>
        <w:overflowPunct w:val="0"/>
        <w:autoSpaceDE w:val="0"/>
        <w:autoSpaceDN w:val="0"/>
        <w:adjustRightInd w:val="0"/>
        <w:jc w:val="both"/>
        <w:textAlignment w:val="baseline"/>
        <w:rPr>
          <w:rFonts w:ascii="Arial" w:hAnsi="Arial" w:cs="Arial"/>
          <w:sz w:val="22"/>
          <w:szCs w:val="22"/>
        </w:rPr>
      </w:pPr>
      <w:r w:rsidRPr="004B05EE">
        <w:rPr>
          <w:rFonts w:ascii="Arial" w:hAnsi="Arial" w:cs="Arial"/>
          <w:sz w:val="22"/>
          <w:szCs w:val="22"/>
        </w:rPr>
        <w:t>Undertake investigation into any concern or complaint raised and provide a written response</w:t>
      </w:r>
      <w:r>
        <w:rPr>
          <w:rFonts w:ascii="Arial" w:hAnsi="Arial" w:cs="Arial"/>
          <w:sz w:val="22"/>
          <w:szCs w:val="22"/>
        </w:rPr>
        <w:t xml:space="preserve"> if requested to the Ward Manager and Head of Clinical Services</w:t>
      </w:r>
      <w:r w:rsidRPr="004B05EE">
        <w:rPr>
          <w:rFonts w:ascii="Arial" w:hAnsi="Arial" w:cs="Arial"/>
          <w:sz w:val="22"/>
          <w:szCs w:val="22"/>
        </w:rPr>
        <w:t>. Be able to suggest and take corrective action to prevent further re-occurrence</w:t>
      </w:r>
    </w:p>
    <w:p w14:paraId="1E46E315" w14:textId="77777777" w:rsidR="00B72AE5" w:rsidRDefault="00B72AE5" w:rsidP="00B72AE5">
      <w:pPr>
        <w:numPr>
          <w:ilvl w:val="0"/>
          <w:numId w:val="2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To ensure that local policies and procedures are maintained, reviewed and updated according to professional guidance</w:t>
      </w:r>
    </w:p>
    <w:p w14:paraId="3E11144D" w14:textId="77777777" w:rsidR="00416349" w:rsidRDefault="00416349" w:rsidP="00925247">
      <w:pPr>
        <w:rPr>
          <w:rFonts w:ascii="Calibri" w:hAnsi="Calibri" w:cs="Calibri"/>
        </w:rPr>
      </w:pPr>
    </w:p>
    <w:p w14:paraId="5394E764" w14:textId="77777777" w:rsidR="00416349" w:rsidRPr="00B71492" w:rsidRDefault="00416349" w:rsidP="00925247">
      <w:pPr>
        <w:rPr>
          <w:rFonts w:ascii="Calibri" w:hAnsi="Calibri" w:cs="Calibri"/>
        </w:rPr>
      </w:pPr>
    </w:p>
    <w:p w14:paraId="16071C8C" w14:textId="371AC8F7" w:rsidR="00A32300" w:rsidRPr="007D77C4" w:rsidRDefault="00B72AE5" w:rsidP="00A32300">
      <w:pPr>
        <w:rPr>
          <w:rFonts w:ascii="Arial" w:hAnsi="Arial" w:cs="Arial"/>
          <w:b/>
          <w:color w:val="7030A0"/>
        </w:rPr>
      </w:pPr>
      <w:r>
        <w:rPr>
          <w:rFonts w:ascii="Arial" w:hAnsi="Arial" w:cs="Arial"/>
          <w:b/>
          <w:color w:val="7030A0"/>
        </w:rPr>
        <w:t>Educational and professional development</w:t>
      </w:r>
    </w:p>
    <w:p w14:paraId="3CF2D8B6" w14:textId="77777777" w:rsidR="00706FCF" w:rsidRPr="00B71492" w:rsidRDefault="00706FCF" w:rsidP="00925247">
      <w:pPr>
        <w:rPr>
          <w:rFonts w:ascii="Calibri" w:hAnsi="Calibri" w:cs="Calibri"/>
        </w:rPr>
      </w:pPr>
    </w:p>
    <w:p w14:paraId="2AE48333" w14:textId="77777777" w:rsidR="00B72AE5" w:rsidRPr="003A59C3" w:rsidRDefault="00B72AE5" w:rsidP="00B72AE5">
      <w:pPr>
        <w:pStyle w:val="ListParagraph"/>
        <w:numPr>
          <w:ilvl w:val="0"/>
          <w:numId w:val="23"/>
        </w:numPr>
        <w:overflowPunct w:val="0"/>
        <w:autoSpaceDE w:val="0"/>
        <w:autoSpaceDN w:val="0"/>
        <w:adjustRightInd w:val="0"/>
        <w:spacing w:after="0" w:line="240" w:lineRule="auto"/>
        <w:contextualSpacing w:val="0"/>
        <w:jc w:val="both"/>
        <w:textAlignment w:val="baseline"/>
        <w:rPr>
          <w:rFonts w:ascii="Arial" w:hAnsi="Arial" w:cs="Arial"/>
          <w:lang w:val="ms-MY"/>
        </w:rPr>
      </w:pPr>
      <w:r>
        <w:rPr>
          <w:rFonts w:ascii="Arial" w:hAnsi="Arial" w:cs="Arial"/>
          <w:lang w:val="ms-MY"/>
        </w:rPr>
        <w:t>To educate patients and carers on health promotion before and after procedures, ensuring they are fully prepared physically, psychologically, and socially.</w:t>
      </w:r>
    </w:p>
    <w:p w14:paraId="0440B104" w14:textId="20EFC17D" w:rsidR="00B72AE5" w:rsidRPr="00306C99" w:rsidRDefault="00B72AE5" w:rsidP="00306C99">
      <w:pPr>
        <w:pStyle w:val="ListParagraph"/>
        <w:numPr>
          <w:ilvl w:val="0"/>
          <w:numId w:val="23"/>
        </w:numPr>
        <w:overflowPunct w:val="0"/>
        <w:autoSpaceDE w:val="0"/>
        <w:autoSpaceDN w:val="0"/>
        <w:adjustRightInd w:val="0"/>
        <w:spacing w:after="0" w:line="240" w:lineRule="auto"/>
        <w:contextualSpacing w:val="0"/>
        <w:jc w:val="both"/>
        <w:textAlignment w:val="baseline"/>
        <w:rPr>
          <w:rFonts w:ascii="Arial" w:hAnsi="Arial" w:cs="Arial"/>
          <w:lang w:val="ms-MY"/>
        </w:rPr>
      </w:pPr>
      <w:r w:rsidRPr="003A59C3">
        <w:rPr>
          <w:rFonts w:ascii="Arial" w:hAnsi="Arial" w:cs="Arial"/>
        </w:rPr>
        <w:t xml:space="preserve">To </w:t>
      </w:r>
      <w:r>
        <w:rPr>
          <w:rFonts w:ascii="Arial" w:hAnsi="Arial" w:cs="Arial"/>
        </w:rPr>
        <w:t xml:space="preserve">support the induction of new staff, providing guidance, teaching, and supervision to junior or less experienced colleagues. </w:t>
      </w:r>
    </w:p>
    <w:p w14:paraId="5922CDA0" w14:textId="307DDFBC" w:rsidR="00B72AE5" w:rsidRPr="00306C99" w:rsidRDefault="00B72AE5" w:rsidP="00B72AE5">
      <w:pPr>
        <w:pStyle w:val="ListParagraph"/>
        <w:numPr>
          <w:ilvl w:val="0"/>
          <w:numId w:val="23"/>
        </w:numPr>
        <w:overflowPunct w:val="0"/>
        <w:autoSpaceDE w:val="0"/>
        <w:autoSpaceDN w:val="0"/>
        <w:adjustRightInd w:val="0"/>
        <w:spacing w:after="0" w:line="240" w:lineRule="auto"/>
        <w:contextualSpacing w:val="0"/>
        <w:jc w:val="both"/>
        <w:textAlignment w:val="baseline"/>
        <w:rPr>
          <w:rFonts w:ascii="Arial" w:hAnsi="Arial" w:cs="Arial"/>
          <w:lang w:val="ms-MY"/>
        </w:rPr>
      </w:pPr>
      <w:r w:rsidRPr="00B72AE5">
        <w:rPr>
          <w:rFonts w:ascii="Arial" w:hAnsi="Arial" w:cs="Arial"/>
        </w:rPr>
        <w:t xml:space="preserve">To </w:t>
      </w:r>
      <w:r>
        <w:rPr>
          <w:rFonts w:ascii="Arial" w:hAnsi="Arial" w:cs="Arial"/>
        </w:rPr>
        <w:t>contribute to staff development through effective mentorship, identifying training needs and supporting learners, including students, to achieve their professional goals</w:t>
      </w:r>
      <w:r w:rsidR="00F010D8">
        <w:rPr>
          <w:rFonts w:ascii="Arial" w:hAnsi="Arial" w:cs="Arial"/>
        </w:rPr>
        <w:t>.</w:t>
      </w:r>
    </w:p>
    <w:p w14:paraId="1378C466" w14:textId="26743608" w:rsidR="00B72AE5" w:rsidRPr="00306C99" w:rsidRDefault="00B72AE5" w:rsidP="00306C99">
      <w:pPr>
        <w:numPr>
          <w:ilvl w:val="0"/>
          <w:numId w:val="23"/>
        </w:numPr>
        <w:jc w:val="both"/>
        <w:rPr>
          <w:rFonts w:ascii="Arial" w:hAnsi="Arial" w:cs="Arial"/>
          <w:sz w:val="22"/>
          <w:szCs w:val="22"/>
        </w:rPr>
      </w:pPr>
      <w:r w:rsidRPr="003A59C3">
        <w:rPr>
          <w:rFonts w:ascii="Arial" w:hAnsi="Arial" w:cs="Arial"/>
          <w:sz w:val="22"/>
          <w:szCs w:val="22"/>
        </w:rPr>
        <w:t xml:space="preserve">To </w:t>
      </w:r>
      <w:r w:rsidR="00F010D8">
        <w:rPr>
          <w:rFonts w:ascii="Arial" w:hAnsi="Arial" w:cs="Arial"/>
          <w:sz w:val="22"/>
          <w:szCs w:val="22"/>
        </w:rPr>
        <w:t xml:space="preserve">maintain and update own clinical knowledge and professional competency in line with regulatory requirements. </w:t>
      </w:r>
    </w:p>
    <w:p w14:paraId="4DB4BAFD" w14:textId="276E1BA5" w:rsidR="00B72AE5" w:rsidRPr="00306C99" w:rsidRDefault="00B72AE5" w:rsidP="00B72AE5">
      <w:pPr>
        <w:numPr>
          <w:ilvl w:val="0"/>
          <w:numId w:val="23"/>
        </w:numPr>
        <w:jc w:val="both"/>
        <w:rPr>
          <w:rFonts w:ascii="Arial" w:hAnsi="Arial" w:cs="Arial"/>
          <w:sz w:val="22"/>
          <w:szCs w:val="22"/>
        </w:rPr>
      </w:pPr>
      <w:r w:rsidRPr="003A59C3">
        <w:rPr>
          <w:rFonts w:ascii="Arial" w:hAnsi="Arial" w:cs="Arial"/>
          <w:sz w:val="22"/>
          <w:szCs w:val="22"/>
          <w:lang w:val="ms-MY"/>
        </w:rPr>
        <w:t xml:space="preserve">To </w:t>
      </w:r>
      <w:r w:rsidR="00F010D8">
        <w:rPr>
          <w:rFonts w:ascii="Arial" w:hAnsi="Arial" w:cs="Arial"/>
          <w:sz w:val="22"/>
          <w:szCs w:val="22"/>
          <w:lang w:val="ms-MY"/>
        </w:rPr>
        <w:t xml:space="preserve">attend all mandatory training, aiming for 100% complaince at all times, and adhere to all relevant policies and procedures. </w:t>
      </w:r>
    </w:p>
    <w:p w14:paraId="3608C7E9" w14:textId="5E8D4C85" w:rsidR="00B72AE5" w:rsidRPr="00306C99" w:rsidRDefault="00B72AE5" w:rsidP="00B72AE5">
      <w:pPr>
        <w:numPr>
          <w:ilvl w:val="0"/>
          <w:numId w:val="23"/>
        </w:numPr>
        <w:jc w:val="both"/>
        <w:rPr>
          <w:rFonts w:ascii="Arial" w:hAnsi="Arial" w:cs="Arial"/>
          <w:sz w:val="22"/>
          <w:szCs w:val="22"/>
        </w:rPr>
      </w:pPr>
      <w:r w:rsidRPr="003A59C3">
        <w:rPr>
          <w:rFonts w:ascii="Arial" w:hAnsi="Arial" w:cs="Arial"/>
          <w:sz w:val="22"/>
          <w:szCs w:val="22"/>
          <w:lang w:val="ms-MY"/>
        </w:rPr>
        <w:t xml:space="preserve">To maintain </w:t>
      </w:r>
      <w:r w:rsidR="00F010D8">
        <w:rPr>
          <w:rFonts w:ascii="Arial" w:hAnsi="Arial" w:cs="Arial"/>
          <w:sz w:val="22"/>
          <w:szCs w:val="22"/>
          <w:lang w:val="ms-MY"/>
        </w:rPr>
        <w:t xml:space="preserve">proactive and inquisitive approach </w:t>
      </w:r>
      <w:r w:rsidR="00306C99">
        <w:rPr>
          <w:rFonts w:ascii="Arial" w:hAnsi="Arial" w:cs="Arial"/>
          <w:sz w:val="22"/>
          <w:szCs w:val="22"/>
          <w:lang w:val="ms-MY"/>
        </w:rPr>
        <w:t>to nursing practice, sharing updates on relevant issues and developments with ward colleagues.</w:t>
      </w:r>
    </w:p>
    <w:p w14:paraId="09E9F56A" w14:textId="645BBC53" w:rsidR="00B72AE5" w:rsidRPr="003A59C3" w:rsidRDefault="00306C99" w:rsidP="00B72AE5">
      <w:pPr>
        <w:numPr>
          <w:ilvl w:val="0"/>
          <w:numId w:val="23"/>
        </w:numPr>
        <w:jc w:val="both"/>
        <w:rPr>
          <w:rFonts w:ascii="Arial" w:hAnsi="Arial" w:cs="Arial"/>
          <w:sz w:val="22"/>
          <w:szCs w:val="22"/>
        </w:rPr>
      </w:pPr>
      <w:r>
        <w:rPr>
          <w:rFonts w:ascii="Arial" w:hAnsi="Arial" w:cs="Arial"/>
          <w:sz w:val="22"/>
          <w:szCs w:val="22"/>
        </w:rPr>
        <w:t xml:space="preserve">To ensure professional registration and revalidation are maintained in accordance with governing body requirements. </w:t>
      </w:r>
    </w:p>
    <w:p w14:paraId="6F7886B9" w14:textId="77777777" w:rsidR="00B72AE5" w:rsidRPr="003A59C3" w:rsidRDefault="00B72AE5" w:rsidP="00B72AE5">
      <w:pPr>
        <w:rPr>
          <w:rFonts w:ascii="Arial" w:hAnsi="Arial" w:cs="Arial"/>
          <w:bCs/>
          <w:sz w:val="22"/>
          <w:szCs w:val="22"/>
        </w:rPr>
      </w:pPr>
    </w:p>
    <w:p w14:paraId="0064FDE5" w14:textId="5E964D7D" w:rsidR="00416349" w:rsidRDefault="00416349" w:rsidP="00422394">
      <w:pPr>
        <w:jc w:val="both"/>
        <w:rPr>
          <w:rFonts w:ascii="Arial" w:hAnsi="Arial" w:cs="Arial"/>
        </w:rPr>
      </w:pPr>
    </w:p>
    <w:p w14:paraId="47279478" w14:textId="54779430" w:rsidR="00422394" w:rsidRDefault="00422394" w:rsidP="00422394">
      <w:pPr>
        <w:jc w:val="both"/>
        <w:rPr>
          <w:rFonts w:ascii="Arial" w:hAnsi="Arial" w:cs="Arial"/>
        </w:rPr>
      </w:pPr>
    </w:p>
    <w:p w14:paraId="0A7CD20D" w14:textId="719303AD" w:rsidR="00422394" w:rsidRDefault="00422394" w:rsidP="00422394">
      <w:pPr>
        <w:jc w:val="both"/>
        <w:rPr>
          <w:rFonts w:ascii="Arial" w:hAnsi="Arial" w:cs="Arial"/>
        </w:rPr>
      </w:pPr>
    </w:p>
    <w:p w14:paraId="30010493" w14:textId="321957A4" w:rsidR="00422394" w:rsidRDefault="00422394" w:rsidP="00422394">
      <w:pPr>
        <w:jc w:val="both"/>
        <w:rPr>
          <w:rFonts w:ascii="Arial" w:hAnsi="Arial" w:cs="Arial"/>
        </w:rPr>
      </w:pPr>
    </w:p>
    <w:p w14:paraId="1143F90F" w14:textId="77B67D0D" w:rsidR="00422394" w:rsidRDefault="00422394" w:rsidP="00422394">
      <w:pPr>
        <w:jc w:val="both"/>
        <w:rPr>
          <w:rFonts w:ascii="Arial" w:hAnsi="Arial" w:cs="Arial"/>
        </w:rPr>
      </w:pPr>
    </w:p>
    <w:p w14:paraId="2EE85C4D" w14:textId="2329C420" w:rsidR="00422394" w:rsidRDefault="00422394" w:rsidP="00422394">
      <w:pPr>
        <w:jc w:val="both"/>
        <w:rPr>
          <w:rFonts w:ascii="Arial" w:hAnsi="Arial" w:cs="Arial"/>
        </w:rPr>
      </w:pPr>
    </w:p>
    <w:p w14:paraId="1455C46A" w14:textId="395CC03E" w:rsidR="00422394" w:rsidRDefault="00422394" w:rsidP="00422394">
      <w:pPr>
        <w:jc w:val="both"/>
        <w:rPr>
          <w:rFonts w:ascii="Arial" w:hAnsi="Arial" w:cs="Arial"/>
        </w:rPr>
      </w:pPr>
    </w:p>
    <w:p w14:paraId="3647EB08" w14:textId="001069F4" w:rsidR="00422394" w:rsidRDefault="00422394" w:rsidP="00422394">
      <w:pPr>
        <w:jc w:val="both"/>
        <w:rPr>
          <w:rFonts w:ascii="Arial" w:hAnsi="Arial" w:cs="Arial"/>
        </w:rPr>
      </w:pPr>
    </w:p>
    <w:p w14:paraId="10BD532A" w14:textId="4A2C3B77" w:rsidR="00422394" w:rsidRDefault="00422394" w:rsidP="00422394">
      <w:pPr>
        <w:jc w:val="both"/>
        <w:rPr>
          <w:rFonts w:ascii="Arial" w:hAnsi="Arial" w:cs="Arial"/>
        </w:rPr>
      </w:pPr>
    </w:p>
    <w:p w14:paraId="1DF2171F" w14:textId="6B6DCE2F" w:rsidR="00422394" w:rsidRDefault="00422394" w:rsidP="00422394">
      <w:pPr>
        <w:jc w:val="both"/>
        <w:rPr>
          <w:rFonts w:ascii="Arial" w:hAnsi="Arial" w:cs="Arial"/>
        </w:rPr>
      </w:pPr>
    </w:p>
    <w:p w14:paraId="6E8BDDAD" w14:textId="06C438C0" w:rsidR="00422394" w:rsidRDefault="00422394" w:rsidP="00422394">
      <w:pPr>
        <w:jc w:val="both"/>
        <w:rPr>
          <w:rFonts w:ascii="Arial" w:hAnsi="Arial" w:cs="Arial"/>
        </w:rPr>
      </w:pPr>
    </w:p>
    <w:p w14:paraId="30C1DDD1" w14:textId="18675A05" w:rsidR="00422394" w:rsidRDefault="00422394" w:rsidP="00422394">
      <w:pPr>
        <w:jc w:val="both"/>
        <w:rPr>
          <w:rFonts w:ascii="Arial" w:hAnsi="Arial" w:cs="Arial"/>
        </w:rPr>
      </w:pPr>
    </w:p>
    <w:p w14:paraId="4FF5230B" w14:textId="0A4E43CD" w:rsidR="00422394" w:rsidRDefault="00422394" w:rsidP="00422394">
      <w:pPr>
        <w:jc w:val="both"/>
        <w:rPr>
          <w:rFonts w:ascii="Arial" w:hAnsi="Arial" w:cs="Arial"/>
        </w:rPr>
      </w:pPr>
    </w:p>
    <w:p w14:paraId="778BCB0A" w14:textId="48F927FB" w:rsidR="00422394" w:rsidRDefault="00422394" w:rsidP="00422394">
      <w:pPr>
        <w:jc w:val="both"/>
        <w:rPr>
          <w:rFonts w:ascii="Arial" w:hAnsi="Arial" w:cs="Arial"/>
        </w:rPr>
      </w:pPr>
    </w:p>
    <w:p w14:paraId="197FB103" w14:textId="52B677FC" w:rsidR="00422394" w:rsidRDefault="00422394" w:rsidP="00422394">
      <w:pPr>
        <w:jc w:val="both"/>
        <w:rPr>
          <w:rFonts w:ascii="Arial" w:hAnsi="Arial" w:cs="Arial"/>
        </w:rPr>
      </w:pPr>
    </w:p>
    <w:p w14:paraId="3D25EBB8" w14:textId="77777777" w:rsidR="00422394" w:rsidRPr="00DB5BEE" w:rsidRDefault="00422394" w:rsidP="00422394">
      <w:pPr>
        <w:jc w:val="both"/>
        <w:rPr>
          <w:rFonts w:ascii="Arial" w:hAnsi="Arial" w:cs="Arial"/>
          <w:sz w:val="22"/>
          <w:szCs w:val="22"/>
        </w:rPr>
      </w:pPr>
    </w:p>
    <w:p w14:paraId="738610EB" w14:textId="77777777" w:rsidR="009F1556" w:rsidRPr="00DB5BEE" w:rsidRDefault="009F1556" w:rsidP="00925247">
      <w:pPr>
        <w:pStyle w:val="Heading3"/>
        <w:tabs>
          <w:tab w:val="left" w:pos="540"/>
        </w:tabs>
        <w:rPr>
          <w:rFonts w:ascii="Arial" w:hAnsi="Arial" w:cs="Arial"/>
          <w:u w:val="none"/>
        </w:rPr>
      </w:pPr>
    </w:p>
    <w:p w14:paraId="73909CB3" w14:textId="77777777" w:rsidR="00DB5BEE" w:rsidRPr="000D1CCD" w:rsidRDefault="00DB5BEE" w:rsidP="00DB5BEE">
      <w:pPr>
        <w:rPr>
          <w:rFonts w:ascii="Arial" w:eastAsia="Batang" w:hAnsi="Arial" w:cs="Arial"/>
          <w:b/>
          <w:color w:val="7030A0"/>
          <w:lang w:eastAsia="ko-KR"/>
        </w:rPr>
      </w:pPr>
      <w:r w:rsidRPr="000D1CCD">
        <w:rPr>
          <w:rFonts w:ascii="Arial" w:eastAsia="Batang" w:hAnsi="Arial" w:cs="Arial"/>
          <w:b/>
          <w:color w:val="7030A0"/>
          <w:lang w:eastAsia="ko-KR"/>
        </w:rPr>
        <w:t>Additional information</w:t>
      </w:r>
    </w:p>
    <w:p w14:paraId="0DD87F3C" w14:textId="77777777" w:rsidR="00DB5BEE" w:rsidRPr="000D1CCD" w:rsidRDefault="00DB5BEE" w:rsidP="00DB5BEE">
      <w:pPr>
        <w:rPr>
          <w:rFonts w:ascii="Arial" w:hAnsi="Arial" w:cs="Arial"/>
          <w:bCs/>
          <w:color w:val="000000"/>
          <w:lang w:eastAsia="en-GB"/>
        </w:rPr>
      </w:pPr>
    </w:p>
    <w:p w14:paraId="4595CC2E" w14:textId="77777777" w:rsidR="00DB5BEE" w:rsidRPr="002310F2" w:rsidRDefault="00DB5BEE" w:rsidP="00DB5BEE">
      <w:pPr>
        <w:rPr>
          <w:rFonts w:ascii="Arial" w:hAnsi="Arial" w:cs="Arial"/>
          <w:bCs/>
          <w:color w:val="000000"/>
          <w:sz w:val="22"/>
          <w:szCs w:val="22"/>
          <w:lang w:eastAsia="en-GB"/>
        </w:rPr>
      </w:pPr>
      <w:r w:rsidRPr="002310F2">
        <w:rPr>
          <w:rFonts w:ascii="Arial" w:hAnsi="Arial" w:cs="Arial"/>
          <w:bCs/>
          <w:color w:val="000000"/>
          <w:sz w:val="22"/>
          <w:szCs w:val="22"/>
          <w:lang w:eastAsia="en-GB"/>
        </w:rPr>
        <w:t>In addition the successful candidate will be required to adhere to the following:</w:t>
      </w:r>
    </w:p>
    <w:p w14:paraId="1EC6E112" w14:textId="77777777" w:rsidR="00DB5BEE" w:rsidRPr="000D1CCD" w:rsidRDefault="00DB5BEE" w:rsidP="00DB5BEE">
      <w:pPr>
        <w:rPr>
          <w:rFonts w:ascii="Arial" w:hAnsi="Arial" w:cs="Arial"/>
          <w:color w:val="000000"/>
          <w:lang w:eastAsia="en-GB"/>
        </w:rPr>
      </w:pPr>
    </w:p>
    <w:p w14:paraId="4EB539A4"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Professional </w:t>
      </w:r>
    </w:p>
    <w:p w14:paraId="19713B12"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To adhere at all times to professional Codes of Conduct including compliance to any other professional guidance. To comply with guidelines issued from time to time by the UK professional bodies or any other professional association relating to the practice of your speciality, together with guidance issued from time to time by other competent agencies on clinical, medical and ethical issues </w:t>
      </w:r>
    </w:p>
    <w:p w14:paraId="27F3E9FF" w14:textId="77777777" w:rsidR="00DB5BEE" w:rsidRPr="000D1CCD" w:rsidRDefault="00DB5BEE" w:rsidP="00DB5BEE">
      <w:pPr>
        <w:rPr>
          <w:rFonts w:ascii="Arial" w:hAnsi="Arial" w:cs="Arial"/>
          <w:color w:val="000000"/>
          <w:lang w:eastAsia="en-GB"/>
        </w:rPr>
      </w:pPr>
    </w:p>
    <w:p w14:paraId="5364A7EA"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Regulatory framework </w:t>
      </w:r>
    </w:p>
    <w:p w14:paraId="578A9266"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To adhere at all times to the regulatory frameworks set out by the Care Quality Commission incorporating the requirements for Independent Health Care, as well as The Department of Health Standards for Better Health by working to Practice Plus Group policies and procedures. </w:t>
      </w:r>
    </w:p>
    <w:p w14:paraId="7A1F3D73" w14:textId="77777777" w:rsidR="00DB5BEE" w:rsidRPr="002310F2" w:rsidRDefault="00DB5BEE" w:rsidP="00DB5BEE">
      <w:pPr>
        <w:rPr>
          <w:rFonts w:ascii="Arial" w:hAnsi="Arial" w:cs="Arial"/>
          <w:color w:val="000000"/>
          <w:sz w:val="22"/>
          <w:szCs w:val="22"/>
          <w:lang w:eastAsia="en-GB"/>
        </w:rPr>
      </w:pPr>
    </w:p>
    <w:p w14:paraId="1B856249"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The individual will be required to participate in information requirements/ requests as per regulation. </w:t>
      </w:r>
    </w:p>
    <w:p w14:paraId="67184796" w14:textId="77777777" w:rsidR="00DB5BEE" w:rsidRPr="000D1CCD" w:rsidRDefault="00DB5BEE" w:rsidP="00DB5BEE">
      <w:pPr>
        <w:rPr>
          <w:rFonts w:ascii="Arial" w:hAnsi="Arial" w:cs="Arial"/>
          <w:color w:val="000000"/>
          <w:lang w:eastAsia="en-GB"/>
        </w:rPr>
      </w:pPr>
    </w:p>
    <w:p w14:paraId="297F20C2"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Infection prevention and control </w:t>
      </w:r>
    </w:p>
    <w:p w14:paraId="0D186F19"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It is the responsibility of all individuals to comply with infection prevention and control policies and to attend any appropriate training requirements in line with Practice Plus Group’s responsibility to comply with Government Directives and associated codes of practice and take appropriate action where non-compliance is evident. </w:t>
      </w:r>
    </w:p>
    <w:p w14:paraId="7D6AC388" w14:textId="77777777" w:rsidR="00DB5BEE" w:rsidRPr="000D1CCD" w:rsidRDefault="00DB5BEE" w:rsidP="00DB5BEE">
      <w:pPr>
        <w:rPr>
          <w:rFonts w:ascii="Arial" w:hAnsi="Arial" w:cs="Arial"/>
          <w:color w:val="000000"/>
          <w:lang w:eastAsia="en-GB"/>
        </w:rPr>
      </w:pPr>
    </w:p>
    <w:p w14:paraId="03DC341E"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Conflict of interest </w:t>
      </w:r>
    </w:p>
    <w:p w14:paraId="31C8122E"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It is responsibility of all staff to ensure that they do not abuse their official position to gain or benefit their family or friends.</w:t>
      </w:r>
    </w:p>
    <w:p w14:paraId="636E39CA" w14:textId="77777777" w:rsidR="00DB5BEE" w:rsidRPr="002310F2" w:rsidRDefault="00DB5BEE" w:rsidP="00DB5BEE">
      <w:pPr>
        <w:rPr>
          <w:rFonts w:ascii="Arial" w:hAnsi="Arial" w:cs="Arial"/>
          <w:bCs/>
          <w:sz w:val="22"/>
          <w:szCs w:val="22"/>
          <w:lang w:eastAsia="en-GB"/>
        </w:rPr>
      </w:pPr>
    </w:p>
    <w:p w14:paraId="16ABD460"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Confidentiality </w:t>
      </w:r>
    </w:p>
    <w:p w14:paraId="58FF201E" w14:textId="77777777" w:rsidR="00DB5BEE" w:rsidRPr="000D1CCD" w:rsidRDefault="00DB5BEE" w:rsidP="00DB5BEE">
      <w:pPr>
        <w:rPr>
          <w:rFonts w:ascii="Arial" w:hAnsi="Arial" w:cs="Arial"/>
          <w:color w:val="000000"/>
          <w:lang w:eastAsia="en-GB"/>
        </w:rPr>
      </w:pPr>
      <w:r w:rsidRPr="002310F2">
        <w:rPr>
          <w:rFonts w:ascii="Arial" w:hAnsi="Arial" w:cs="Arial"/>
          <w:color w:val="000000"/>
          <w:sz w:val="22"/>
          <w:szCs w:val="22"/>
          <w:lang w:eastAsia="en-GB"/>
        </w:rPr>
        <w:t>The post holder must preserve the confidentiality of any information regarding patients, staff (in connection with their employment), and Practice Plus Group business and this obligation shall continue indefinitely. This is also in accordance with the Code of Confidentiality and the Data Protection Act 1998</w:t>
      </w:r>
      <w:r w:rsidRPr="000D1CCD">
        <w:rPr>
          <w:rFonts w:ascii="Arial" w:hAnsi="Arial" w:cs="Arial"/>
          <w:color w:val="000000"/>
          <w:lang w:eastAsia="en-GB"/>
        </w:rPr>
        <w:t xml:space="preserve">. </w:t>
      </w:r>
    </w:p>
    <w:p w14:paraId="4E801669" w14:textId="77777777" w:rsidR="00DB5BEE" w:rsidRPr="000D1CCD" w:rsidRDefault="00DB5BEE" w:rsidP="00DB5BEE">
      <w:pPr>
        <w:rPr>
          <w:rFonts w:ascii="Arial" w:hAnsi="Arial" w:cs="Arial"/>
          <w:color w:val="000000"/>
          <w:lang w:eastAsia="en-GB"/>
        </w:rPr>
      </w:pPr>
    </w:p>
    <w:p w14:paraId="22E8891F"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Health and safety </w:t>
      </w:r>
    </w:p>
    <w:p w14:paraId="4DE12EF8"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52D3CF96" w14:textId="77777777" w:rsidR="00DB5BEE" w:rsidRPr="000D1CCD" w:rsidRDefault="00DB5BEE" w:rsidP="00DB5BEE">
      <w:pPr>
        <w:rPr>
          <w:rFonts w:ascii="Arial" w:hAnsi="Arial" w:cs="Arial"/>
          <w:color w:val="000000"/>
          <w:lang w:eastAsia="en-GB"/>
        </w:rPr>
      </w:pPr>
    </w:p>
    <w:p w14:paraId="22CF921F"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Risk management </w:t>
      </w:r>
    </w:p>
    <w:p w14:paraId="102586EE"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All staff have a responsibility to report all clinical and non-clinical accidents or incidents promptly and when requested to co-operate with any investigations undertaken. Datix provides the in house incident reporting programme and training will be provided.</w:t>
      </w:r>
    </w:p>
    <w:p w14:paraId="0AB61FDF" w14:textId="77777777" w:rsidR="00DB5BEE" w:rsidRPr="000D1CCD" w:rsidRDefault="00DB5BEE" w:rsidP="00DB5BEE">
      <w:pPr>
        <w:rPr>
          <w:rFonts w:ascii="Arial" w:hAnsi="Arial" w:cs="Arial"/>
          <w:bCs/>
          <w:lang w:eastAsia="en-GB"/>
        </w:rPr>
      </w:pPr>
    </w:p>
    <w:p w14:paraId="07F16576"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Privacy, dignity and respect and quality of opportunity </w:t>
      </w:r>
    </w:p>
    <w:p w14:paraId="52CE233A" w14:textId="77777777" w:rsidR="00DB5BEE" w:rsidRPr="002310F2" w:rsidRDefault="00DB5BEE" w:rsidP="00DB5BEE">
      <w:pPr>
        <w:pStyle w:val="Default"/>
        <w:rPr>
          <w:color w:val="auto"/>
          <w:sz w:val="22"/>
          <w:szCs w:val="22"/>
        </w:rPr>
      </w:pPr>
      <w:r w:rsidRPr="002310F2">
        <w:rPr>
          <w:sz w:val="22"/>
          <w:szCs w:val="22"/>
        </w:rPr>
        <w:t xml:space="preserve">The hospital is committed to ensuring that all current and potential staff patients and visitors are treated with dignity, fairness and respect regardless of gender, race, disability sexual orientation, age, marital or civil partnership, </w:t>
      </w:r>
      <w:r w:rsidRPr="002310F2">
        <w:rPr>
          <w:color w:val="auto"/>
          <w:sz w:val="22"/>
          <w:szCs w:val="22"/>
        </w:rPr>
        <w:t xml:space="preserve">religion or belief. Staff will be supported to challenge discriminatory behaviour. In particular staff will protect the privacy and dignity of all patients at all points of their contact with the organisation. It is paramount that staff deal sensitively with individual circumstances and adhere strictly to the single sex requirements.  </w:t>
      </w:r>
    </w:p>
    <w:p w14:paraId="492A4D39" w14:textId="77777777" w:rsidR="00DB5BEE" w:rsidRPr="000D1CCD" w:rsidRDefault="00DB5BEE" w:rsidP="00DB5BEE">
      <w:pPr>
        <w:pStyle w:val="Default"/>
        <w:rPr>
          <w:color w:val="auto"/>
        </w:rPr>
      </w:pPr>
    </w:p>
    <w:p w14:paraId="76E165C9" w14:textId="77777777" w:rsidR="00DB5BEE" w:rsidRPr="002310F2" w:rsidRDefault="00DB5BEE" w:rsidP="00DB5BEE">
      <w:pPr>
        <w:pStyle w:val="Default"/>
        <w:rPr>
          <w:color w:val="auto"/>
          <w:sz w:val="22"/>
          <w:szCs w:val="22"/>
        </w:rPr>
      </w:pPr>
      <w:r w:rsidRPr="000D1CCD">
        <w:rPr>
          <w:b/>
          <w:color w:val="7030A0"/>
        </w:rPr>
        <w:lastRenderedPageBreak/>
        <w:t>Protecting Vulnerable Adults from Abuse / Safeguarding</w:t>
      </w:r>
      <w:r w:rsidRPr="000D1CCD">
        <w:rPr>
          <w:color w:val="auto"/>
        </w:rPr>
        <w:br/>
      </w:r>
      <w:r w:rsidRPr="002310F2">
        <w:rPr>
          <w:color w:val="auto"/>
          <w:sz w:val="22"/>
          <w:szCs w:val="22"/>
        </w:rPr>
        <w:t xml:space="preserve">The patients referred to us for care must be able to trust that not only will they be safe from any abuse, bullying or intimidation from any member of staff  but that suspicions of external abuse will be dealt with appropriately. </w:t>
      </w:r>
    </w:p>
    <w:p w14:paraId="400AC74E" w14:textId="77777777" w:rsidR="00DB5BEE" w:rsidRPr="000D1CCD" w:rsidRDefault="00DB5BEE" w:rsidP="00DB5BEE">
      <w:pPr>
        <w:pStyle w:val="Default"/>
        <w:rPr>
          <w:color w:val="auto"/>
        </w:rPr>
      </w:pPr>
    </w:p>
    <w:p w14:paraId="788CDBC4" w14:textId="77777777" w:rsidR="00DB5BEE" w:rsidRPr="000D1CCD" w:rsidRDefault="00DB5BEE" w:rsidP="00DB5BEE">
      <w:pPr>
        <w:pStyle w:val="Default"/>
        <w:rPr>
          <w:color w:val="auto"/>
        </w:rPr>
      </w:pPr>
      <w:r w:rsidRPr="000D1CCD">
        <w:rPr>
          <w:b/>
          <w:color w:val="7030A0"/>
        </w:rPr>
        <w:t>Raising Concerns</w:t>
      </w:r>
      <w:r w:rsidRPr="000D1CCD">
        <w:rPr>
          <w:color w:val="auto"/>
        </w:rPr>
        <w:t xml:space="preserve"> </w:t>
      </w:r>
      <w:r w:rsidRPr="000D1CCD">
        <w:rPr>
          <w:color w:val="auto"/>
        </w:rPr>
        <w:br/>
      </w:r>
      <w:r w:rsidRPr="002310F2">
        <w:rPr>
          <w:color w:val="auto"/>
          <w:sz w:val="22"/>
          <w:szCs w:val="22"/>
        </w:rPr>
        <w:t>It is everyone’s responsibility to draw attention to any practice or behaviour which could put patients or staff at risk.</w:t>
      </w:r>
      <w:r w:rsidRPr="000D1CCD">
        <w:rPr>
          <w:color w:val="auto"/>
        </w:rPr>
        <w:t xml:space="preserve">   </w:t>
      </w:r>
    </w:p>
    <w:p w14:paraId="4ED7E5A3" w14:textId="77777777" w:rsidR="00DB5BEE" w:rsidRPr="000D1CCD" w:rsidRDefault="00DB5BEE" w:rsidP="00DB5BEE">
      <w:pPr>
        <w:rPr>
          <w:rFonts w:ascii="Arial" w:hAnsi="Arial" w:cs="Arial"/>
          <w:b/>
          <w:bCs/>
          <w:color w:val="7030A0"/>
          <w:lang w:eastAsia="en-GB"/>
        </w:rPr>
      </w:pPr>
    </w:p>
    <w:p w14:paraId="4B918CBC"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Equal opportunities </w:t>
      </w:r>
    </w:p>
    <w:p w14:paraId="29D0DF11"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Practice Plus Group is committed to promoting equal opportunities in employment and will keep under review its policies and procedures to ensure that the job related needs of all staff working in Practice Plus Group are recognised.</w:t>
      </w:r>
    </w:p>
    <w:p w14:paraId="4D0A4FB0" w14:textId="77777777" w:rsidR="00DB5BEE" w:rsidRDefault="00DB5BEE" w:rsidP="00DB5BEE">
      <w:pPr>
        <w:rPr>
          <w:rFonts w:ascii="Arial" w:hAnsi="Arial" w:cs="Arial"/>
          <w:b/>
          <w:color w:val="7030A0"/>
          <w:lang w:eastAsia="en-GB"/>
        </w:rPr>
      </w:pPr>
    </w:p>
    <w:p w14:paraId="1F9FFBD7" w14:textId="77777777" w:rsidR="00DB5BEE" w:rsidRPr="000D1CCD" w:rsidRDefault="00DB5BEE" w:rsidP="00DB5BEE">
      <w:pPr>
        <w:rPr>
          <w:rFonts w:ascii="Arial" w:hAnsi="Arial" w:cs="Arial"/>
          <w:b/>
          <w:color w:val="7030A0"/>
          <w:lang w:eastAsia="en-GB"/>
        </w:rPr>
      </w:pPr>
      <w:r w:rsidRPr="000D1CCD">
        <w:rPr>
          <w:rFonts w:ascii="Arial" w:hAnsi="Arial" w:cs="Arial"/>
          <w:b/>
          <w:color w:val="7030A0"/>
          <w:lang w:eastAsia="en-GB"/>
        </w:rPr>
        <w:t>Duty of Candour</w:t>
      </w:r>
    </w:p>
    <w:p w14:paraId="578D25F8" w14:textId="77777777" w:rsidR="00DB5BEE" w:rsidRPr="002310F2" w:rsidRDefault="00DB5BEE" w:rsidP="00DB5BEE">
      <w:pPr>
        <w:rPr>
          <w:rFonts w:ascii="Arial" w:hAnsi="Arial" w:cs="Arial"/>
          <w:color w:val="000000"/>
          <w:sz w:val="22"/>
          <w:szCs w:val="22"/>
          <w:lang w:eastAsia="en-GB"/>
        </w:rPr>
      </w:pPr>
      <w:r>
        <w:rPr>
          <w:rFonts w:ascii="Arial" w:hAnsi="Arial" w:cs="Arial"/>
          <w:lang w:eastAsia="en-GB"/>
        </w:rPr>
        <w:t>Practice Plus Group</w:t>
      </w:r>
      <w:r w:rsidRPr="000D1CCD">
        <w:rPr>
          <w:rFonts w:ascii="Arial" w:hAnsi="Arial" w:cs="Arial"/>
          <w:lang w:eastAsia="en-GB"/>
        </w:rPr>
        <w:t xml:space="preserve"> is committed to compliance to Duty of Candour</w:t>
      </w:r>
      <w:r w:rsidRPr="000D1CCD">
        <w:rPr>
          <w:rFonts w:ascii="Arial" w:hAnsi="Arial" w:cs="Arial"/>
          <w:color w:val="000000"/>
          <w:lang w:eastAsia="en-GB"/>
        </w:rPr>
        <w:t xml:space="preserve"> guidance, and </w:t>
      </w:r>
      <w:r w:rsidRPr="002310F2">
        <w:rPr>
          <w:rFonts w:ascii="Arial" w:hAnsi="Arial" w:cs="Arial"/>
          <w:color w:val="000000"/>
          <w:sz w:val="22"/>
          <w:szCs w:val="22"/>
          <w:lang w:eastAsia="en-GB"/>
        </w:rPr>
        <w:t>employees are expected to comply with the principles laid out in the corporate Duty of Candour policy</w:t>
      </w:r>
    </w:p>
    <w:p w14:paraId="5CF68424" w14:textId="77777777" w:rsidR="00DB5BEE" w:rsidRPr="002310F2" w:rsidRDefault="00DB5BEE" w:rsidP="00DB5BEE">
      <w:pPr>
        <w:rPr>
          <w:rFonts w:ascii="Arial" w:hAnsi="Arial" w:cs="Arial"/>
          <w:color w:val="000000"/>
          <w:sz w:val="22"/>
          <w:szCs w:val="22"/>
          <w:lang w:eastAsia="en-GB"/>
        </w:rPr>
      </w:pPr>
    </w:p>
    <w:p w14:paraId="78384C3D"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Practice Plus Group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22D1C755"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 </w:t>
      </w:r>
    </w:p>
    <w:p w14:paraId="64D8D56E" w14:textId="77777777" w:rsidR="00DB5BEE" w:rsidRPr="002310F2" w:rsidRDefault="00DB5BEE" w:rsidP="00DB5BEE">
      <w:pPr>
        <w:rPr>
          <w:rFonts w:ascii="Arial" w:hAnsi="Arial" w:cs="Arial"/>
          <w:b/>
          <w:bCs/>
          <w:color w:val="000000"/>
          <w:sz w:val="22"/>
          <w:szCs w:val="22"/>
          <w:lang w:eastAsia="en-GB"/>
        </w:rPr>
      </w:pPr>
      <w:r w:rsidRPr="002310F2">
        <w:rPr>
          <w:rFonts w:ascii="Arial" w:hAnsi="Arial" w:cs="Arial"/>
          <w:color w:val="000000"/>
          <w:sz w:val="22"/>
          <w:szCs w:val="22"/>
          <w:lang w:eastAsia="en-GB"/>
        </w:rPr>
        <w:t xml:space="preserve">This job description is subject to change in consultation with the post holder to take into account changing organisational needs. </w:t>
      </w:r>
    </w:p>
    <w:p w14:paraId="6D80B6B9" w14:textId="77777777" w:rsidR="00DB5BEE" w:rsidRPr="000D1CCD" w:rsidRDefault="00DB5BEE" w:rsidP="00DB5BEE">
      <w:pPr>
        <w:rPr>
          <w:rFonts w:ascii="Arial" w:hAnsi="Arial" w:cs="Arial"/>
          <w:b/>
          <w:lang w:eastAsia="en-GB"/>
        </w:rPr>
      </w:pPr>
    </w:p>
    <w:p w14:paraId="7DEEC845" w14:textId="77777777" w:rsidR="00DB5BEE" w:rsidRPr="000D1CCD" w:rsidRDefault="00DB5BEE" w:rsidP="00DB5BEE">
      <w:pPr>
        <w:rPr>
          <w:rFonts w:ascii="Arial" w:hAnsi="Arial" w:cs="Arial"/>
          <w:b/>
          <w:lang w:eastAsia="en-GB"/>
        </w:rPr>
      </w:pPr>
    </w:p>
    <w:p w14:paraId="4C860304" w14:textId="77777777" w:rsidR="00DB5BEE" w:rsidRPr="000D1CCD" w:rsidRDefault="00DB5BEE" w:rsidP="00DB5BEE">
      <w:pPr>
        <w:rPr>
          <w:rFonts w:ascii="Arial" w:hAnsi="Arial" w:cs="Arial"/>
          <w:bCs/>
          <w:lang w:eastAsia="en-GB"/>
        </w:rPr>
      </w:pPr>
      <w:r w:rsidRPr="000D1CCD">
        <w:rPr>
          <w:rFonts w:ascii="Arial" w:hAnsi="Arial" w:cs="Arial"/>
          <w:bCs/>
          <w:lang w:eastAsia="en-GB"/>
        </w:rPr>
        <w:t xml:space="preserve">Signature  </w:t>
      </w:r>
      <w:r w:rsidRPr="000D1CCD">
        <w:rPr>
          <w:rFonts w:ascii="Arial" w:hAnsi="Arial" w:cs="Arial"/>
          <w:bCs/>
          <w:u w:val="single"/>
          <w:lang w:eastAsia="en-GB"/>
        </w:rPr>
        <w:t xml:space="preserve">                                         </w:t>
      </w:r>
      <w:r w:rsidRPr="000D1CCD">
        <w:rPr>
          <w:rFonts w:ascii="Arial" w:hAnsi="Arial" w:cs="Arial"/>
          <w:bCs/>
          <w:lang w:eastAsia="en-GB"/>
        </w:rPr>
        <w:t xml:space="preserve">     </w:t>
      </w:r>
      <w:r w:rsidRPr="000D1CCD">
        <w:rPr>
          <w:rFonts w:ascii="Arial" w:hAnsi="Arial" w:cs="Arial"/>
          <w:bCs/>
          <w:lang w:eastAsia="en-GB"/>
        </w:rPr>
        <w:tab/>
        <w:t xml:space="preserve">Date  </w:t>
      </w:r>
      <w:r w:rsidRPr="000D1CCD">
        <w:rPr>
          <w:rFonts w:ascii="Arial" w:hAnsi="Arial" w:cs="Arial"/>
          <w:bCs/>
          <w:u w:val="single"/>
          <w:lang w:eastAsia="en-GB"/>
        </w:rPr>
        <w:t xml:space="preserve">                                       </w:t>
      </w:r>
      <w:r w:rsidRPr="000D1CCD">
        <w:rPr>
          <w:rFonts w:ascii="Arial" w:hAnsi="Arial" w:cs="Arial"/>
          <w:bCs/>
          <w:lang w:eastAsia="en-GB"/>
        </w:rPr>
        <w:tab/>
        <w:t xml:space="preserve">  </w:t>
      </w:r>
    </w:p>
    <w:p w14:paraId="4C2E8559" w14:textId="77777777" w:rsidR="00DB5BEE" w:rsidRPr="000D1CCD" w:rsidRDefault="00DB5BEE" w:rsidP="00DB5BEE">
      <w:pPr>
        <w:rPr>
          <w:rFonts w:ascii="Arial" w:hAnsi="Arial" w:cs="Arial"/>
          <w:bCs/>
          <w:lang w:eastAsia="en-GB"/>
        </w:rPr>
      </w:pPr>
    </w:p>
    <w:p w14:paraId="2FBE7974" w14:textId="77777777" w:rsidR="00DB5BEE" w:rsidRPr="000D1CCD" w:rsidRDefault="00DB5BEE" w:rsidP="00DB5BEE">
      <w:pPr>
        <w:rPr>
          <w:rFonts w:ascii="Arial" w:hAnsi="Arial" w:cs="Arial"/>
          <w:bCs/>
          <w:lang w:eastAsia="en-GB"/>
        </w:rPr>
      </w:pPr>
    </w:p>
    <w:p w14:paraId="394633FA" w14:textId="77777777" w:rsidR="00DB5BEE" w:rsidRPr="000D1CCD" w:rsidRDefault="00DB5BEE" w:rsidP="00DB5BEE">
      <w:pPr>
        <w:rPr>
          <w:rFonts w:ascii="Arial" w:hAnsi="Arial" w:cs="Arial"/>
          <w:bCs/>
          <w:lang w:eastAsia="en-GB"/>
        </w:rPr>
      </w:pPr>
      <w:r w:rsidRPr="000D1CCD">
        <w:rPr>
          <w:rFonts w:ascii="Arial" w:hAnsi="Arial" w:cs="Arial"/>
          <w:bCs/>
          <w:lang w:eastAsia="en-GB"/>
        </w:rPr>
        <w:t xml:space="preserve">Signature of </w:t>
      </w:r>
    </w:p>
    <w:p w14:paraId="5544D9AE" w14:textId="164A680D" w:rsidR="00DB5BEE" w:rsidRPr="000D1CCD" w:rsidRDefault="00DB5BEE" w:rsidP="00DB5BEE">
      <w:pPr>
        <w:rPr>
          <w:rFonts w:ascii="Arial" w:hAnsi="Arial" w:cs="Arial"/>
          <w:bCs/>
          <w:lang w:eastAsia="en-GB"/>
        </w:rPr>
      </w:pPr>
      <w:r w:rsidRPr="000D1CCD">
        <w:rPr>
          <w:rFonts w:ascii="Arial" w:hAnsi="Arial" w:cs="Arial"/>
          <w:bCs/>
          <w:lang w:eastAsia="en-GB"/>
        </w:rPr>
        <w:t xml:space="preserve">Head of </w:t>
      </w:r>
      <w:r>
        <w:rPr>
          <w:rFonts w:ascii="Arial" w:hAnsi="Arial" w:cs="Arial"/>
          <w:bCs/>
          <w:lang w:eastAsia="en-GB"/>
        </w:rPr>
        <w:t>Clinical Services</w:t>
      </w:r>
      <w:r w:rsidRPr="000D1CCD">
        <w:rPr>
          <w:rFonts w:ascii="Arial" w:hAnsi="Arial" w:cs="Arial"/>
          <w:bCs/>
          <w:lang w:eastAsia="en-GB"/>
        </w:rPr>
        <w:t xml:space="preserve">  </w:t>
      </w:r>
      <w:r w:rsidRPr="000D1CCD">
        <w:rPr>
          <w:rFonts w:ascii="Arial" w:hAnsi="Arial" w:cs="Arial"/>
          <w:bCs/>
          <w:u w:val="single"/>
          <w:lang w:eastAsia="en-GB"/>
        </w:rPr>
        <w:t xml:space="preserve">                          </w:t>
      </w:r>
      <w:r w:rsidRPr="000D1CCD">
        <w:rPr>
          <w:rFonts w:ascii="Arial" w:hAnsi="Arial" w:cs="Arial"/>
          <w:bCs/>
          <w:lang w:eastAsia="en-GB"/>
        </w:rPr>
        <w:t xml:space="preserve">  </w:t>
      </w:r>
      <w:r w:rsidRPr="000D1CCD">
        <w:rPr>
          <w:rFonts w:ascii="Arial" w:hAnsi="Arial" w:cs="Arial"/>
          <w:bCs/>
          <w:lang w:eastAsia="en-GB"/>
        </w:rPr>
        <w:tab/>
        <w:t xml:space="preserve">Date  </w:t>
      </w:r>
      <w:r w:rsidRPr="000D1CCD">
        <w:rPr>
          <w:rFonts w:ascii="Arial" w:hAnsi="Arial" w:cs="Arial"/>
          <w:bCs/>
          <w:u w:val="single"/>
          <w:lang w:eastAsia="en-GB"/>
        </w:rPr>
        <w:t xml:space="preserve">                                       </w:t>
      </w:r>
      <w:r w:rsidRPr="000D1CCD">
        <w:rPr>
          <w:rFonts w:ascii="Arial" w:hAnsi="Arial" w:cs="Arial"/>
          <w:bCs/>
          <w:lang w:eastAsia="en-GB"/>
        </w:rPr>
        <w:tab/>
      </w:r>
    </w:p>
    <w:p w14:paraId="4D5FDC93" w14:textId="77777777" w:rsidR="00DB5BEE" w:rsidRPr="000D1CCD" w:rsidRDefault="00DB5BEE" w:rsidP="00DB5BEE">
      <w:pPr>
        <w:rPr>
          <w:rFonts w:ascii="Arial" w:eastAsia="Batang" w:hAnsi="Arial" w:cs="Arial"/>
          <w:b/>
          <w:color w:val="7030A0"/>
          <w:lang w:eastAsia="ko-KR"/>
        </w:rPr>
      </w:pPr>
    </w:p>
    <w:p w14:paraId="719DD09C" w14:textId="77777777" w:rsidR="00DB5BEE" w:rsidRPr="000D1CCD" w:rsidRDefault="00DB5BEE" w:rsidP="00DB5BEE">
      <w:pPr>
        <w:rPr>
          <w:rFonts w:ascii="Arial" w:eastAsia="Batang" w:hAnsi="Arial" w:cs="Arial"/>
          <w:b/>
          <w:color w:val="7030A0"/>
          <w:lang w:eastAsia="ko-KR"/>
        </w:rPr>
      </w:pPr>
    </w:p>
    <w:p w14:paraId="4E58EF60" w14:textId="77777777" w:rsidR="00DB5BEE" w:rsidRPr="000D1CCD" w:rsidRDefault="00DB5BEE" w:rsidP="00DB5BEE">
      <w:pPr>
        <w:rPr>
          <w:rFonts w:ascii="Arial" w:eastAsia="Batang" w:hAnsi="Arial" w:cs="Arial"/>
          <w:b/>
          <w:color w:val="7030A0"/>
          <w:lang w:eastAsia="ko-KR"/>
        </w:rPr>
      </w:pPr>
    </w:p>
    <w:p w14:paraId="44E415B5" w14:textId="77777777" w:rsidR="00DB5BEE" w:rsidRPr="000D1CCD" w:rsidRDefault="00DB5BEE" w:rsidP="00DB5BEE">
      <w:pPr>
        <w:rPr>
          <w:rFonts w:ascii="Arial" w:eastAsia="Batang" w:hAnsi="Arial" w:cs="Arial"/>
          <w:b/>
          <w:color w:val="7030A0"/>
          <w:lang w:eastAsia="ko-KR"/>
        </w:rPr>
      </w:pPr>
    </w:p>
    <w:p w14:paraId="596ADC41" w14:textId="77777777" w:rsidR="00DB5BEE" w:rsidRDefault="00DB5BEE" w:rsidP="00925247">
      <w:pPr>
        <w:pStyle w:val="Heading3"/>
        <w:tabs>
          <w:tab w:val="left" w:pos="540"/>
        </w:tabs>
        <w:rPr>
          <w:rFonts w:ascii="Arial" w:hAnsi="Arial" w:cs="Arial"/>
          <w:u w:val="none"/>
        </w:rPr>
      </w:pPr>
    </w:p>
    <w:p w14:paraId="36FEB5B0" w14:textId="77777777" w:rsidR="00713C47" w:rsidRPr="00DB5BEE" w:rsidRDefault="00713C47" w:rsidP="00925247">
      <w:pPr>
        <w:tabs>
          <w:tab w:val="left" w:pos="-720"/>
        </w:tabs>
        <w:suppressAutoHyphens/>
        <w:rPr>
          <w:rFonts w:ascii="Arial" w:hAnsi="Arial" w:cs="Arial"/>
          <w:lang w:val="en-US"/>
        </w:rPr>
      </w:pPr>
    </w:p>
    <w:p w14:paraId="30D7AA69" w14:textId="77777777" w:rsidR="001D1A47" w:rsidRPr="00DB5BEE" w:rsidRDefault="001D1A47" w:rsidP="001D1A47">
      <w:pPr>
        <w:rPr>
          <w:rFonts w:ascii="Arial" w:hAnsi="Arial" w:cs="Arial"/>
        </w:rPr>
      </w:pPr>
    </w:p>
    <w:p w14:paraId="570C42CC" w14:textId="77777777" w:rsidR="00DB5BEE" w:rsidRDefault="00DB5BEE" w:rsidP="001D1A47">
      <w:pPr>
        <w:tabs>
          <w:tab w:val="left" w:pos="-720"/>
        </w:tabs>
        <w:suppressAutoHyphens/>
        <w:jc w:val="both"/>
        <w:rPr>
          <w:rFonts w:ascii="Arial" w:hAnsi="Arial" w:cs="Arial"/>
        </w:rPr>
      </w:pPr>
    </w:p>
    <w:p w14:paraId="10833DD2" w14:textId="77777777" w:rsidR="00DB5BEE" w:rsidRDefault="00DB5BEE" w:rsidP="001D1A47">
      <w:pPr>
        <w:tabs>
          <w:tab w:val="left" w:pos="-720"/>
        </w:tabs>
        <w:suppressAutoHyphens/>
        <w:jc w:val="both"/>
        <w:rPr>
          <w:rFonts w:ascii="Arial" w:hAnsi="Arial" w:cs="Arial"/>
        </w:rPr>
      </w:pPr>
    </w:p>
    <w:p w14:paraId="6915B911" w14:textId="77777777" w:rsidR="00DB5BEE" w:rsidRDefault="00DB5BEE" w:rsidP="001D1A47">
      <w:pPr>
        <w:tabs>
          <w:tab w:val="left" w:pos="-720"/>
        </w:tabs>
        <w:suppressAutoHyphens/>
        <w:jc w:val="both"/>
        <w:rPr>
          <w:rFonts w:ascii="Arial" w:hAnsi="Arial" w:cs="Arial"/>
        </w:rPr>
      </w:pPr>
    </w:p>
    <w:p w14:paraId="508E5F06" w14:textId="77777777" w:rsidR="00DB5BEE" w:rsidRDefault="00DB5BEE" w:rsidP="001D1A47">
      <w:pPr>
        <w:tabs>
          <w:tab w:val="left" w:pos="-720"/>
        </w:tabs>
        <w:suppressAutoHyphens/>
        <w:jc w:val="both"/>
        <w:rPr>
          <w:rFonts w:ascii="Arial" w:hAnsi="Arial" w:cs="Arial"/>
        </w:rPr>
      </w:pPr>
    </w:p>
    <w:p w14:paraId="35DF9ACF" w14:textId="77777777" w:rsidR="00DB5BEE" w:rsidRDefault="00DB5BEE" w:rsidP="001D1A47">
      <w:pPr>
        <w:tabs>
          <w:tab w:val="left" w:pos="-720"/>
        </w:tabs>
        <w:suppressAutoHyphens/>
        <w:jc w:val="both"/>
        <w:rPr>
          <w:rFonts w:ascii="Arial" w:hAnsi="Arial" w:cs="Arial"/>
        </w:rPr>
      </w:pPr>
    </w:p>
    <w:p w14:paraId="41522CB0" w14:textId="77777777" w:rsidR="00DB5BEE" w:rsidRDefault="00DB5BEE" w:rsidP="001D1A47">
      <w:pPr>
        <w:tabs>
          <w:tab w:val="left" w:pos="-720"/>
        </w:tabs>
        <w:suppressAutoHyphens/>
        <w:jc w:val="both"/>
        <w:rPr>
          <w:rFonts w:ascii="Arial" w:hAnsi="Arial" w:cs="Arial"/>
        </w:rPr>
      </w:pPr>
    </w:p>
    <w:p w14:paraId="11A1D353" w14:textId="77777777" w:rsidR="00DB5BEE" w:rsidRDefault="00DB5BEE" w:rsidP="001D1A47">
      <w:pPr>
        <w:tabs>
          <w:tab w:val="left" w:pos="-720"/>
        </w:tabs>
        <w:suppressAutoHyphens/>
        <w:jc w:val="both"/>
        <w:rPr>
          <w:rFonts w:ascii="Arial" w:hAnsi="Arial" w:cs="Arial"/>
        </w:rPr>
      </w:pPr>
    </w:p>
    <w:p w14:paraId="6BCCF9FA" w14:textId="77777777" w:rsidR="00DB5BEE" w:rsidRDefault="00DB5BEE" w:rsidP="001D1A47">
      <w:pPr>
        <w:tabs>
          <w:tab w:val="left" w:pos="-720"/>
        </w:tabs>
        <w:suppressAutoHyphens/>
        <w:jc w:val="both"/>
        <w:rPr>
          <w:rFonts w:ascii="Arial" w:hAnsi="Arial" w:cs="Arial"/>
        </w:rPr>
      </w:pPr>
    </w:p>
    <w:p w14:paraId="37CBDF9F" w14:textId="77777777" w:rsidR="00DB5BEE" w:rsidRDefault="00DB5BEE" w:rsidP="001D1A47">
      <w:pPr>
        <w:tabs>
          <w:tab w:val="left" w:pos="-720"/>
        </w:tabs>
        <w:suppressAutoHyphens/>
        <w:jc w:val="both"/>
        <w:rPr>
          <w:rFonts w:ascii="Arial" w:hAnsi="Arial" w:cs="Arial"/>
        </w:rPr>
      </w:pPr>
    </w:p>
    <w:p w14:paraId="7196D064" w14:textId="20560DEE" w:rsidR="001D1A47" w:rsidRPr="00DB5BEE" w:rsidRDefault="001D1A47" w:rsidP="001D1A47">
      <w:pPr>
        <w:tabs>
          <w:tab w:val="left" w:pos="-720"/>
        </w:tabs>
        <w:suppressAutoHyphens/>
        <w:jc w:val="both"/>
        <w:rPr>
          <w:rFonts w:ascii="Arial" w:hAnsi="Arial" w:cs="Arial"/>
        </w:rPr>
      </w:pPr>
      <w:r w:rsidRPr="00DB5BEE">
        <w:rPr>
          <w:rFonts w:ascii="Arial" w:hAnsi="Arial" w:cs="Arial"/>
        </w:rPr>
        <w:br w:type="page"/>
      </w:r>
    </w:p>
    <w:p w14:paraId="34FF1C98" w14:textId="77777777" w:rsidR="001D1A47" w:rsidRDefault="001D1A47" w:rsidP="001D1A47">
      <w:pPr>
        <w:rPr>
          <w:rFonts w:ascii="Calibri" w:eastAsia="Arial Unicode MS" w:hAnsi="Calibri" w:cs="Calibri"/>
        </w:rPr>
      </w:pPr>
    </w:p>
    <w:tbl>
      <w:tblPr>
        <w:tblpPr w:leftFromText="180" w:rightFromText="180" w:vertAnchor="page" w:horzAnchor="margin" w:tblpXSpec="center" w:tblpY="177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DB5BEE" w:rsidRPr="00DB5BEE" w14:paraId="3722021E" w14:textId="77777777" w:rsidTr="00DB5BEE">
        <w:trPr>
          <w:trHeight w:val="720"/>
        </w:trPr>
        <w:tc>
          <w:tcPr>
            <w:tcW w:w="10343" w:type="dxa"/>
          </w:tcPr>
          <w:p w14:paraId="16A79C40" w14:textId="77777777" w:rsidR="00DB5BEE" w:rsidRPr="00DB5BEE" w:rsidRDefault="00DB5BEE" w:rsidP="00DB5BEE">
            <w:pPr>
              <w:rPr>
                <w:rFonts w:ascii="Arial" w:eastAsia="Arial Unicode MS" w:hAnsi="Arial" w:cs="Arial"/>
                <w:b/>
                <w:color w:val="800080"/>
              </w:rPr>
            </w:pPr>
            <w:r w:rsidRPr="00DB5BEE">
              <w:rPr>
                <w:rFonts w:ascii="Arial" w:eastAsia="Arial Unicode MS" w:hAnsi="Arial" w:cs="Arial"/>
                <w:b/>
                <w:color w:val="800080"/>
              </w:rPr>
              <w:t>PERSON SPECIFICATION – Clinical Educator</w:t>
            </w:r>
          </w:p>
        </w:tc>
      </w:tr>
    </w:tbl>
    <w:p w14:paraId="46C8DA2C" w14:textId="77777777" w:rsidR="00DB5BEE" w:rsidRPr="005461AC" w:rsidRDefault="00DB5BEE" w:rsidP="001D1A47">
      <w:pPr>
        <w:rPr>
          <w:rFonts w:ascii="Calibri" w:eastAsia="Arial Unicode MS" w:hAnsi="Calibri" w:cs="Calibri"/>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167"/>
        <w:gridCol w:w="4320"/>
      </w:tblGrid>
      <w:tr w:rsidR="001D1A47" w:rsidRPr="005461AC" w14:paraId="3B1C3BCB" w14:textId="77777777" w:rsidTr="25D30CA7">
        <w:trPr>
          <w:trHeight w:val="452"/>
        </w:trPr>
        <w:tc>
          <w:tcPr>
            <w:tcW w:w="2313" w:type="dxa"/>
          </w:tcPr>
          <w:p w14:paraId="5844AE00" w14:textId="77777777" w:rsidR="001D1A47" w:rsidRPr="005461AC" w:rsidRDefault="001D1A47" w:rsidP="00702E05">
            <w:pPr>
              <w:ind w:left="612" w:hanging="612"/>
              <w:rPr>
                <w:rFonts w:ascii="Calibri" w:eastAsia="Arial Unicode MS" w:hAnsi="Calibri" w:cs="Calibri"/>
                <w:b/>
              </w:rPr>
            </w:pPr>
            <w:r w:rsidRPr="005461AC">
              <w:rPr>
                <w:rFonts w:ascii="Calibri" w:eastAsia="Arial Unicode MS" w:hAnsi="Calibri" w:cs="Calibri"/>
                <w:b/>
              </w:rPr>
              <w:t>CRITERIA</w:t>
            </w:r>
          </w:p>
        </w:tc>
        <w:tc>
          <w:tcPr>
            <w:tcW w:w="4167" w:type="dxa"/>
          </w:tcPr>
          <w:p w14:paraId="73CBB9F7" w14:textId="77777777" w:rsidR="001D1A47" w:rsidRPr="005461AC" w:rsidRDefault="001D1A47" w:rsidP="00702E05">
            <w:pPr>
              <w:rPr>
                <w:rFonts w:ascii="Calibri" w:eastAsia="Arial Unicode MS" w:hAnsi="Calibri" w:cs="Calibri"/>
                <w:b/>
              </w:rPr>
            </w:pPr>
            <w:r w:rsidRPr="005461AC">
              <w:rPr>
                <w:rFonts w:ascii="Calibri" w:eastAsia="Arial Unicode MS" w:hAnsi="Calibri" w:cs="Calibri"/>
                <w:b/>
              </w:rPr>
              <w:t>ESSENTIAL</w:t>
            </w:r>
          </w:p>
        </w:tc>
        <w:tc>
          <w:tcPr>
            <w:tcW w:w="4320" w:type="dxa"/>
          </w:tcPr>
          <w:p w14:paraId="2598CC1B" w14:textId="77777777" w:rsidR="001D1A47" w:rsidRPr="005461AC" w:rsidRDefault="001D1A47" w:rsidP="00702E05">
            <w:pPr>
              <w:rPr>
                <w:rFonts w:ascii="Calibri" w:eastAsia="Arial Unicode MS" w:hAnsi="Calibri" w:cs="Calibri"/>
                <w:b/>
              </w:rPr>
            </w:pPr>
            <w:r w:rsidRPr="005461AC">
              <w:rPr>
                <w:rFonts w:ascii="Calibri" w:eastAsia="Arial Unicode MS" w:hAnsi="Calibri" w:cs="Calibri"/>
                <w:b/>
              </w:rPr>
              <w:t>DESIRABLE</w:t>
            </w:r>
          </w:p>
        </w:tc>
      </w:tr>
      <w:tr w:rsidR="001D1A47" w:rsidRPr="005461AC" w14:paraId="5AD9A91D" w14:textId="77777777" w:rsidTr="25D30CA7">
        <w:trPr>
          <w:trHeight w:val="659"/>
        </w:trPr>
        <w:tc>
          <w:tcPr>
            <w:tcW w:w="2313" w:type="dxa"/>
          </w:tcPr>
          <w:p w14:paraId="1029D731" w14:textId="77777777" w:rsidR="001D1A47" w:rsidRPr="005461AC" w:rsidRDefault="001D1A47" w:rsidP="00702E05">
            <w:pPr>
              <w:pStyle w:val="Heading1"/>
              <w:jc w:val="left"/>
              <w:rPr>
                <w:rFonts w:ascii="Calibri" w:hAnsi="Calibri" w:cs="Calibri"/>
                <w:sz w:val="24"/>
                <w:u w:val="none"/>
              </w:rPr>
            </w:pPr>
            <w:r w:rsidRPr="005461AC">
              <w:rPr>
                <w:rFonts w:ascii="Calibri" w:hAnsi="Calibri" w:cs="Calibri"/>
                <w:sz w:val="24"/>
                <w:u w:val="none"/>
              </w:rPr>
              <w:t>Qualifications</w:t>
            </w:r>
          </w:p>
          <w:p w14:paraId="6D072C0D" w14:textId="77777777" w:rsidR="001D1A47" w:rsidRPr="005461AC" w:rsidRDefault="001D1A47" w:rsidP="00702E05">
            <w:pPr>
              <w:rPr>
                <w:rFonts w:ascii="Calibri" w:eastAsia="Arial Unicode MS" w:hAnsi="Calibri" w:cs="Calibri"/>
              </w:rPr>
            </w:pPr>
          </w:p>
        </w:tc>
        <w:tc>
          <w:tcPr>
            <w:tcW w:w="4167" w:type="dxa"/>
          </w:tcPr>
          <w:p w14:paraId="6056F7F5" w14:textId="6C6EA0CA" w:rsidR="000A3887" w:rsidRPr="00825867" w:rsidRDefault="000A3887" w:rsidP="00702E05">
            <w:pPr>
              <w:pStyle w:val="Heading7"/>
              <w:numPr>
                <w:ilvl w:val="0"/>
                <w:numId w:val="2"/>
              </w:numPr>
              <w:jc w:val="both"/>
              <w:rPr>
                <w:rFonts w:ascii="Arial" w:hAnsi="Arial" w:cs="Arial"/>
                <w:b w:val="0"/>
                <w:sz w:val="24"/>
                <w:szCs w:val="24"/>
              </w:rPr>
            </w:pPr>
            <w:r w:rsidRPr="00825867">
              <w:rPr>
                <w:rFonts w:ascii="Arial" w:hAnsi="Arial" w:cs="Arial"/>
                <w:b w:val="0"/>
                <w:sz w:val="24"/>
                <w:szCs w:val="24"/>
              </w:rPr>
              <w:t xml:space="preserve">NMC </w:t>
            </w:r>
            <w:r w:rsidR="006C1FD6" w:rsidRPr="00825867">
              <w:rPr>
                <w:rFonts w:ascii="Arial" w:hAnsi="Arial" w:cs="Arial"/>
                <w:b w:val="0"/>
                <w:sz w:val="24"/>
                <w:szCs w:val="24"/>
              </w:rPr>
              <w:t>Nursing Associate</w:t>
            </w:r>
            <w:r w:rsidRPr="00825867">
              <w:rPr>
                <w:rFonts w:ascii="Arial" w:hAnsi="Arial" w:cs="Arial"/>
                <w:b w:val="0"/>
                <w:sz w:val="24"/>
                <w:szCs w:val="24"/>
              </w:rPr>
              <w:t xml:space="preserve"> Adult</w:t>
            </w:r>
            <w:r w:rsidR="00DD7012" w:rsidRPr="00825867">
              <w:rPr>
                <w:rFonts w:ascii="Arial" w:hAnsi="Arial" w:cs="Arial"/>
                <w:b w:val="0"/>
                <w:sz w:val="24"/>
                <w:szCs w:val="24"/>
              </w:rPr>
              <w:t xml:space="preserve"> </w:t>
            </w:r>
          </w:p>
          <w:p w14:paraId="704A2A61" w14:textId="21268D3D" w:rsidR="00B60EBA" w:rsidRPr="00825867" w:rsidRDefault="00351F72" w:rsidP="00B60EBA">
            <w:pPr>
              <w:numPr>
                <w:ilvl w:val="0"/>
                <w:numId w:val="2"/>
              </w:numPr>
              <w:rPr>
                <w:rFonts w:ascii="Arial" w:hAnsi="Arial" w:cs="Arial"/>
              </w:rPr>
            </w:pPr>
            <w:r w:rsidRPr="00825867">
              <w:rPr>
                <w:rFonts w:ascii="Arial" w:hAnsi="Arial" w:cs="Arial"/>
              </w:rPr>
              <w:t>PGCE/or equivalent- or be willing to complete</w:t>
            </w:r>
          </w:p>
          <w:p w14:paraId="6BD18F9B" w14:textId="412CD73E" w:rsidR="001D1A47" w:rsidRPr="00825867" w:rsidRDefault="3784DD76" w:rsidP="25D30CA7">
            <w:pPr>
              <w:pStyle w:val="Heading7"/>
              <w:numPr>
                <w:ilvl w:val="0"/>
                <w:numId w:val="2"/>
              </w:numPr>
              <w:jc w:val="both"/>
              <w:rPr>
                <w:rFonts w:ascii="Arial" w:hAnsi="Arial" w:cs="Arial"/>
                <w:b w:val="0"/>
                <w:bCs w:val="0"/>
                <w:sz w:val="24"/>
                <w:szCs w:val="24"/>
              </w:rPr>
            </w:pPr>
            <w:r w:rsidRPr="00825867">
              <w:rPr>
                <w:rFonts w:ascii="Arial" w:hAnsi="Arial" w:cs="Arial"/>
                <w:b w:val="0"/>
                <w:bCs w:val="0"/>
                <w:sz w:val="24"/>
                <w:szCs w:val="24"/>
              </w:rPr>
              <w:t>Evidence of continuing professional development</w:t>
            </w:r>
            <w:r w:rsidR="00B60EBA" w:rsidRPr="00825867">
              <w:rPr>
                <w:rFonts w:ascii="Arial" w:hAnsi="Arial" w:cs="Arial"/>
                <w:b w:val="0"/>
                <w:bCs w:val="0"/>
                <w:sz w:val="24"/>
                <w:szCs w:val="24"/>
              </w:rPr>
              <w:t xml:space="preserve"> to meet NMC standards</w:t>
            </w:r>
          </w:p>
          <w:p w14:paraId="238601FE" w14:textId="77777777" w:rsidR="001D1A47" w:rsidRPr="005461AC" w:rsidRDefault="001D1A47" w:rsidP="00702E05">
            <w:pPr>
              <w:pStyle w:val="Heading7"/>
              <w:jc w:val="both"/>
              <w:rPr>
                <w:rFonts w:ascii="Calibri" w:hAnsi="Calibri" w:cs="Calibri"/>
                <w:b w:val="0"/>
                <w:sz w:val="24"/>
                <w:szCs w:val="24"/>
              </w:rPr>
            </w:pPr>
          </w:p>
        </w:tc>
        <w:tc>
          <w:tcPr>
            <w:tcW w:w="4320" w:type="dxa"/>
          </w:tcPr>
          <w:p w14:paraId="1C308967" w14:textId="155254DF" w:rsidR="44F5CC7C" w:rsidRPr="00825867" w:rsidRDefault="006C1FD6" w:rsidP="00B60EBA">
            <w:pPr>
              <w:pStyle w:val="ListParagraph"/>
              <w:numPr>
                <w:ilvl w:val="0"/>
                <w:numId w:val="24"/>
              </w:numPr>
              <w:rPr>
                <w:rFonts w:ascii="Arial" w:hAnsi="Arial" w:cs="Arial"/>
                <w:sz w:val="24"/>
                <w:szCs w:val="24"/>
              </w:rPr>
            </w:pPr>
            <w:r w:rsidRPr="00825867">
              <w:rPr>
                <w:rFonts w:ascii="Arial" w:hAnsi="Arial" w:cs="Arial"/>
                <w:sz w:val="24"/>
                <w:szCs w:val="24"/>
              </w:rPr>
              <w:t>V</w:t>
            </w:r>
            <w:r w:rsidR="00B60EBA" w:rsidRPr="00825867">
              <w:rPr>
                <w:rFonts w:ascii="Arial" w:hAnsi="Arial" w:cs="Arial"/>
                <w:sz w:val="24"/>
                <w:szCs w:val="24"/>
              </w:rPr>
              <w:t>enepuncture and cannulation</w:t>
            </w:r>
          </w:p>
          <w:p w14:paraId="4FE92A0E" w14:textId="43F20EA5" w:rsidR="00B60EBA" w:rsidRPr="00825867" w:rsidRDefault="00B60EBA" w:rsidP="00B60EBA">
            <w:pPr>
              <w:pStyle w:val="ListParagraph"/>
              <w:numPr>
                <w:ilvl w:val="0"/>
                <w:numId w:val="24"/>
              </w:numPr>
              <w:rPr>
                <w:rFonts w:ascii="Arial" w:hAnsi="Arial" w:cs="Arial"/>
                <w:sz w:val="24"/>
                <w:szCs w:val="24"/>
              </w:rPr>
            </w:pPr>
            <w:r w:rsidRPr="00825867">
              <w:rPr>
                <w:rFonts w:ascii="Arial" w:hAnsi="Arial" w:cs="Arial"/>
                <w:sz w:val="24"/>
                <w:szCs w:val="24"/>
              </w:rPr>
              <w:t>ALERT training</w:t>
            </w:r>
          </w:p>
          <w:p w14:paraId="2EEE86BE" w14:textId="62AC390A" w:rsidR="00B60EBA" w:rsidRPr="00825867" w:rsidRDefault="00B60EBA" w:rsidP="00B60EBA">
            <w:pPr>
              <w:pStyle w:val="ListParagraph"/>
              <w:numPr>
                <w:ilvl w:val="0"/>
                <w:numId w:val="24"/>
              </w:numPr>
              <w:rPr>
                <w:rFonts w:ascii="Arial" w:hAnsi="Arial" w:cs="Arial"/>
                <w:sz w:val="24"/>
                <w:szCs w:val="24"/>
              </w:rPr>
            </w:pPr>
            <w:r w:rsidRPr="00825867">
              <w:rPr>
                <w:rFonts w:ascii="Arial" w:hAnsi="Arial" w:cs="Arial"/>
                <w:sz w:val="24"/>
                <w:szCs w:val="24"/>
              </w:rPr>
              <w:t>ILS</w:t>
            </w:r>
          </w:p>
          <w:p w14:paraId="0F3CABC7" w14:textId="77777777" w:rsidR="000A3887" w:rsidRPr="005461AC" w:rsidRDefault="000A3887" w:rsidP="000A3887">
            <w:pPr>
              <w:rPr>
                <w:rFonts w:ascii="Calibri" w:hAnsi="Calibri" w:cs="Calibri"/>
              </w:rPr>
            </w:pPr>
          </w:p>
          <w:p w14:paraId="5B08B5D1" w14:textId="77777777" w:rsidR="00BF754D" w:rsidRPr="005461AC" w:rsidRDefault="00BF754D" w:rsidP="00CF4FC1">
            <w:pPr>
              <w:ind w:left="360"/>
              <w:rPr>
                <w:rFonts w:ascii="Calibri" w:hAnsi="Calibri" w:cs="Calibri"/>
              </w:rPr>
            </w:pPr>
          </w:p>
        </w:tc>
      </w:tr>
      <w:tr w:rsidR="001D1A47" w:rsidRPr="005461AC" w14:paraId="40694FD3" w14:textId="77777777" w:rsidTr="25D30CA7">
        <w:trPr>
          <w:trHeight w:val="1313"/>
        </w:trPr>
        <w:tc>
          <w:tcPr>
            <w:tcW w:w="2313" w:type="dxa"/>
          </w:tcPr>
          <w:p w14:paraId="718EE1A2" w14:textId="77777777" w:rsidR="001D1A47" w:rsidRPr="005461AC" w:rsidRDefault="001D1A47" w:rsidP="00702E05">
            <w:pPr>
              <w:pStyle w:val="Heading1"/>
              <w:jc w:val="left"/>
              <w:rPr>
                <w:rFonts w:ascii="Calibri" w:hAnsi="Calibri" w:cs="Calibri"/>
                <w:sz w:val="24"/>
                <w:u w:val="none"/>
              </w:rPr>
            </w:pPr>
            <w:r w:rsidRPr="005461AC">
              <w:rPr>
                <w:rFonts w:ascii="Calibri" w:hAnsi="Calibri" w:cs="Calibri"/>
                <w:sz w:val="24"/>
                <w:u w:val="none"/>
              </w:rPr>
              <w:t>Experience</w:t>
            </w:r>
          </w:p>
        </w:tc>
        <w:tc>
          <w:tcPr>
            <w:tcW w:w="4167" w:type="dxa"/>
          </w:tcPr>
          <w:p w14:paraId="09FDB848" w14:textId="77777777" w:rsidR="00B60EBA" w:rsidRPr="00825867" w:rsidRDefault="00B60EBA" w:rsidP="00B60EBA">
            <w:pPr>
              <w:pStyle w:val="Heading7"/>
              <w:numPr>
                <w:ilvl w:val="0"/>
                <w:numId w:val="10"/>
              </w:numPr>
              <w:tabs>
                <w:tab w:val="clear" w:pos="720"/>
                <w:tab w:val="num" w:pos="459"/>
              </w:tabs>
              <w:ind w:left="459" w:hanging="459"/>
              <w:jc w:val="both"/>
              <w:rPr>
                <w:rFonts w:ascii="Arial" w:hAnsi="Arial" w:cs="Arial"/>
                <w:b w:val="0"/>
                <w:bCs w:val="0"/>
              </w:rPr>
            </w:pPr>
            <w:r w:rsidRPr="00825867">
              <w:rPr>
                <w:rFonts w:ascii="Arial" w:hAnsi="Arial" w:cs="Arial"/>
                <w:b w:val="0"/>
                <w:bCs w:val="0"/>
              </w:rPr>
              <w:t xml:space="preserve">Experience in ward nursing with relevant clinical experience </w:t>
            </w:r>
          </w:p>
          <w:p w14:paraId="3626B20F" w14:textId="77777777" w:rsidR="00B60EBA" w:rsidRPr="00825867" w:rsidRDefault="00B60EBA" w:rsidP="00B60EBA">
            <w:pPr>
              <w:pStyle w:val="Heading7"/>
              <w:numPr>
                <w:ilvl w:val="0"/>
                <w:numId w:val="10"/>
              </w:numPr>
              <w:tabs>
                <w:tab w:val="clear" w:pos="720"/>
                <w:tab w:val="num" w:pos="459"/>
              </w:tabs>
              <w:ind w:left="459" w:hanging="459"/>
              <w:jc w:val="both"/>
              <w:rPr>
                <w:rFonts w:ascii="Arial" w:hAnsi="Arial" w:cs="Arial"/>
                <w:b w:val="0"/>
                <w:bCs w:val="0"/>
              </w:rPr>
            </w:pPr>
            <w:r w:rsidRPr="00825867">
              <w:rPr>
                <w:rFonts w:ascii="Arial" w:hAnsi="Arial" w:cs="Arial"/>
                <w:b w:val="0"/>
                <w:bCs w:val="0"/>
              </w:rPr>
              <w:t>Experience in day care/ short stay nursing</w:t>
            </w:r>
          </w:p>
          <w:p w14:paraId="4B1F511A" w14:textId="450A45DB" w:rsidR="001D1A47" w:rsidRPr="00B60EBA" w:rsidRDefault="00B60EBA" w:rsidP="00B60EBA">
            <w:pPr>
              <w:pStyle w:val="Heading7"/>
              <w:numPr>
                <w:ilvl w:val="0"/>
                <w:numId w:val="10"/>
              </w:numPr>
              <w:tabs>
                <w:tab w:val="clear" w:pos="720"/>
                <w:tab w:val="num" w:pos="459"/>
              </w:tabs>
              <w:ind w:left="459" w:hanging="459"/>
              <w:jc w:val="both"/>
              <w:rPr>
                <w:rFonts w:ascii="Calibri" w:hAnsi="Calibri" w:cs="Calibri"/>
                <w:b w:val="0"/>
                <w:bCs w:val="0"/>
              </w:rPr>
            </w:pPr>
            <w:r w:rsidRPr="00825867">
              <w:rPr>
                <w:rFonts w:ascii="Arial" w:hAnsi="Arial" w:cs="Arial"/>
                <w:b w:val="0"/>
                <w:sz w:val="24"/>
                <w:szCs w:val="24"/>
              </w:rPr>
              <w:t>Experience of working leading a small team</w:t>
            </w:r>
            <w:r w:rsidRPr="00B60EBA">
              <w:rPr>
                <w:rFonts w:ascii="Calibri" w:hAnsi="Calibri" w:cs="Calibri"/>
                <w:b w:val="0"/>
                <w:sz w:val="24"/>
                <w:szCs w:val="24"/>
              </w:rPr>
              <w:t xml:space="preserve"> </w:t>
            </w:r>
          </w:p>
        </w:tc>
        <w:tc>
          <w:tcPr>
            <w:tcW w:w="4320" w:type="dxa"/>
          </w:tcPr>
          <w:p w14:paraId="65F9C3DC" w14:textId="77777777" w:rsidR="00B01C14" w:rsidRPr="005461AC" w:rsidRDefault="00B01C14" w:rsidP="00B01C14">
            <w:pPr>
              <w:pStyle w:val="Bullet2"/>
              <w:spacing w:after="120" w:line="240" w:lineRule="auto"/>
              <w:ind w:left="72"/>
              <w:rPr>
                <w:rFonts w:ascii="Calibri" w:hAnsi="Calibri" w:cs="Calibri"/>
                <w:sz w:val="24"/>
                <w:szCs w:val="24"/>
              </w:rPr>
            </w:pPr>
          </w:p>
          <w:p w14:paraId="5023141B" w14:textId="77777777" w:rsidR="00596FEA" w:rsidRPr="005461AC" w:rsidRDefault="00596FEA" w:rsidP="00326C12">
            <w:pPr>
              <w:pStyle w:val="Bullet2"/>
              <w:spacing w:after="120" w:line="240" w:lineRule="auto"/>
              <w:ind w:left="432"/>
              <w:rPr>
                <w:rFonts w:ascii="Calibri" w:hAnsi="Calibri" w:cs="Calibri"/>
                <w:sz w:val="24"/>
                <w:szCs w:val="24"/>
              </w:rPr>
            </w:pPr>
          </w:p>
        </w:tc>
      </w:tr>
      <w:tr w:rsidR="001D1A47" w:rsidRPr="005461AC" w14:paraId="50090DDC" w14:textId="77777777" w:rsidTr="25D30CA7">
        <w:trPr>
          <w:trHeight w:val="1041"/>
        </w:trPr>
        <w:tc>
          <w:tcPr>
            <w:tcW w:w="2313" w:type="dxa"/>
          </w:tcPr>
          <w:p w14:paraId="412040C3" w14:textId="77777777" w:rsidR="001D1A47" w:rsidRPr="005461AC" w:rsidRDefault="001D1A47" w:rsidP="00702E05">
            <w:pPr>
              <w:rPr>
                <w:rFonts w:ascii="Calibri" w:eastAsia="Arial Unicode MS" w:hAnsi="Calibri" w:cs="Calibri"/>
                <w:b/>
                <w:bCs/>
              </w:rPr>
            </w:pPr>
            <w:r w:rsidRPr="005461AC">
              <w:rPr>
                <w:rFonts w:ascii="Calibri" w:eastAsia="Arial Unicode MS" w:hAnsi="Calibri" w:cs="Calibri"/>
                <w:b/>
                <w:bCs/>
              </w:rPr>
              <w:t>Skills and Knowledge</w:t>
            </w:r>
          </w:p>
        </w:tc>
        <w:tc>
          <w:tcPr>
            <w:tcW w:w="4167" w:type="dxa"/>
          </w:tcPr>
          <w:p w14:paraId="5DE434F1" w14:textId="77777777" w:rsidR="00B60EBA" w:rsidRPr="00825867" w:rsidRDefault="00B60EBA" w:rsidP="00B60EBA">
            <w:pPr>
              <w:numPr>
                <w:ilvl w:val="0"/>
                <w:numId w:val="3"/>
              </w:numPr>
              <w:tabs>
                <w:tab w:val="clear" w:pos="360"/>
                <w:tab w:val="num" w:pos="317"/>
              </w:tabs>
              <w:ind w:left="459" w:hanging="459"/>
              <w:rPr>
                <w:rFonts w:ascii="Arial" w:hAnsi="Arial" w:cs="Arial"/>
              </w:rPr>
            </w:pPr>
            <w:r w:rsidRPr="00825867">
              <w:rPr>
                <w:rFonts w:ascii="Arial" w:hAnsi="Arial" w:cs="Arial"/>
              </w:rPr>
              <w:t>Good communication and interpersonal skills</w:t>
            </w:r>
          </w:p>
          <w:p w14:paraId="16CFF3F8" w14:textId="77777777" w:rsidR="00B60EBA" w:rsidRPr="00825867" w:rsidRDefault="00B60EBA" w:rsidP="00B60EBA">
            <w:pPr>
              <w:numPr>
                <w:ilvl w:val="0"/>
                <w:numId w:val="3"/>
              </w:numPr>
              <w:tabs>
                <w:tab w:val="clear" w:pos="360"/>
                <w:tab w:val="num" w:pos="317"/>
              </w:tabs>
              <w:ind w:left="459" w:hanging="459"/>
              <w:rPr>
                <w:rFonts w:ascii="Arial" w:hAnsi="Arial" w:cs="Arial"/>
              </w:rPr>
            </w:pPr>
            <w:r w:rsidRPr="00825867">
              <w:rPr>
                <w:rFonts w:ascii="Arial" w:hAnsi="Arial" w:cs="Arial"/>
              </w:rPr>
              <w:t>Knowledge and experience of clinical supervision and use of reflective practice</w:t>
            </w:r>
          </w:p>
          <w:p w14:paraId="42CF3295" w14:textId="77777777" w:rsidR="00B60EBA" w:rsidRPr="00825867" w:rsidRDefault="00B60EBA" w:rsidP="00B60EBA">
            <w:pPr>
              <w:numPr>
                <w:ilvl w:val="0"/>
                <w:numId w:val="3"/>
              </w:numPr>
              <w:tabs>
                <w:tab w:val="clear" w:pos="360"/>
                <w:tab w:val="num" w:pos="317"/>
              </w:tabs>
              <w:ind w:left="459" w:hanging="459"/>
              <w:rPr>
                <w:rFonts w:ascii="Arial" w:hAnsi="Arial" w:cs="Arial"/>
              </w:rPr>
            </w:pPr>
            <w:r w:rsidRPr="00825867">
              <w:rPr>
                <w:rFonts w:ascii="Arial" w:hAnsi="Arial" w:cs="Arial"/>
              </w:rPr>
              <w:t>Computer literate</w:t>
            </w:r>
          </w:p>
          <w:p w14:paraId="21D44E87" w14:textId="77777777" w:rsidR="00B60EBA" w:rsidRPr="00825867" w:rsidRDefault="00B60EBA" w:rsidP="00B60EBA">
            <w:pPr>
              <w:numPr>
                <w:ilvl w:val="0"/>
                <w:numId w:val="3"/>
              </w:numPr>
              <w:tabs>
                <w:tab w:val="clear" w:pos="360"/>
                <w:tab w:val="num" w:pos="317"/>
              </w:tabs>
              <w:ind w:left="459" w:hanging="459"/>
              <w:rPr>
                <w:rFonts w:ascii="Arial" w:hAnsi="Arial" w:cs="Arial"/>
              </w:rPr>
            </w:pPr>
            <w:r w:rsidRPr="00825867">
              <w:rPr>
                <w:rFonts w:ascii="Arial" w:hAnsi="Arial" w:cs="Arial"/>
              </w:rPr>
              <w:t>Political  and commercial awareness</w:t>
            </w:r>
          </w:p>
          <w:p w14:paraId="68D5670F" w14:textId="77777777" w:rsidR="00B60EBA" w:rsidRPr="00825867" w:rsidRDefault="00B60EBA" w:rsidP="00B60EBA">
            <w:pPr>
              <w:numPr>
                <w:ilvl w:val="0"/>
                <w:numId w:val="3"/>
              </w:numPr>
              <w:tabs>
                <w:tab w:val="clear" w:pos="360"/>
                <w:tab w:val="num" w:pos="317"/>
              </w:tabs>
              <w:ind w:left="459" w:hanging="459"/>
              <w:rPr>
                <w:rFonts w:ascii="Arial" w:hAnsi="Arial" w:cs="Arial"/>
              </w:rPr>
            </w:pPr>
            <w:r w:rsidRPr="00825867">
              <w:rPr>
                <w:rFonts w:ascii="Arial" w:hAnsi="Arial" w:cs="Arial"/>
              </w:rPr>
              <w:t>Ability to work closely with consultant users</w:t>
            </w:r>
          </w:p>
          <w:p w14:paraId="5DDF985E" w14:textId="77777777" w:rsidR="00B60EBA" w:rsidRPr="00825867" w:rsidRDefault="00B60EBA" w:rsidP="00B60EBA">
            <w:pPr>
              <w:numPr>
                <w:ilvl w:val="0"/>
                <w:numId w:val="3"/>
              </w:numPr>
              <w:tabs>
                <w:tab w:val="clear" w:pos="360"/>
                <w:tab w:val="num" w:pos="317"/>
              </w:tabs>
              <w:ind w:left="459" w:hanging="459"/>
              <w:rPr>
                <w:rFonts w:ascii="Arial" w:hAnsi="Arial" w:cs="Arial"/>
              </w:rPr>
            </w:pPr>
            <w:r w:rsidRPr="00825867">
              <w:rPr>
                <w:rFonts w:ascii="Arial" w:hAnsi="Arial" w:cs="Arial"/>
              </w:rPr>
              <w:t>Ability to work collaboratively in a multidisciplinary team</w:t>
            </w:r>
          </w:p>
          <w:p w14:paraId="65E539E5" w14:textId="77777777" w:rsidR="00B60EBA" w:rsidRPr="00825867" w:rsidRDefault="00B60EBA" w:rsidP="00B60EBA">
            <w:pPr>
              <w:numPr>
                <w:ilvl w:val="0"/>
                <w:numId w:val="3"/>
              </w:numPr>
              <w:tabs>
                <w:tab w:val="clear" w:pos="360"/>
                <w:tab w:val="num" w:pos="317"/>
              </w:tabs>
              <w:ind w:left="459" w:hanging="459"/>
              <w:rPr>
                <w:rFonts w:ascii="Arial" w:hAnsi="Arial" w:cs="Arial"/>
              </w:rPr>
            </w:pPr>
            <w:r w:rsidRPr="00825867">
              <w:rPr>
                <w:rFonts w:ascii="Arial" w:hAnsi="Arial" w:cs="Arial"/>
              </w:rPr>
              <w:t>Ability to work flexibly within a changing environment</w:t>
            </w:r>
          </w:p>
          <w:p w14:paraId="25EAE7AD" w14:textId="77777777" w:rsidR="00B60EBA" w:rsidRPr="00825867" w:rsidRDefault="00B60EBA" w:rsidP="00B60EBA">
            <w:pPr>
              <w:numPr>
                <w:ilvl w:val="0"/>
                <w:numId w:val="3"/>
              </w:numPr>
              <w:tabs>
                <w:tab w:val="clear" w:pos="360"/>
                <w:tab w:val="num" w:pos="317"/>
              </w:tabs>
              <w:ind w:left="459" w:hanging="459"/>
              <w:rPr>
                <w:rFonts w:ascii="Arial" w:hAnsi="Arial" w:cs="Arial"/>
              </w:rPr>
            </w:pPr>
            <w:r w:rsidRPr="00825867">
              <w:rPr>
                <w:rFonts w:ascii="Arial" w:hAnsi="Arial" w:cs="Arial"/>
              </w:rPr>
              <w:t xml:space="preserve">Ability to plan and prioritise own workload when under pressure. </w:t>
            </w:r>
          </w:p>
          <w:p w14:paraId="605EB73C" w14:textId="3FC69763" w:rsidR="001D1A47" w:rsidRPr="005461AC" w:rsidRDefault="00B60EBA" w:rsidP="00B60EBA">
            <w:pPr>
              <w:pStyle w:val="Bullet2"/>
              <w:numPr>
                <w:ilvl w:val="0"/>
                <w:numId w:val="3"/>
              </w:numPr>
              <w:tabs>
                <w:tab w:val="clear" w:pos="360"/>
              </w:tabs>
              <w:spacing w:line="240" w:lineRule="auto"/>
              <w:ind w:left="459" w:hanging="459"/>
              <w:rPr>
                <w:rFonts w:ascii="Calibri" w:hAnsi="Calibri" w:cs="Calibri"/>
                <w:sz w:val="24"/>
                <w:szCs w:val="24"/>
              </w:rPr>
            </w:pPr>
            <w:r w:rsidRPr="00825867">
              <w:rPr>
                <w:rFonts w:cs="Arial"/>
                <w:sz w:val="24"/>
                <w:szCs w:val="24"/>
              </w:rPr>
              <w:t>Customer/patient focused</w:t>
            </w:r>
          </w:p>
        </w:tc>
        <w:tc>
          <w:tcPr>
            <w:tcW w:w="4320" w:type="dxa"/>
          </w:tcPr>
          <w:p w14:paraId="1F3B1409" w14:textId="77777777" w:rsidR="00596FEA" w:rsidRPr="005461AC" w:rsidRDefault="00596FEA" w:rsidP="00596FEA">
            <w:pPr>
              <w:spacing w:after="120"/>
              <w:rPr>
                <w:rFonts w:ascii="Calibri" w:hAnsi="Calibri" w:cs="Calibri"/>
              </w:rPr>
            </w:pPr>
          </w:p>
          <w:p w14:paraId="562C75D1" w14:textId="77777777" w:rsidR="001D1A47" w:rsidRPr="005461AC" w:rsidRDefault="001D1A47" w:rsidP="00702E05">
            <w:pPr>
              <w:spacing w:after="120"/>
              <w:rPr>
                <w:rFonts w:ascii="Calibri" w:hAnsi="Calibri" w:cs="Calibri"/>
              </w:rPr>
            </w:pPr>
          </w:p>
          <w:p w14:paraId="664355AD" w14:textId="77777777" w:rsidR="001D1A47" w:rsidRPr="005461AC" w:rsidRDefault="001D1A47" w:rsidP="00702E05">
            <w:pPr>
              <w:pStyle w:val="Title"/>
              <w:spacing w:after="120"/>
              <w:jc w:val="left"/>
              <w:rPr>
                <w:rFonts w:ascii="Calibri" w:hAnsi="Calibri" w:cs="Calibri"/>
                <w:sz w:val="24"/>
              </w:rPr>
            </w:pPr>
          </w:p>
        </w:tc>
      </w:tr>
      <w:tr w:rsidR="001D1A47" w:rsidRPr="005461AC" w14:paraId="56F88F9F" w14:textId="77777777" w:rsidTr="25D30CA7">
        <w:trPr>
          <w:trHeight w:val="1041"/>
        </w:trPr>
        <w:tc>
          <w:tcPr>
            <w:tcW w:w="2313" w:type="dxa"/>
          </w:tcPr>
          <w:p w14:paraId="759CABFD" w14:textId="77777777" w:rsidR="001D1A47" w:rsidRPr="005461AC" w:rsidRDefault="001D1A47" w:rsidP="00702E05">
            <w:pPr>
              <w:rPr>
                <w:rFonts w:ascii="Calibri" w:hAnsi="Calibri" w:cs="Calibri"/>
                <w:b/>
              </w:rPr>
            </w:pPr>
            <w:r w:rsidRPr="005461AC">
              <w:rPr>
                <w:rFonts w:ascii="Calibri" w:hAnsi="Calibri" w:cs="Calibri"/>
                <w:b/>
              </w:rPr>
              <w:t>Personal</w:t>
            </w:r>
          </w:p>
        </w:tc>
        <w:tc>
          <w:tcPr>
            <w:tcW w:w="4167" w:type="dxa"/>
          </w:tcPr>
          <w:p w14:paraId="16ECEA4C" w14:textId="77777777" w:rsidR="00B60EBA" w:rsidRPr="003A59C3" w:rsidRDefault="00B60EBA" w:rsidP="00B60EBA">
            <w:pPr>
              <w:numPr>
                <w:ilvl w:val="0"/>
                <w:numId w:val="29"/>
              </w:numPr>
              <w:tabs>
                <w:tab w:val="clear" w:pos="720"/>
                <w:tab w:val="num" w:pos="317"/>
              </w:tabs>
              <w:overflowPunct w:val="0"/>
              <w:autoSpaceDE w:val="0"/>
              <w:autoSpaceDN w:val="0"/>
              <w:adjustRightInd w:val="0"/>
              <w:ind w:left="449" w:hanging="415"/>
              <w:textAlignment w:val="baseline"/>
              <w:rPr>
                <w:rFonts w:ascii="Arial" w:hAnsi="Arial" w:cs="Arial"/>
              </w:rPr>
            </w:pPr>
            <w:r w:rsidRPr="003A59C3">
              <w:rPr>
                <w:rFonts w:ascii="Arial" w:hAnsi="Arial" w:cs="Arial"/>
              </w:rPr>
              <w:t>Assertive and Self-motivated</w:t>
            </w:r>
          </w:p>
          <w:p w14:paraId="19E52FCB" w14:textId="77777777" w:rsidR="00B60EBA" w:rsidRPr="003A59C3" w:rsidRDefault="00B60EBA" w:rsidP="00B60EBA">
            <w:pPr>
              <w:numPr>
                <w:ilvl w:val="0"/>
                <w:numId w:val="29"/>
              </w:numPr>
              <w:tabs>
                <w:tab w:val="clear" w:pos="720"/>
                <w:tab w:val="num" w:pos="317"/>
              </w:tabs>
              <w:overflowPunct w:val="0"/>
              <w:autoSpaceDE w:val="0"/>
              <w:autoSpaceDN w:val="0"/>
              <w:adjustRightInd w:val="0"/>
              <w:ind w:left="449" w:hanging="415"/>
              <w:textAlignment w:val="baseline"/>
              <w:rPr>
                <w:rFonts w:ascii="Arial" w:hAnsi="Arial" w:cs="Arial"/>
              </w:rPr>
            </w:pPr>
            <w:r w:rsidRPr="003A59C3">
              <w:rPr>
                <w:rFonts w:ascii="Arial" w:hAnsi="Arial" w:cs="Arial"/>
              </w:rPr>
              <w:t>Innovative</w:t>
            </w:r>
          </w:p>
          <w:p w14:paraId="08672B7B" w14:textId="77777777" w:rsidR="00B60EBA" w:rsidRPr="003A59C3" w:rsidRDefault="00B60EBA" w:rsidP="00B60EBA">
            <w:pPr>
              <w:numPr>
                <w:ilvl w:val="0"/>
                <w:numId w:val="29"/>
              </w:numPr>
              <w:tabs>
                <w:tab w:val="clear" w:pos="720"/>
                <w:tab w:val="num" w:pos="317"/>
              </w:tabs>
              <w:overflowPunct w:val="0"/>
              <w:autoSpaceDE w:val="0"/>
              <w:autoSpaceDN w:val="0"/>
              <w:adjustRightInd w:val="0"/>
              <w:ind w:left="449" w:hanging="415"/>
              <w:textAlignment w:val="baseline"/>
              <w:rPr>
                <w:rFonts w:ascii="Arial" w:hAnsi="Arial" w:cs="Arial"/>
              </w:rPr>
            </w:pPr>
            <w:r w:rsidRPr="003A59C3">
              <w:rPr>
                <w:rFonts w:ascii="Arial" w:hAnsi="Arial" w:cs="Arial"/>
              </w:rPr>
              <w:t>Ability to motivate a team</w:t>
            </w:r>
          </w:p>
          <w:p w14:paraId="78FBD204" w14:textId="77777777" w:rsidR="00B60EBA" w:rsidRPr="003A59C3" w:rsidRDefault="00B60EBA" w:rsidP="00B60EBA">
            <w:pPr>
              <w:numPr>
                <w:ilvl w:val="0"/>
                <w:numId w:val="29"/>
              </w:numPr>
              <w:tabs>
                <w:tab w:val="clear" w:pos="720"/>
                <w:tab w:val="num" w:pos="317"/>
              </w:tabs>
              <w:overflowPunct w:val="0"/>
              <w:autoSpaceDE w:val="0"/>
              <w:autoSpaceDN w:val="0"/>
              <w:adjustRightInd w:val="0"/>
              <w:ind w:left="449" w:hanging="415"/>
              <w:textAlignment w:val="baseline"/>
              <w:rPr>
                <w:rFonts w:ascii="Arial" w:hAnsi="Arial" w:cs="Arial"/>
              </w:rPr>
            </w:pPr>
            <w:r w:rsidRPr="003A59C3">
              <w:rPr>
                <w:rFonts w:ascii="Arial" w:hAnsi="Arial" w:cs="Arial"/>
              </w:rPr>
              <w:t>Committed to achieving high standards</w:t>
            </w:r>
          </w:p>
          <w:p w14:paraId="6FB4D677" w14:textId="77777777" w:rsidR="00B60EBA" w:rsidRPr="003A59C3" w:rsidRDefault="00B60EBA" w:rsidP="00B60EBA">
            <w:pPr>
              <w:numPr>
                <w:ilvl w:val="0"/>
                <w:numId w:val="29"/>
              </w:numPr>
              <w:tabs>
                <w:tab w:val="clear" w:pos="720"/>
                <w:tab w:val="num" w:pos="317"/>
              </w:tabs>
              <w:overflowPunct w:val="0"/>
              <w:autoSpaceDE w:val="0"/>
              <w:autoSpaceDN w:val="0"/>
              <w:adjustRightInd w:val="0"/>
              <w:ind w:left="449" w:hanging="415"/>
              <w:textAlignment w:val="baseline"/>
              <w:rPr>
                <w:rFonts w:ascii="Arial" w:hAnsi="Arial" w:cs="Arial"/>
              </w:rPr>
            </w:pPr>
            <w:r w:rsidRPr="003A59C3">
              <w:rPr>
                <w:rFonts w:ascii="Arial" w:hAnsi="Arial" w:cs="Arial"/>
              </w:rPr>
              <w:t>High level of work ethic</w:t>
            </w:r>
          </w:p>
          <w:p w14:paraId="07948C8B" w14:textId="77777777" w:rsidR="00B60EBA" w:rsidRPr="003A59C3" w:rsidRDefault="00B60EBA" w:rsidP="00B60EBA">
            <w:pPr>
              <w:numPr>
                <w:ilvl w:val="0"/>
                <w:numId w:val="29"/>
              </w:numPr>
              <w:tabs>
                <w:tab w:val="clear" w:pos="720"/>
                <w:tab w:val="num" w:pos="317"/>
              </w:tabs>
              <w:overflowPunct w:val="0"/>
              <w:autoSpaceDE w:val="0"/>
              <w:autoSpaceDN w:val="0"/>
              <w:adjustRightInd w:val="0"/>
              <w:ind w:left="449" w:hanging="415"/>
              <w:textAlignment w:val="baseline"/>
              <w:rPr>
                <w:rFonts w:ascii="Arial" w:hAnsi="Arial" w:cs="Arial"/>
              </w:rPr>
            </w:pPr>
            <w:r w:rsidRPr="003A59C3">
              <w:rPr>
                <w:rFonts w:ascii="Arial" w:hAnsi="Arial" w:cs="Arial"/>
              </w:rPr>
              <w:t>Commitment to own personal development.</w:t>
            </w:r>
          </w:p>
          <w:p w14:paraId="68E066F7" w14:textId="77777777" w:rsidR="00B60EBA" w:rsidRPr="003A59C3" w:rsidRDefault="00B60EBA" w:rsidP="00B60EBA">
            <w:pPr>
              <w:numPr>
                <w:ilvl w:val="0"/>
                <w:numId w:val="27"/>
              </w:numPr>
              <w:tabs>
                <w:tab w:val="clear" w:pos="720"/>
                <w:tab w:val="num" w:pos="317"/>
              </w:tabs>
              <w:overflowPunct w:val="0"/>
              <w:autoSpaceDE w:val="0"/>
              <w:autoSpaceDN w:val="0"/>
              <w:adjustRightInd w:val="0"/>
              <w:ind w:hanging="720"/>
              <w:textAlignment w:val="baseline"/>
              <w:rPr>
                <w:rFonts w:ascii="Arial" w:hAnsi="Arial" w:cs="Arial"/>
              </w:rPr>
            </w:pPr>
            <w:r w:rsidRPr="003A59C3">
              <w:rPr>
                <w:rFonts w:ascii="Arial" w:hAnsi="Arial" w:cs="Arial"/>
              </w:rPr>
              <w:t>Willingness to work in a fast and changing environment</w:t>
            </w:r>
          </w:p>
          <w:p w14:paraId="1A965116" w14:textId="64B7D018" w:rsidR="001D1A47" w:rsidRPr="005461AC" w:rsidRDefault="00B60EBA" w:rsidP="00B60EBA">
            <w:pPr>
              <w:numPr>
                <w:ilvl w:val="0"/>
                <w:numId w:val="7"/>
              </w:numPr>
              <w:rPr>
                <w:rFonts w:ascii="Calibri" w:hAnsi="Calibri" w:cs="Calibri"/>
              </w:rPr>
            </w:pPr>
            <w:r w:rsidRPr="003A59C3">
              <w:rPr>
                <w:rFonts w:ascii="Arial" w:hAnsi="Arial" w:cs="Arial"/>
              </w:rPr>
              <w:t xml:space="preserve">Enthusiasm to </w:t>
            </w:r>
            <w:r>
              <w:rPr>
                <w:rFonts w:ascii="Arial" w:hAnsi="Arial" w:cs="Arial"/>
              </w:rPr>
              <w:t>succeed</w:t>
            </w:r>
          </w:p>
        </w:tc>
        <w:tc>
          <w:tcPr>
            <w:tcW w:w="4320" w:type="dxa"/>
          </w:tcPr>
          <w:p w14:paraId="7DF4E37C" w14:textId="77777777" w:rsidR="001D1A47" w:rsidRPr="005461AC" w:rsidRDefault="001D1A47" w:rsidP="00596FEA">
            <w:pPr>
              <w:spacing w:after="120"/>
              <w:rPr>
                <w:rFonts w:ascii="Calibri" w:hAnsi="Calibri" w:cs="Calibri"/>
              </w:rPr>
            </w:pPr>
          </w:p>
        </w:tc>
      </w:tr>
    </w:tbl>
    <w:p w14:paraId="44FB30F8" w14:textId="77777777" w:rsidR="001D1A47" w:rsidRPr="005461AC" w:rsidRDefault="001D1A47" w:rsidP="00B6276A">
      <w:pPr>
        <w:rPr>
          <w:rFonts w:ascii="Calibri" w:hAnsi="Calibri" w:cs="Calibri"/>
        </w:rPr>
      </w:pPr>
    </w:p>
    <w:sectPr w:rsidR="001D1A47" w:rsidRPr="005461AC" w:rsidSect="00416349">
      <w:headerReference w:type="default" r:id="rId10"/>
      <w:footerReference w:type="even" r:id="rId11"/>
      <w:footerReference w:type="default" r:id="rId12"/>
      <w:pgSz w:w="11906" w:h="16838"/>
      <w:pgMar w:top="1440" w:right="1077" w:bottom="1440" w:left="1077"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1D2A" w14:textId="77777777" w:rsidR="00F71F53" w:rsidRDefault="00F71F53">
      <w:r>
        <w:separator/>
      </w:r>
    </w:p>
  </w:endnote>
  <w:endnote w:type="continuationSeparator" w:id="0">
    <w:p w14:paraId="31126E5D" w14:textId="77777777" w:rsidR="00F71F53" w:rsidRDefault="00F7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A232FE" w:rsidRDefault="00A232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2B00AE" w14:textId="77777777" w:rsidR="00A232FE" w:rsidRDefault="00A23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B903" w14:textId="18FCCE2F" w:rsidR="00A232FE" w:rsidRDefault="00B72AE5">
    <w:pPr>
      <w:pStyle w:val="Footer"/>
      <w:rPr>
        <w:rFonts w:ascii="Arial" w:hAnsi="Arial" w:cs="Arial"/>
        <w:sz w:val="18"/>
      </w:rPr>
    </w:pPr>
    <w:r>
      <w:rPr>
        <w:rFonts w:ascii="Arial" w:hAnsi="Arial" w:cs="Arial"/>
        <w:sz w:val="18"/>
      </w:rPr>
      <w:t xml:space="preserve">Ward RN </w:t>
    </w:r>
    <w:r w:rsidR="00A232FE">
      <w:rPr>
        <w:rFonts w:ascii="Arial" w:hAnsi="Arial" w:cs="Arial"/>
        <w:sz w:val="18"/>
      </w:rPr>
      <w:t xml:space="preserve">                      </w:t>
    </w:r>
    <w:r>
      <w:rPr>
        <w:rFonts w:ascii="Arial" w:hAnsi="Arial" w:cs="Arial"/>
        <w:sz w:val="18"/>
      </w:rPr>
      <w:t xml:space="preserve">                </w:t>
    </w:r>
    <w:r w:rsidR="00A232FE">
      <w:rPr>
        <w:rFonts w:ascii="Arial" w:hAnsi="Arial" w:cs="Arial"/>
        <w:sz w:val="18"/>
      </w:rPr>
      <w:t xml:space="preserve">                                                                                                         Page </w:t>
    </w:r>
    <w:r w:rsidR="00A232FE">
      <w:rPr>
        <w:rStyle w:val="PageNumber"/>
        <w:rFonts w:ascii="Arial" w:hAnsi="Arial" w:cs="Arial"/>
        <w:sz w:val="18"/>
      </w:rPr>
      <w:fldChar w:fldCharType="begin"/>
    </w:r>
    <w:r w:rsidR="00A232FE">
      <w:rPr>
        <w:rStyle w:val="PageNumber"/>
        <w:rFonts w:ascii="Arial" w:hAnsi="Arial" w:cs="Arial"/>
        <w:sz w:val="18"/>
      </w:rPr>
      <w:instrText xml:space="preserve"> PAGE </w:instrText>
    </w:r>
    <w:r w:rsidR="00A232FE">
      <w:rPr>
        <w:rStyle w:val="PageNumber"/>
        <w:rFonts w:ascii="Arial" w:hAnsi="Arial" w:cs="Arial"/>
        <w:sz w:val="18"/>
      </w:rPr>
      <w:fldChar w:fldCharType="separate"/>
    </w:r>
    <w:r w:rsidR="000F36FB">
      <w:rPr>
        <w:rStyle w:val="PageNumber"/>
        <w:rFonts w:ascii="Arial" w:hAnsi="Arial" w:cs="Arial"/>
        <w:noProof/>
        <w:sz w:val="18"/>
      </w:rPr>
      <w:t>8</w:t>
    </w:r>
    <w:r w:rsidR="00A232FE">
      <w:rPr>
        <w:rStyle w:val="PageNumber"/>
        <w:rFonts w:ascii="Arial" w:hAnsi="Arial" w:cs="Arial"/>
        <w:sz w:val="18"/>
      </w:rPr>
      <w:fldChar w:fldCharType="end"/>
    </w:r>
    <w:r w:rsidR="00A232FE">
      <w:rPr>
        <w:rFonts w:ascii="Arial" w:hAnsi="Arial" w:cs="Arial"/>
        <w:sz w:val="18"/>
      </w:rPr>
      <w:t xml:space="preserve"> of </w:t>
    </w:r>
    <w:r w:rsidR="00A232FE">
      <w:rPr>
        <w:rStyle w:val="PageNumber"/>
        <w:rFonts w:ascii="Arial" w:hAnsi="Arial" w:cs="Arial"/>
        <w:sz w:val="18"/>
      </w:rPr>
      <w:fldChar w:fldCharType="begin"/>
    </w:r>
    <w:r w:rsidR="00A232FE">
      <w:rPr>
        <w:rStyle w:val="PageNumber"/>
        <w:rFonts w:ascii="Arial" w:hAnsi="Arial" w:cs="Arial"/>
        <w:sz w:val="18"/>
      </w:rPr>
      <w:instrText xml:space="preserve"> NUMPAGES </w:instrText>
    </w:r>
    <w:r w:rsidR="00A232FE">
      <w:rPr>
        <w:rStyle w:val="PageNumber"/>
        <w:rFonts w:ascii="Arial" w:hAnsi="Arial" w:cs="Arial"/>
        <w:sz w:val="18"/>
      </w:rPr>
      <w:fldChar w:fldCharType="separate"/>
    </w:r>
    <w:r w:rsidR="000F36FB">
      <w:rPr>
        <w:rStyle w:val="PageNumber"/>
        <w:rFonts w:ascii="Arial" w:hAnsi="Arial" w:cs="Arial"/>
        <w:noProof/>
        <w:sz w:val="18"/>
      </w:rPr>
      <w:t>8</w:t>
    </w:r>
    <w:r w:rsidR="00A232FE">
      <w:rPr>
        <w:rStyle w:val="PageNumber"/>
        <w:rFonts w:ascii="Arial" w:hAnsi="Arial" w:cs="Arial"/>
        <w:sz w:val="18"/>
      </w:rPr>
      <w:fldChar w:fldCharType="end"/>
    </w:r>
  </w:p>
  <w:p w14:paraId="7FD07B1B" w14:textId="1F0D3696" w:rsidR="00A232FE" w:rsidRDefault="00596FEA">
    <w:pPr>
      <w:pStyle w:val="Footer"/>
      <w:rPr>
        <w:rFonts w:ascii="Arial" w:hAnsi="Arial" w:cs="Arial"/>
        <w:sz w:val="18"/>
      </w:rPr>
    </w:pPr>
    <w:r>
      <w:rPr>
        <w:rFonts w:ascii="Arial" w:hAnsi="Arial" w:cs="Arial"/>
        <w:sz w:val="18"/>
      </w:rPr>
      <w:t xml:space="preserve">Author: </w:t>
    </w:r>
    <w:r w:rsidR="00B72AE5">
      <w:rPr>
        <w:rFonts w:ascii="Arial" w:hAnsi="Arial" w:cs="Arial"/>
        <w:sz w:val="18"/>
      </w:rPr>
      <w:t xml:space="preserve">Ward Manager/ Head of Clinical Services </w:t>
    </w:r>
    <w:r w:rsidR="00A232FE">
      <w:rPr>
        <w:rFonts w:ascii="Arial" w:hAnsi="Arial" w:cs="Arial"/>
        <w:sz w:val="18"/>
      </w:rPr>
      <w:t xml:space="preserve"> </w:t>
    </w:r>
  </w:p>
  <w:p w14:paraId="2DD44197" w14:textId="438F8C5C" w:rsidR="00A232FE" w:rsidRDefault="25D30CA7" w:rsidP="25D30CA7">
    <w:pPr>
      <w:pStyle w:val="Footer"/>
      <w:rPr>
        <w:rFonts w:ascii="Arial" w:hAnsi="Arial" w:cs="Arial"/>
        <w:sz w:val="18"/>
        <w:szCs w:val="18"/>
      </w:rPr>
    </w:pPr>
    <w:r w:rsidRPr="25D30CA7">
      <w:rPr>
        <w:rFonts w:ascii="Arial" w:hAnsi="Arial" w:cs="Arial"/>
        <w:sz w:val="18"/>
        <w:szCs w:val="18"/>
      </w:rPr>
      <w:t xml:space="preserve">Dated:  </w:t>
    </w:r>
    <w:r w:rsidR="00825867">
      <w:rPr>
        <w:rFonts w:ascii="Arial" w:hAnsi="Arial" w:cs="Arial"/>
        <w:sz w:val="18"/>
        <w:szCs w:val="18"/>
      </w:rPr>
      <w:t>3</w:t>
    </w:r>
    <w:r w:rsidR="00825867" w:rsidRPr="00825867">
      <w:rPr>
        <w:rFonts w:ascii="Arial" w:hAnsi="Arial" w:cs="Arial"/>
        <w:sz w:val="18"/>
        <w:szCs w:val="18"/>
        <w:vertAlign w:val="superscript"/>
      </w:rPr>
      <w:t>rd</w:t>
    </w:r>
    <w:r w:rsidR="00825867">
      <w:rPr>
        <w:rFonts w:ascii="Arial" w:hAnsi="Arial" w:cs="Arial"/>
        <w:sz w:val="18"/>
        <w:szCs w:val="18"/>
      </w:rPr>
      <w:t xml:space="preserve">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6542E" w14:textId="77777777" w:rsidR="00F71F53" w:rsidRDefault="00F71F53">
      <w:r>
        <w:separator/>
      </w:r>
    </w:p>
  </w:footnote>
  <w:footnote w:type="continuationSeparator" w:id="0">
    <w:p w14:paraId="3041E394" w14:textId="77777777" w:rsidR="00F71F53" w:rsidRDefault="00F71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796" w14:textId="28252F63" w:rsidR="00A232FE" w:rsidRDefault="00EC4E9A">
    <w:pPr>
      <w:pStyle w:val="Header"/>
      <w:jc w:val="right"/>
      <w:rPr>
        <w:rFonts w:ascii="Arial" w:hAnsi="Arial" w:cs="Arial"/>
        <w:b/>
        <w:sz w:val="40"/>
      </w:rPr>
    </w:pPr>
    <w:r>
      <w:rPr>
        <w:rFonts w:ascii="Arial" w:hAnsi="Arial" w:cs="Arial"/>
        <w:b/>
        <w:noProof/>
        <w:sz w:val="40"/>
      </w:rPr>
      <w:drawing>
        <wp:anchor distT="0" distB="0" distL="114300" distR="114300" simplePos="0" relativeHeight="251658240" behindDoc="1" locked="0" layoutInCell="1" allowOverlap="1" wp14:anchorId="44E87D90" wp14:editId="229E2604">
          <wp:simplePos x="0" y="0"/>
          <wp:positionH relativeFrom="column">
            <wp:posOffset>5805170</wp:posOffset>
          </wp:positionH>
          <wp:positionV relativeFrom="paragraph">
            <wp:posOffset>64770</wp:posOffset>
          </wp:positionV>
          <wp:extent cx="758825" cy="742950"/>
          <wp:effectExtent l="0" t="0" r="3175" b="0"/>
          <wp:wrapNone/>
          <wp:docPr id="168164790"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831B3" w14:textId="77777777" w:rsidR="00A232FE" w:rsidRDefault="00A232FE">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zE6KXAVeVZysZN" int2:id="WkJFVsH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AE4"/>
    <w:multiLevelType w:val="hybridMultilevel"/>
    <w:tmpl w:val="BB123D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465D1"/>
    <w:multiLevelType w:val="hybridMultilevel"/>
    <w:tmpl w:val="9792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5D2C"/>
    <w:multiLevelType w:val="hybridMultilevel"/>
    <w:tmpl w:val="71A4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87409"/>
    <w:multiLevelType w:val="hybridMultilevel"/>
    <w:tmpl w:val="D1C4F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7647E"/>
    <w:multiLevelType w:val="hybridMultilevel"/>
    <w:tmpl w:val="10A619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164A1"/>
    <w:multiLevelType w:val="hybridMultilevel"/>
    <w:tmpl w:val="022239E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F7169A9"/>
    <w:multiLevelType w:val="hybridMultilevel"/>
    <w:tmpl w:val="B9965A0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924DE"/>
    <w:multiLevelType w:val="hybridMultilevel"/>
    <w:tmpl w:val="C4E4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734D8"/>
    <w:multiLevelType w:val="hybridMultilevel"/>
    <w:tmpl w:val="F4A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937682"/>
    <w:multiLevelType w:val="hybridMultilevel"/>
    <w:tmpl w:val="8A38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11975"/>
    <w:multiLevelType w:val="hybridMultilevel"/>
    <w:tmpl w:val="13B20B28"/>
    <w:lvl w:ilvl="0" w:tplc="4CD84AA4">
      <w:start w:val="1"/>
      <w:numFmt w:val="bullet"/>
      <w:lvlText w:val=""/>
      <w:lvlJc w:val="left"/>
      <w:pPr>
        <w:ind w:left="1080" w:hanging="360"/>
      </w:pPr>
      <w:rPr>
        <w:rFonts w:ascii="Symbol" w:hAnsi="Symbol" w:hint="default"/>
      </w:rPr>
    </w:lvl>
    <w:lvl w:ilvl="1" w:tplc="0AC45A04">
      <w:start w:val="1"/>
      <w:numFmt w:val="bullet"/>
      <w:lvlText w:val="o"/>
      <w:lvlJc w:val="left"/>
      <w:pPr>
        <w:ind w:left="1800" w:hanging="360"/>
      </w:pPr>
      <w:rPr>
        <w:rFonts w:ascii="Courier New" w:hAnsi="Courier New" w:hint="default"/>
      </w:rPr>
    </w:lvl>
    <w:lvl w:ilvl="2" w:tplc="A75E6D64">
      <w:start w:val="1"/>
      <w:numFmt w:val="bullet"/>
      <w:lvlText w:val=""/>
      <w:lvlJc w:val="left"/>
      <w:pPr>
        <w:ind w:left="2520" w:hanging="360"/>
      </w:pPr>
      <w:rPr>
        <w:rFonts w:ascii="Wingdings" w:hAnsi="Wingdings" w:hint="default"/>
      </w:rPr>
    </w:lvl>
    <w:lvl w:ilvl="3" w:tplc="FC5CE2AA">
      <w:start w:val="1"/>
      <w:numFmt w:val="bullet"/>
      <w:lvlText w:val=""/>
      <w:lvlJc w:val="left"/>
      <w:pPr>
        <w:ind w:left="3240" w:hanging="360"/>
      </w:pPr>
      <w:rPr>
        <w:rFonts w:ascii="Symbol" w:hAnsi="Symbol" w:hint="default"/>
      </w:rPr>
    </w:lvl>
    <w:lvl w:ilvl="4" w:tplc="161A67DE">
      <w:start w:val="1"/>
      <w:numFmt w:val="bullet"/>
      <w:lvlText w:val="o"/>
      <w:lvlJc w:val="left"/>
      <w:pPr>
        <w:ind w:left="3960" w:hanging="360"/>
      </w:pPr>
      <w:rPr>
        <w:rFonts w:ascii="Courier New" w:hAnsi="Courier New" w:hint="default"/>
      </w:rPr>
    </w:lvl>
    <w:lvl w:ilvl="5" w:tplc="27F419AC">
      <w:start w:val="1"/>
      <w:numFmt w:val="bullet"/>
      <w:lvlText w:val=""/>
      <w:lvlJc w:val="left"/>
      <w:pPr>
        <w:ind w:left="4680" w:hanging="360"/>
      </w:pPr>
      <w:rPr>
        <w:rFonts w:ascii="Wingdings" w:hAnsi="Wingdings" w:hint="default"/>
      </w:rPr>
    </w:lvl>
    <w:lvl w:ilvl="6" w:tplc="4B86D64A">
      <w:start w:val="1"/>
      <w:numFmt w:val="bullet"/>
      <w:lvlText w:val=""/>
      <w:lvlJc w:val="left"/>
      <w:pPr>
        <w:ind w:left="5400" w:hanging="360"/>
      </w:pPr>
      <w:rPr>
        <w:rFonts w:ascii="Symbol" w:hAnsi="Symbol" w:hint="default"/>
      </w:rPr>
    </w:lvl>
    <w:lvl w:ilvl="7" w:tplc="93F46FAE">
      <w:start w:val="1"/>
      <w:numFmt w:val="bullet"/>
      <w:lvlText w:val="o"/>
      <w:lvlJc w:val="left"/>
      <w:pPr>
        <w:ind w:left="6120" w:hanging="360"/>
      </w:pPr>
      <w:rPr>
        <w:rFonts w:ascii="Courier New" w:hAnsi="Courier New" w:hint="default"/>
      </w:rPr>
    </w:lvl>
    <w:lvl w:ilvl="8" w:tplc="CABC445C">
      <w:start w:val="1"/>
      <w:numFmt w:val="bullet"/>
      <w:lvlText w:val=""/>
      <w:lvlJc w:val="left"/>
      <w:pPr>
        <w:ind w:left="6840" w:hanging="360"/>
      </w:pPr>
      <w:rPr>
        <w:rFonts w:ascii="Wingdings" w:hAnsi="Wingdings" w:hint="default"/>
      </w:rPr>
    </w:lvl>
  </w:abstractNum>
  <w:abstractNum w:abstractNumId="11" w15:restartNumberingAfterBreak="0">
    <w:nsid w:val="3F3D580B"/>
    <w:multiLevelType w:val="hybridMultilevel"/>
    <w:tmpl w:val="598A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406C9"/>
    <w:multiLevelType w:val="hybridMultilevel"/>
    <w:tmpl w:val="04349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F91C89"/>
    <w:multiLevelType w:val="hybridMultilevel"/>
    <w:tmpl w:val="FB2C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F6423"/>
    <w:multiLevelType w:val="hybridMultilevel"/>
    <w:tmpl w:val="684A6620"/>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B12A75"/>
    <w:multiLevelType w:val="hybridMultilevel"/>
    <w:tmpl w:val="5A18BB7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ED0342"/>
    <w:multiLevelType w:val="hybridMultilevel"/>
    <w:tmpl w:val="4DF8810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74E11"/>
    <w:multiLevelType w:val="hybridMultilevel"/>
    <w:tmpl w:val="FC0AD39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762E6E"/>
    <w:multiLevelType w:val="hybridMultilevel"/>
    <w:tmpl w:val="F20A164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A779BC"/>
    <w:multiLevelType w:val="hybridMultilevel"/>
    <w:tmpl w:val="07022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C67551"/>
    <w:multiLevelType w:val="hybridMultilevel"/>
    <w:tmpl w:val="2E68D6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135B98"/>
    <w:multiLevelType w:val="hybridMultilevel"/>
    <w:tmpl w:val="49E2D4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CE3222"/>
    <w:multiLevelType w:val="hybridMultilevel"/>
    <w:tmpl w:val="F1362F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414342"/>
    <w:multiLevelType w:val="hybridMultilevel"/>
    <w:tmpl w:val="E0EE8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B059FD"/>
    <w:multiLevelType w:val="hybridMultilevel"/>
    <w:tmpl w:val="EAA69B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E54B0D"/>
    <w:multiLevelType w:val="hybridMultilevel"/>
    <w:tmpl w:val="5EC661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D1420"/>
    <w:multiLevelType w:val="hybridMultilevel"/>
    <w:tmpl w:val="7D746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4D23AD"/>
    <w:multiLevelType w:val="hybridMultilevel"/>
    <w:tmpl w:val="2F5A1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237F4A"/>
    <w:multiLevelType w:val="hybridMultilevel"/>
    <w:tmpl w:val="00E8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0"/>
  </w:num>
  <w:num w:numId="4">
    <w:abstractNumId w:val="5"/>
  </w:num>
  <w:num w:numId="5">
    <w:abstractNumId w:val="3"/>
  </w:num>
  <w:num w:numId="6">
    <w:abstractNumId w:val="15"/>
  </w:num>
  <w:num w:numId="7">
    <w:abstractNumId w:val="14"/>
  </w:num>
  <w:num w:numId="8">
    <w:abstractNumId w:val="8"/>
  </w:num>
  <w:num w:numId="9">
    <w:abstractNumId w:val="23"/>
  </w:num>
  <w:num w:numId="10">
    <w:abstractNumId w:val="27"/>
  </w:num>
  <w:num w:numId="11">
    <w:abstractNumId w:val="18"/>
  </w:num>
  <w:num w:numId="12">
    <w:abstractNumId w:val="16"/>
  </w:num>
  <w:num w:numId="13">
    <w:abstractNumId w:val="24"/>
  </w:num>
  <w:num w:numId="14">
    <w:abstractNumId w:val="6"/>
  </w:num>
  <w:num w:numId="15">
    <w:abstractNumId w:val="7"/>
  </w:num>
  <w:num w:numId="16">
    <w:abstractNumId w:val="9"/>
  </w:num>
  <w:num w:numId="17">
    <w:abstractNumId w:val="19"/>
  </w:num>
  <w:num w:numId="18">
    <w:abstractNumId w:val="17"/>
  </w:num>
  <w:num w:numId="19">
    <w:abstractNumId w:val="2"/>
  </w:num>
  <w:num w:numId="20">
    <w:abstractNumId w:val="28"/>
  </w:num>
  <w:num w:numId="21">
    <w:abstractNumId w:val="1"/>
  </w:num>
  <w:num w:numId="22">
    <w:abstractNumId w:val="11"/>
  </w:num>
  <w:num w:numId="23">
    <w:abstractNumId w:val="26"/>
  </w:num>
  <w:num w:numId="24">
    <w:abstractNumId w:val="13"/>
  </w:num>
  <w:num w:numId="25">
    <w:abstractNumId w:val="25"/>
  </w:num>
  <w:num w:numId="26">
    <w:abstractNumId w:val="22"/>
  </w:num>
  <w:num w:numId="27">
    <w:abstractNumId w:val="0"/>
  </w:num>
  <w:num w:numId="28">
    <w:abstractNumId w:val="4"/>
  </w:num>
  <w:num w:numId="2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47"/>
    <w:rsid w:val="00006F01"/>
    <w:rsid w:val="00021524"/>
    <w:rsid w:val="000344EF"/>
    <w:rsid w:val="0008095B"/>
    <w:rsid w:val="00081718"/>
    <w:rsid w:val="00086DD9"/>
    <w:rsid w:val="00087EFB"/>
    <w:rsid w:val="000920F9"/>
    <w:rsid w:val="000A3887"/>
    <w:rsid w:val="000A675B"/>
    <w:rsid w:val="000E466D"/>
    <w:rsid w:val="000F1736"/>
    <w:rsid w:val="000F36FB"/>
    <w:rsid w:val="0014480B"/>
    <w:rsid w:val="00147482"/>
    <w:rsid w:val="00151D0E"/>
    <w:rsid w:val="00152125"/>
    <w:rsid w:val="001619FE"/>
    <w:rsid w:val="001A0E46"/>
    <w:rsid w:val="001D1A47"/>
    <w:rsid w:val="00201159"/>
    <w:rsid w:val="00204AF4"/>
    <w:rsid w:val="00207F87"/>
    <w:rsid w:val="00211AD9"/>
    <w:rsid w:val="00224B81"/>
    <w:rsid w:val="0025656D"/>
    <w:rsid w:val="0027262A"/>
    <w:rsid w:val="00283863"/>
    <w:rsid w:val="002A60C5"/>
    <w:rsid w:val="002B521F"/>
    <w:rsid w:val="002C00CE"/>
    <w:rsid w:val="002C2E41"/>
    <w:rsid w:val="002C76E1"/>
    <w:rsid w:val="002D71D3"/>
    <w:rsid w:val="002E6AA7"/>
    <w:rsid w:val="00306C99"/>
    <w:rsid w:val="00321CBD"/>
    <w:rsid w:val="00326C12"/>
    <w:rsid w:val="00351F72"/>
    <w:rsid w:val="00365CD9"/>
    <w:rsid w:val="00365D57"/>
    <w:rsid w:val="0037382D"/>
    <w:rsid w:val="003B5B95"/>
    <w:rsid w:val="003D1078"/>
    <w:rsid w:val="003E0F44"/>
    <w:rsid w:val="00412FBC"/>
    <w:rsid w:val="004130A0"/>
    <w:rsid w:val="00415767"/>
    <w:rsid w:val="00416349"/>
    <w:rsid w:val="00422394"/>
    <w:rsid w:val="0044487B"/>
    <w:rsid w:val="004579F4"/>
    <w:rsid w:val="00465C27"/>
    <w:rsid w:val="0048247D"/>
    <w:rsid w:val="004B0381"/>
    <w:rsid w:val="004D4B8C"/>
    <w:rsid w:val="004E109A"/>
    <w:rsid w:val="004E67D6"/>
    <w:rsid w:val="004F69B9"/>
    <w:rsid w:val="00500702"/>
    <w:rsid w:val="00502326"/>
    <w:rsid w:val="00513BE5"/>
    <w:rsid w:val="00540F5D"/>
    <w:rsid w:val="005461AC"/>
    <w:rsid w:val="00557C98"/>
    <w:rsid w:val="00563A59"/>
    <w:rsid w:val="00583A0F"/>
    <w:rsid w:val="0058516C"/>
    <w:rsid w:val="00596FEA"/>
    <w:rsid w:val="005B5E9A"/>
    <w:rsid w:val="005D7DBE"/>
    <w:rsid w:val="005F7C4F"/>
    <w:rsid w:val="00612FC6"/>
    <w:rsid w:val="00632ADD"/>
    <w:rsid w:val="0068482B"/>
    <w:rsid w:val="00685E02"/>
    <w:rsid w:val="006A070F"/>
    <w:rsid w:val="006A402F"/>
    <w:rsid w:val="006A73A4"/>
    <w:rsid w:val="006C1FD6"/>
    <w:rsid w:val="006D7002"/>
    <w:rsid w:val="006F3507"/>
    <w:rsid w:val="006F6B36"/>
    <w:rsid w:val="006F7A23"/>
    <w:rsid w:val="0070041D"/>
    <w:rsid w:val="00702E05"/>
    <w:rsid w:val="00704EF8"/>
    <w:rsid w:val="00705802"/>
    <w:rsid w:val="00706FCF"/>
    <w:rsid w:val="00710AD2"/>
    <w:rsid w:val="00713C47"/>
    <w:rsid w:val="007225F0"/>
    <w:rsid w:val="0072336C"/>
    <w:rsid w:val="00727ED9"/>
    <w:rsid w:val="00744D2A"/>
    <w:rsid w:val="00760E13"/>
    <w:rsid w:val="00786F18"/>
    <w:rsid w:val="00790F45"/>
    <w:rsid w:val="007A2549"/>
    <w:rsid w:val="008021B0"/>
    <w:rsid w:val="00825867"/>
    <w:rsid w:val="00825E25"/>
    <w:rsid w:val="008331B5"/>
    <w:rsid w:val="0084423A"/>
    <w:rsid w:val="0087256F"/>
    <w:rsid w:val="00875BF9"/>
    <w:rsid w:val="008A136F"/>
    <w:rsid w:val="008A64BA"/>
    <w:rsid w:val="008A7A9C"/>
    <w:rsid w:val="008B2725"/>
    <w:rsid w:val="008B3926"/>
    <w:rsid w:val="008C1E3C"/>
    <w:rsid w:val="008C1E4C"/>
    <w:rsid w:val="008C585D"/>
    <w:rsid w:val="008F64A1"/>
    <w:rsid w:val="00915681"/>
    <w:rsid w:val="00916DCA"/>
    <w:rsid w:val="00924DBC"/>
    <w:rsid w:val="00925247"/>
    <w:rsid w:val="0095291F"/>
    <w:rsid w:val="00952E1E"/>
    <w:rsid w:val="009716CB"/>
    <w:rsid w:val="009A1A13"/>
    <w:rsid w:val="009E063E"/>
    <w:rsid w:val="009F1556"/>
    <w:rsid w:val="00A13254"/>
    <w:rsid w:val="00A2115A"/>
    <w:rsid w:val="00A232FE"/>
    <w:rsid w:val="00A31526"/>
    <w:rsid w:val="00A32300"/>
    <w:rsid w:val="00A450E5"/>
    <w:rsid w:val="00A56CE9"/>
    <w:rsid w:val="00A57950"/>
    <w:rsid w:val="00A602BE"/>
    <w:rsid w:val="00A76DF7"/>
    <w:rsid w:val="00A8395D"/>
    <w:rsid w:val="00A872A0"/>
    <w:rsid w:val="00A94475"/>
    <w:rsid w:val="00A96CCD"/>
    <w:rsid w:val="00AA0920"/>
    <w:rsid w:val="00AC0402"/>
    <w:rsid w:val="00AD177C"/>
    <w:rsid w:val="00AD5A1D"/>
    <w:rsid w:val="00AF74F6"/>
    <w:rsid w:val="00B01C14"/>
    <w:rsid w:val="00B1605C"/>
    <w:rsid w:val="00B268C6"/>
    <w:rsid w:val="00B366E9"/>
    <w:rsid w:val="00B50402"/>
    <w:rsid w:val="00B520E2"/>
    <w:rsid w:val="00B60EBA"/>
    <w:rsid w:val="00B6276A"/>
    <w:rsid w:val="00B71492"/>
    <w:rsid w:val="00B71C12"/>
    <w:rsid w:val="00B72AE5"/>
    <w:rsid w:val="00B81EB9"/>
    <w:rsid w:val="00B83895"/>
    <w:rsid w:val="00BA41CD"/>
    <w:rsid w:val="00BA5CE4"/>
    <w:rsid w:val="00BB376E"/>
    <w:rsid w:val="00BC2CC1"/>
    <w:rsid w:val="00BD0330"/>
    <w:rsid w:val="00BE0276"/>
    <w:rsid w:val="00BE037F"/>
    <w:rsid w:val="00BF754D"/>
    <w:rsid w:val="00C34462"/>
    <w:rsid w:val="00C37E4B"/>
    <w:rsid w:val="00C47884"/>
    <w:rsid w:val="00C66022"/>
    <w:rsid w:val="00C715D4"/>
    <w:rsid w:val="00C74188"/>
    <w:rsid w:val="00C757F2"/>
    <w:rsid w:val="00C92438"/>
    <w:rsid w:val="00CA1553"/>
    <w:rsid w:val="00CA1E32"/>
    <w:rsid w:val="00CA5B4F"/>
    <w:rsid w:val="00CE6E75"/>
    <w:rsid w:val="00CF40C3"/>
    <w:rsid w:val="00CF4FC1"/>
    <w:rsid w:val="00D06520"/>
    <w:rsid w:val="00D42AE2"/>
    <w:rsid w:val="00D55A4A"/>
    <w:rsid w:val="00D56BEC"/>
    <w:rsid w:val="00D64B1B"/>
    <w:rsid w:val="00D87D8A"/>
    <w:rsid w:val="00D944FB"/>
    <w:rsid w:val="00D95491"/>
    <w:rsid w:val="00DB5BEE"/>
    <w:rsid w:val="00DC444F"/>
    <w:rsid w:val="00DD3BDB"/>
    <w:rsid w:val="00DD7012"/>
    <w:rsid w:val="00DF438E"/>
    <w:rsid w:val="00E055AF"/>
    <w:rsid w:val="00E23ABF"/>
    <w:rsid w:val="00E44666"/>
    <w:rsid w:val="00E51367"/>
    <w:rsid w:val="00E526DA"/>
    <w:rsid w:val="00E55DDB"/>
    <w:rsid w:val="00E56F51"/>
    <w:rsid w:val="00E577B8"/>
    <w:rsid w:val="00E677B8"/>
    <w:rsid w:val="00E74B54"/>
    <w:rsid w:val="00E74CE7"/>
    <w:rsid w:val="00E77784"/>
    <w:rsid w:val="00EA000E"/>
    <w:rsid w:val="00EC4E9A"/>
    <w:rsid w:val="00ED7BEC"/>
    <w:rsid w:val="00F010D8"/>
    <w:rsid w:val="00F047EF"/>
    <w:rsid w:val="00F51331"/>
    <w:rsid w:val="00F71F53"/>
    <w:rsid w:val="00FB6319"/>
    <w:rsid w:val="00FC0C3C"/>
    <w:rsid w:val="00FD5362"/>
    <w:rsid w:val="00FE17CC"/>
    <w:rsid w:val="00FF4635"/>
    <w:rsid w:val="00FF56E9"/>
    <w:rsid w:val="058700C2"/>
    <w:rsid w:val="07F1489D"/>
    <w:rsid w:val="0C86DD07"/>
    <w:rsid w:val="18AAB712"/>
    <w:rsid w:val="1D438423"/>
    <w:rsid w:val="1E805EEF"/>
    <w:rsid w:val="231A7A29"/>
    <w:rsid w:val="25D30CA7"/>
    <w:rsid w:val="368E8ED7"/>
    <w:rsid w:val="37641926"/>
    <w:rsid w:val="3784DD76"/>
    <w:rsid w:val="39139BAA"/>
    <w:rsid w:val="3FA5371C"/>
    <w:rsid w:val="44F5CC7C"/>
    <w:rsid w:val="4C04DAAE"/>
    <w:rsid w:val="521E1FA2"/>
    <w:rsid w:val="53162594"/>
    <w:rsid w:val="56AA7CAA"/>
    <w:rsid w:val="6B59180A"/>
    <w:rsid w:val="70C92F46"/>
    <w:rsid w:val="74B53719"/>
    <w:rsid w:val="7713BBC3"/>
    <w:rsid w:val="7DE0EB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6CEA108"/>
  <w15:chartTrackingRefBased/>
  <w15:docId w15:val="{75DC79D5-CE7D-48D4-9996-75E5268A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A47"/>
    <w:rPr>
      <w:rFonts w:ascii="Book Antiqua" w:hAnsi="Book Antiqua"/>
      <w:sz w:val="24"/>
      <w:szCs w:val="24"/>
      <w:lang w:val="en-GB" w:eastAsia="en-US"/>
    </w:rPr>
  </w:style>
  <w:style w:type="paragraph" w:styleId="Heading1">
    <w:name w:val="heading 1"/>
    <w:basedOn w:val="Normal"/>
    <w:next w:val="Normal"/>
    <w:qFormat/>
    <w:rsid w:val="001D1A47"/>
    <w:pPr>
      <w:keepNext/>
      <w:jc w:val="center"/>
      <w:outlineLvl w:val="0"/>
    </w:pPr>
    <w:rPr>
      <w:b/>
      <w:bCs/>
      <w:sz w:val="32"/>
      <w:u w:val="single"/>
    </w:rPr>
  </w:style>
  <w:style w:type="paragraph" w:styleId="Heading3">
    <w:name w:val="heading 3"/>
    <w:basedOn w:val="Normal"/>
    <w:next w:val="Normal"/>
    <w:qFormat/>
    <w:rsid w:val="001D1A47"/>
    <w:pPr>
      <w:keepNext/>
      <w:outlineLvl w:val="2"/>
    </w:pPr>
    <w:rPr>
      <w:b/>
      <w:bCs/>
      <w:u w:val="single"/>
    </w:rPr>
  </w:style>
  <w:style w:type="paragraph" w:styleId="Heading4">
    <w:name w:val="heading 4"/>
    <w:basedOn w:val="Normal"/>
    <w:next w:val="Normal"/>
    <w:qFormat/>
    <w:rsid w:val="001D1A47"/>
    <w:pPr>
      <w:keepNext/>
      <w:jc w:val="both"/>
      <w:outlineLvl w:val="3"/>
    </w:pPr>
    <w:rPr>
      <w:rFonts w:ascii="Arial" w:hAnsi="Arial" w:cs="Arial"/>
      <w:b/>
      <w:bCs/>
      <w:color w:val="800080"/>
    </w:rPr>
  </w:style>
  <w:style w:type="paragraph" w:styleId="Heading7">
    <w:name w:val="heading 7"/>
    <w:basedOn w:val="Normal"/>
    <w:next w:val="Normal"/>
    <w:qFormat/>
    <w:rsid w:val="001D1A47"/>
    <w:pPr>
      <w:keepNext/>
      <w:outlineLvl w:val="6"/>
    </w:pPr>
    <w:rPr>
      <w:rFonts w:ascii="Times New Roman" w:hAnsi="Times New Roman"/>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1A47"/>
    <w:pPr>
      <w:tabs>
        <w:tab w:val="center" w:pos="4153"/>
        <w:tab w:val="right" w:pos="8306"/>
      </w:tabs>
    </w:pPr>
  </w:style>
  <w:style w:type="paragraph" w:styleId="Footer">
    <w:name w:val="footer"/>
    <w:basedOn w:val="Normal"/>
    <w:rsid w:val="001D1A47"/>
    <w:pPr>
      <w:tabs>
        <w:tab w:val="center" w:pos="4153"/>
        <w:tab w:val="right" w:pos="8306"/>
      </w:tabs>
    </w:pPr>
  </w:style>
  <w:style w:type="character" w:styleId="PageNumber">
    <w:name w:val="page number"/>
    <w:basedOn w:val="DefaultParagraphFont"/>
    <w:rsid w:val="001D1A47"/>
  </w:style>
  <w:style w:type="paragraph" w:styleId="Title">
    <w:name w:val="Title"/>
    <w:basedOn w:val="Normal"/>
    <w:qFormat/>
    <w:rsid w:val="001D1A47"/>
    <w:pPr>
      <w:jc w:val="center"/>
    </w:pPr>
    <w:rPr>
      <w:rFonts w:ascii="Times New Roman" w:hAnsi="Times New Roman"/>
      <w:b/>
      <w:bCs/>
      <w:sz w:val="36"/>
    </w:rPr>
  </w:style>
  <w:style w:type="paragraph" w:customStyle="1" w:styleId="Bullet2">
    <w:name w:val="Bullet 2"/>
    <w:basedOn w:val="Normal"/>
    <w:rsid w:val="001D1A47"/>
    <w:pPr>
      <w:spacing w:line="360" w:lineRule="auto"/>
    </w:pPr>
    <w:rPr>
      <w:rFonts w:ascii="Arial" w:hAnsi="Arial"/>
      <w:sz w:val="22"/>
      <w:szCs w:val="20"/>
    </w:rPr>
  </w:style>
  <w:style w:type="paragraph" w:styleId="BodyText2">
    <w:name w:val="Body Text 2"/>
    <w:basedOn w:val="Normal"/>
    <w:rsid w:val="001D1A47"/>
    <w:rPr>
      <w:rFonts w:ascii="Times New Roman" w:hAnsi="Times New Roman"/>
      <w:b/>
      <w:bCs/>
      <w:sz w:val="20"/>
      <w:szCs w:val="20"/>
    </w:rPr>
  </w:style>
  <w:style w:type="paragraph" w:styleId="BalloonText">
    <w:name w:val="Balloon Text"/>
    <w:basedOn w:val="Normal"/>
    <w:semiHidden/>
    <w:rsid w:val="00E74CE7"/>
    <w:rPr>
      <w:rFonts w:ascii="Tahoma" w:hAnsi="Tahoma" w:cs="Tahoma"/>
      <w:sz w:val="16"/>
      <w:szCs w:val="16"/>
    </w:rPr>
  </w:style>
  <w:style w:type="paragraph" w:styleId="Revision">
    <w:name w:val="Revision"/>
    <w:hidden/>
    <w:uiPriority w:val="99"/>
    <w:semiHidden/>
    <w:rsid w:val="002C76E1"/>
    <w:rPr>
      <w:rFonts w:ascii="Book Antiqua" w:hAnsi="Book Antiqua"/>
      <w:sz w:val="24"/>
      <w:szCs w:val="24"/>
      <w:lang w:val="en-GB" w:eastAsia="en-US"/>
    </w:rPr>
  </w:style>
  <w:style w:type="paragraph" w:styleId="ListParagraph">
    <w:name w:val="List Paragraph"/>
    <w:basedOn w:val="Normal"/>
    <w:qFormat/>
    <w:rsid w:val="00365D57"/>
    <w:pPr>
      <w:spacing w:after="200" w:line="276" w:lineRule="auto"/>
      <w:ind w:left="720"/>
      <w:contextualSpacing/>
    </w:pPr>
    <w:rPr>
      <w:rFonts w:ascii="Calibri" w:hAnsi="Calibri"/>
      <w:sz w:val="22"/>
      <w:szCs w:val="22"/>
    </w:rPr>
  </w:style>
  <w:style w:type="paragraph" w:customStyle="1" w:styleId="Pa9">
    <w:name w:val="Pa9"/>
    <w:basedOn w:val="Normal"/>
    <w:next w:val="Normal"/>
    <w:uiPriority w:val="99"/>
    <w:rsid w:val="00365D57"/>
    <w:pPr>
      <w:autoSpaceDE w:val="0"/>
      <w:autoSpaceDN w:val="0"/>
      <w:adjustRightInd w:val="0"/>
      <w:spacing w:line="241" w:lineRule="atLeast"/>
    </w:pPr>
    <w:rPr>
      <w:rFonts w:ascii="Times New Roman" w:hAnsi="Times New Roman"/>
      <w:lang w:eastAsia="en-GB"/>
    </w:rPr>
  </w:style>
  <w:style w:type="paragraph" w:styleId="NoSpacing">
    <w:name w:val="No Spacing"/>
    <w:uiPriority w:val="1"/>
    <w:qFormat/>
    <w:rsid w:val="00BF754D"/>
    <w:rPr>
      <w:rFonts w:ascii="Book Antiqua" w:hAnsi="Book Antiqua"/>
      <w:sz w:val="24"/>
      <w:szCs w:val="24"/>
      <w:lang w:val="en-GB" w:eastAsia="en-US"/>
    </w:rPr>
  </w:style>
  <w:style w:type="paragraph" w:customStyle="1" w:styleId="Default">
    <w:name w:val="Default"/>
    <w:basedOn w:val="Normal"/>
    <w:rsid w:val="002A60C5"/>
    <w:pPr>
      <w:autoSpaceDE w:val="0"/>
      <w:autoSpaceDN w:val="0"/>
    </w:pPr>
    <w:rPr>
      <w:rFonts w:ascii="Arial" w:eastAsia="Calibri" w:hAnsi="Arial" w:cs="Arial"/>
      <w:color w:val="000000"/>
    </w:rPr>
  </w:style>
  <w:style w:type="paragraph" w:styleId="NormalWeb">
    <w:name w:val="Normal (Web)"/>
    <w:basedOn w:val="Normal"/>
    <w:uiPriority w:val="99"/>
    <w:unhideWhenUsed/>
    <w:rsid w:val="00B520E2"/>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8832">
      <w:bodyDiv w:val="1"/>
      <w:marLeft w:val="0"/>
      <w:marRight w:val="0"/>
      <w:marTop w:val="0"/>
      <w:marBottom w:val="0"/>
      <w:divBdr>
        <w:top w:val="none" w:sz="0" w:space="0" w:color="auto"/>
        <w:left w:val="none" w:sz="0" w:space="0" w:color="auto"/>
        <w:bottom w:val="none" w:sz="0" w:space="0" w:color="auto"/>
        <w:right w:val="none" w:sz="0" w:space="0" w:color="auto"/>
      </w:divBdr>
    </w:div>
    <w:div w:id="650867935">
      <w:bodyDiv w:val="1"/>
      <w:marLeft w:val="0"/>
      <w:marRight w:val="0"/>
      <w:marTop w:val="0"/>
      <w:marBottom w:val="0"/>
      <w:divBdr>
        <w:top w:val="none" w:sz="0" w:space="0" w:color="auto"/>
        <w:left w:val="none" w:sz="0" w:space="0" w:color="auto"/>
        <w:bottom w:val="none" w:sz="0" w:space="0" w:color="auto"/>
        <w:right w:val="none" w:sz="0" w:space="0" w:color="auto"/>
      </w:divBdr>
    </w:div>
    <w:div w:id="1441026369">
      <w:bodyDiv w:val="1"/>
      <w:marLeft w:val="0"/>
      <w:marRight w:val="0"/>
      <w:marTop w:val="0"/>
      <w:marBottom w:val="0"/>
      <w:divBdr>
        <w:top w:val="none" w:sz="0" w:space="0" w:color="auto"/>
        <w:left w:val="none" w:sz="0" w:space="0" w:color="auto"/>
        <w:bottom w:val="none" w:sz="0" w:space="0" w:color="auto"/>
        <w:right w:val="none" w:sz="0" w:space="0" w:color="auto"/>
      </w:divBdr>
    </w:div>
    <w:div w:id="153442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3B9C0848CA3B4D85C6CFC4FD79A7D6" ma:contentTypeVersion="6" ma:contentTypeDescription="Create a new document." ma:contentTypeScope="" ma:versionID="d1b8681078d72b00a2e1a1c42db8e177">
  <xsd:schema xmlns:xsd="http://www.w3.org/2001/XMLSchema" xmlns:xs="http://www.w3.org/2001/XMLSchema" xmlns:p="http://schemas.microsoft.com/office/2006/metadata/properties" xmlns:ns3="036fa81a-3182-4b78-8a76-a7a9c7633968" targetNamespace="http://schemas.microsoft.com/office/2006/metadata/properties" ma:root="true" ma:fieldsID="f6b169a92b6d65727a75569eb05c2789" ns3:_="">
    <xsd:import namespace="036fa81a-3182-4b78-8a76-a7a9c763396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fa81a-3182-4b78-8a76-a7a9c763396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66ECE-FE23-4C73-A83B-0E7EF973858D}">
  <ds:schemaRefs>
    <ds:schemaRef ds:uri="http://schemas.microsoft.com/sharepoint/v3/contenttype/forms"/>
  </ds:schemaRefs>
</ds:datastoreItem>
</file>

<file path=customXml/itemProps2.xml><?xml version="1.0" encoding="utf-8"?>
<ds:datastoreItem xmlns:ds="http://schemas.openxmlformats.org/officeDocument/2006/customXml" ds:itemID="{E8F583FA-E278-4B7D-BCEB-CB80A51DE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fa81a-3182-4b78-8a76-a7a9c7633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1B060-9D16-43B1-906F-810488846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1830</Words>
  <Characters>11160</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Life Health Care</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johnsd1</dc:creator>
  <cp:keywords/>
  <dc:description/>
  <cp:lastModifiedBy>Simon Henderson</cp:lastModifiedBy>
  <cp:revision>4</cp:revision>
  <cp:lastPrinted>2015-10-06T20:13:00Z</cp:lastPrinted>
  <dcterms:created xsi:type="dcterms:W3CDTF">2025-11-21T10:15:00Z</dcterms:created>
  <dcterms:modified xsi:type="dcterms:W3CDTF">2026-06-03T12:07:00Z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0x0101001F3B9C0848CA3B4D85C6CFC4FD79A7D6</vt:lpwstr>
  </property>
  <property fmtid="{D5CDD505-2E9C-101B-9397-08002B2CF9AE}" pid="3" name="_activity">
    <vt:lpwstr/>
  </property>
</Properties>
</file>