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EE22" w14:textId="77777777" w:rsidR="00890CEE" w:rsidRDefault="002514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4F88DC" w14:textId="77777777" w:rsidR="007A33A1" w:rsidRPr="000A695D" w:rsidRDefault="001E5A8D">
      <w:pPr>
        <w:rPr>
          <w:rFonts w:ascii="Arial" w:hAnsi="Arial" w:cs="Arial"/>
        </w:rPr>
      </w:pPr>
      <w:r w:rsidRPr="000A695D">
        <w:rPr>
          <w:rFonts w:ascii="Arial" w:hAnsi="Arial" w:cs="Arial"/>
        </w:rPr>
        <w:t xml:space="preserve">Job Title: </w:t>
      </w:r>
      <w:r w:rsidRPr="000A695D">
        <w:rPr>
          <w:rFonts w:ascii="Arial" w:hAnsi="Arial" w:cs="Arial"/>
        </w:rPr>
        <w:tab/>
      </w:r>
      <w:r w:rsidRPr="000A695D">
        <w:rPr>
          <w:rFonts w:ascii="Arial" w:hAnsi="Arial" w:cs="Arial"/>
        </w:rPr>
        <w:tab/>
      </w:r>
      <w:r w:rsidR="00842E04">
        <w:rPr>
          <w:rFonts w:ascii="Arial" w:hAnsi="Arial" w:cs="Arial"/>
        </w:rPr>
        <w:t>Diagnostic</w:t>
      </w:r>
      <w:r w:rsidR="008A4E22">
        <w:rPr>
          <w:rFonts w:ascii="Arial" w:hAnsi="Arial" w:cs="Arial"/>
        </w:rPr>
        <w:t xml:space="preserve"> Imaging</w:t>
      </w:r>
      <w:r w:rsidR="00842E04">
        <w:rPr>
          <w:rFonts w:ascii="Arial" w:hAnsi="Arial" w:cs="Arial"/>
        </w:rPr>
        <w:t xml:space="preserve"> </w:t>
      </w:r>
      <w:r w:rsidR="008A4E22">
        <w:rPr>
          <w:rFonts w:ascii="Arial" w:hAnsi="Arial" w:cs="Arial"/>
        </w:rPr>
        <w:t>L</w:t>
      </w:r>
      <w:r w:rsidR="00842E04">
        <w:rPr>
          <w:rFonts w:ascii="Arial" w:hAnsi="Arial" w:cs="Arial"/>
        </w:rPr>
        <w:t>ead</w:t>
      </w:r>
      <w:r w:rsidR="00EC6B0A">
        <w:rPr>
          <w:rFonts w:ascii="Arial" w:hAnsi="Arial" w:cs="Arial"/>
        </w:rPr>
        <w:t xml:space="preserve"> – Health Care</w:t>
      </w:r>
    </w:p>
    <w:p w14:paraId="0D42392A" w14:textId="77777777" w:rsidR="001E5A8D" w:rsidRPr="000A695D" w:rsidRDefault="001E5A8D">
      <w:pPr>
        <w:rPr>
          <w:rFonts w:ascii="Arial" w:hAnsi="Arial" w:cs="Arial"/>
        </w:rPr>
      </w:pPr>
      <w:r w:rsidRPr="000A695D">
        <w:rPr>
          <w:rFonts w:ascii="Arial" w:hAnsi="Arial" w:cs="Arial"/>
        </w:rPr>
        <w:t>Accountable to:</w:t>
      </w:r>
      <w:r w:rsidRPr="000A695D">
        <w:rPr>
          <w:rFonts w:ascii="Arial" w:hAnsi="Arial" w:cs="Arial"/>
        </w:rPr>
        <w:tab/>
      </w:r>
      <w:r w:rsidR="00FE46AD">
        <w:rPr>
          <w:rFonts w:ascii="Arial" w:hAnsi="Arial" w:cs="Arial"/>
        </w:rPr>
        <w:t>Medical Director</w:t>
      </w:r>
      <w:r w:rsidR="00842E04">
        <w:rPr>
          <w:rFonts w:ascii="Arial" w:hAnsi="Arial" w:cs="Arial"/>
        </w:rPr>
        <w:t xml:space="preserve"> Secondary Care</w:t>
      </w:r>
    </w:p>
    <w:p w14:paraId="4097C08C" w14:textId="77777777" w:rsidR="004F6BAC" w:rsidRPr="000A695D" w:rsidRDefault="004F6BAC">
      <w:pPr>
        <w:rPr>
          <w:rFonts w:ascii="Arial" w:hAnsi="Arial" w:cs="Arial"/>
        </w:rPr>
      </w:pPr>
      <w:r w:rsidRPr="000A695D">
        <w:rPr>
          <w:rFonts w:ascii="Arial" w:hAnsi="Arial" w:cs="Arial"/>
        </w:rPr>
        <w:t xml:space="preserve">Responsible to: </w:t>
      </w:r>
      <w:r w:rsidRPr="000A695D">
        <w:rPr>
          <w:rFonts w:ascii="Arial" w:hAnsi="Arial" w:cs="Arial"/>
        </w:rPr>
        <w:tab/>
      </w:r>
      <w:r w:rsidR="0000615C">
        <w:rPr>
          <w:rFonts w:ascii="Arial" w:hAnsi="Arial" w:cs="Arial"/>
        </w:rPr>
        <w:t>Chief Nurse</w:t>
      </w:r>
      <w:r w:rsidR="00842E04">
        <w:rPr>
          <w:rFonts w:ascii="Arial" w:hAnsi="Arial" w:cs="Arial"/>
        </w:rPr>
        <w:t xml:space="preserve"> </w:t>
      </w:r>
      <w:r w:rsidR="008A4E22">
        <w:rPr>
          <w:rFonts w:ascii="Arial" w:hAnsi="Arial" w:cs="Arial"/>
        </w:rPr>
        <w:t>G</w:t>
      </w:r>
      <w:r w:rsidR="00842E04">
        <w:rPr>
          <w:rFonts w:ascii="Arial" w:hAnsi="Arial" w:cs="Arial"/>
        </w:rPr>
        <w:t xml:space="preserve">overnance and </w:t>
      </w:r>
      <w:r w:rsidR="008A4E22">
        <w:rPr>
          <w:rFonts w:ascii="Arial" w:hAnsi="Arial" w:cs="Arial"/>
        </w:rPr>
        <w:t>Q</w:t>
      </w:r>
      <w:r w:rsidR="00842E04">
        <w:rPr>
          <w:rFonts w:ascii="Arial" w:hAnsi="Arial" w:cs="Arial"/>
        </w:rPr>
        <w:t>uality Secondary Care</w:t>
      </w:r>
    </w:p>
    <w:p w14:paraId="18C28EDB" w14:textId="3918DD38" w:rsidR="00890CEE" w:rsidRPr="00822E51" w:rsidRDefault="001E5A8D" w:rsidP="00822E51">
      <w:pPr>
        <w:rPr>
          <w:rFonts w:ascii="Arial" w:hAnsi="Arial" w:cs="Arial"/>
        </w:rPr>
      </w:pPr>
      <w:r w:rsidRPr="000A695D">
        <w:rPr>
          <w:rFonts w:ascii="Arial" w:hAnsi="Arial" w:cs="Arial"/>
        </w:rPr>
        <w:t>Location:</w:t>
      </w:r>
      <w:r w:rsidRPr="000A695D">
        <w:rPr>
          <w:rFonts w:ascii="Arial" w:hAnsi="Arial" w:cs="Arial"/>
        </w:rPr>
        <w:tab/>
      </w:r>
      <w:r w:rsidRPr="000A695D">
        <w:rPr>
          <w:rFonts w:ascii="Arial" w:hAnsi="Arial" w:cs="Arial"/>
        </w:rPr>
        <w:tab/>
      </w:r>
      <w:r w:rsidR="001039C1">
        <w:rPr>
          <w:rFonts w:ascii="Arial" w:hAnsi="Arial" w:cs="Arial"/>
        </w:rPr>
        <w:t>Reading</w:t>
      </w:r>
    </w:p>
    <w:p w14:paraId="7AEF32C9" w14:textId="77777777" w:rsidR="001E5A8D" w:rsidRPr="000A695D" w:rsidRDefault="001E5A8D" w:rsidP="00BC32C8">
      <w:pPr>
        <w:spacing w:before="100" w:beforeAutospacing="1" w:after="100" w:afterAutospacing="1" w:line="270" w:lineRule="atLeast"/>
        <w:rPr>
          <w:rFonts w:ascii="Arial" w:eastAsia="Times New Roman" w:hAnsi="Arial" w:cs="Arial"/>
          <w:b/>
        </w:rPr>
      </w:pPr>
      <w:r w:rsidRPr="000A695D">
        <w:rPr>
          <w:rFonts w:ascii="Arial" w:eastAsia="Times New Roman" w:hAnsi="Arial" w:cs="Arial"/>
          <w:b/>
        </w:rPr>
        <w:t>Job Summary</w:t>
      </w:r>
    </w:p>
    <w:p w14:paraId="457C30F2" w14:textId="10D86703" w:rsidR="00DC4E2A" w:rsidRPr="000A695D" w:rsidRDefault="00DC4E2A" w:rsidP="000A695D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</w:rPr>
      </w:pPr>
      <w:r w:rsidRPr="00EB0145">
        <w:rPr>
          <w:rFonts w:ascii="Arial" w:hAnsi="Arial" w:cs="Arial"/>
          <w:bCs/>
        </w:rPr>
        <w:t>To provide</w:t>
      </w:r>
      <w:r w:rsidRPr="000A695D">
        <w:rPr>
          <w:rFonts w:ascii="Arial" w:eastAsia="Times New Roman" w:hAnsi="Arial" w:cs="Arial"/>
        </w:rPr>
        <w:t xml:space="preserve"> leadership </w:t>
      </w:r>
      <w:r>
        <w:rPr>
          <w:rFonts w:ascii="Arial" w:eastAsia="Times New Roman" w:hAnsi="Arial" w:cs="Arial"/>
        </w:rPr>
        <w:t xml:space="preserve">and </w:t>
      </w:r>
      <w:r w:rsidRPr="00EB0145">
        <w:rPr>
          <w:rFonts w:ascii="Arial" w:hAnsi="Arial" w:cs="Arial"/>
          <w:bCs/>
        </w:rPr>
        <w:t>expert</w:t>
      </w:r>
      <w:r>
        <w:rPr>
          <w:rFonts w:ascii="Arial" w:hAnsi="Arial" w:cs="Arial"/>
          <w:bCs/>
        </w:rPr>
        <w:t xml:space="preserve"> advice in relation to diagnostic</w:t>
      </w:r>
      <w:r w:rsidR="008A4E2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imaging</w:t>
      </w:r>
      <w:r w:rsidRPr="00EB014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The post holder will </w:t>
      </w:r>
      <w:r w:rsidR="004C523E">
        <w:rPr>
          <w:rFonts w:ascii="Arial" w:hAnsi="Arial" w:cs="Arial"/>
          <w:bCs/>
        </w:rPr>
        <w:t xml:space="preserve">work closely with the Clinical Director for Diagnostics and engage with </w:t>
      </w:r>
      <w:r>
        <w:rPr>
          <w:rFonts w:ascii="Arial" w:hAnsi="Arial" w:cs="Arial"/>
          <w:bCs/>
        </w:rPr>
        <w:t xml:space="preserve">the </w:t>
      </w:r>
      <w:r w:rsidRPr="00EB0145">
        <w:rPr>
          <w:rFonts w:ascii="Arial" w:hAnsi="Arial" w:cs="Arial"/>
          <w:bCs/>
        </w:rPr>
        <w:t>General</w:t>
      </w:r>
      <w:r>
        <w:rPr>
          <w:rFonts w:ascii="Arial" w:hAnsi="Arial" w:cs="Arial"/>
          <w:bCs/>
        </w:rPr>
        <w:t>/Service</w:t>
      </w:r>
      <w:r w:rsidR="004C523E">
        <w:rPr>
          <w:rFonts w:ascii="Arial" w:hAnsi="Arial" w:cs="Arial"/>
          <w:bCs/>
        </w:rPr>
        <w:t>/Operations</w:t>
      </w:r>
      <w:r w:rsidRPr="00EB0145">
        <w:rPr>
          <w:rFonts w:ascii="Arial" w:hAnsi="Arial" w:cs="Arial"/>
          <w:bCs/>
        </w:rPr>
        <w:t xml:space="preserve"> Managers</w:t>
      </w:r>
      <w:r>
        <w:rPr>
          <w:rFonts w:ascii="Arial" w:hAnsi="Arial" w:cs="Arial"/>
          <w:bCs/>
        </w:rPr>
        <w:t>,</w:t>
      </w:r>
      <w:r w:rsidR="004C523E">
        <w:rPr>
          <w:rFonts w:ascii="Arial" w:hAnsi="Arial" w:cs="Arial"/>
          <w:bCs/>
        </w:rPr>
        <w:t xml:space="preserve"> Hospital Directors, Radiology/Diagnostic Imaging Managers &amp; Leads,</w:t>
      </w:r>
      <w:r>
        <w:rPr>
          <w:rFonts w:ascii="Arial" w:hAnsi="Arial" w:cs="Arial"/>
          <w:bCs/>
        </w:rPr>
        <w:t xml:space="preserve"> Radiographers</w:t>
      </w:r>
      <w:r w:rsidR="004C523E">
        <w:rPr>
          <w:rFonts w:ascii="Arial" w:hAnsi="Arial" w:cs="Arial"/>
          <w:bCs/>
        </w:rPr>
        <w:t>, Radiologists</w:t>
      </w:r>
      <w:r>
        <w:rPr>
          <w:rFonts w:ascii="Arial" w:hAnsi="Arial" w:cs="Arial"/>
          <w:bCs/>
        </w:rPr>
        <w:t xml:space="preserve"> and Sonographers</w:t>
      </w:r>
      <w:r w:rsidR="004C523E">
        <w:rPr>
          <w:rFonts w:ascii="Arial" w:hAnsi="Arial" w:cs="Arial"/>
          <w:bCs/>
        </w:rPr>
        <w:t xml:space="preserve"> &amp; Governance Managers</w:t>
      </w:r>
      <w:r>
        <w:rPr>
          <w:rFonts w:ascii="Arial" w:hAnsi="Arial" w:cs="Arial"/>
          <w:bCs/>
        </w:rPr>
        <w:t xml:space="preserve"> to ensure appropriate standards of clinical care and governance are upheld within the Division</w:t>
      </w:r>
      <w:r w:rsidR="008A4E22">
        <w:rPr>
          <w:rFonts w:ascii="Arial" w:hAnsi="Arial" w:cs="Arial"/>
          <w:bCs/>
        </w:rPr>
        <w:t xml:space="preserve">; this includes compliance with legislation and regulations associated with the </w:t>
      </w:r>
      <w:r w:rsidR="00477377">
        <w:rPr>
          <w:rFonts w:ascii="Arial" w:hAnsi="Arial" w:cs="Arial"/>
          <w:bCs/>
        </w:rPr>
        <w:t>services. This</w:t>
      </w:r>
      <w:r w:rsidR="001039C1">
        <w:rPr>
          <w:rFonts w:ascii="Arial" w:hAnsi="Arial" w:cs="Arial"/>
          <w:bCs/>
        </w:rPr>
        <w:t xml:space="preserve"> is a national role that will need to make the most of </w:t>
      </w:r>
      <w:r w:rsidR="00E073CB">
        <w:rPr>
          <w:rFonts w:ascii="Arial" w:hAnsi="Arial" w:cs="Arial"/>
          <w:bCs/>
        </w:rPr>
        <w:t>Practice Plus Group</w:t>
      </w:r>
      <w:r w:rsidR="001039C1">
        <w:rPr>
          <w:rFonts w:ascii="Arial" w:hAnsi="Arial" w:cs="Arial"/>
          <w:bCs/>
        </w:rPr>
        <w:t xml:space="preserve"> technology to keep in touch with service managers and clinicians, for example Go To meetings.</w:t>
      </w:r>
    </w:p>
    <w:p w14:paraId="486E8B5B" w14:textId="77777777" w:rsidR="000C4A29" w:rsidRPr="00822E51" w:rsidRDefault="00F15DDA" w:rsidP="00822E51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</w:rPr>
      </w:pPr>
      <w:r w:rsidRPr="000A695D">
        <w:rPr>
          <w:rFonts w:ascii="Arial" w:eastAsia="Times New Roman" w:hAnsi="Arial" w:cs="Arial"/>
        </w:rPr>
        <w:t xml:space="preserve">To </w:t>
      </w:r>
      <w:r w:rsidR="008A6DA6">
        <w:rPr>
          <w:rFonts w:ascii="Arial" w:eastAsia="Times New Roman" w:hAnsi="Arial" w:cs="Arial"/>
        </w:rPr>
        <w:t xml:space="preserve">represent </w:t>
      </w:r>
      <w:r w:rsidR="002514E7">
        <w:rPr>
          <w:rFonts w:ascii="Arial" w:eastAsia="Times New Roman" w:hAnsi="Arial" w:cs="Arial"/>
        </w:rPr>
        <w:t>the service line</w:t>
      </w:r>
      <w:r w:rsidR="00F83805" w:rsidRPr="000A695D">
        <w:rPr>
          <w:rFonts w:ascii="Arial" w:eastAsia="Times New Roman" w:hAnsi="Arial" w:cs="Arial"/>
        </w:rPr>
        <w:t xml:space="preserve"> </w:t>
      </w:r>
      <w:r w:rsidR="008A6DA6">
        <w:rPr>
          <w:rFonts w:ascii="Arial" w:eastAsia="Times New Roman" w:hAnsi="Arial" w:cs="Arial"/>
        </w:rPr>
        <w:t>with</w:t>
      </w:r>
      <w:r w:rsidR="008A6DA6" w:rsidRPr="000A695D">
        <w:rPr>
          <w:rFonts w:ascii="Arial" w:eastAsia="Times New Roman" w:hAnsi="Arial" w:cs="Arial"/>
        </w:rPr>
        <w:t xml:space="preserve"> </w:t>
      </w:r>
      <w:r w:rsidRPr="000A695D">
        <w:rPr>
          <w:rFonts w:ascii="Arial" w:eastAsia="Times New Roman" w:hAnsi="Arial" w:cs="Arial"/>
        </w:rPr>
        <w:t>external organisations and networks</w:t>
      </w:r>
      <w:r w:rsidR="008A4E22">
        <w:rPr>
          <w:rFonts w:ascii="Arial" w:eastAsia="Times New Roman" w:hAnsi="Arial" w:cs="Arial"/>
        </w:rPr>
        <w:t xml:space="preserve"> to meet business needs.</w:t>
      </w:r>
    </w:p>
    <w:p w14:paraId="53E4FAEC" w14:textId="77777777" w:rsidR="000C4A29" w:rsidRPr="00477377" w:rsidRDefault="00DC4E2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 xml:space="preserve">To support all diagnostic </w:t>
      </w:r>
      <w:r w:rsidR="009844E7" w:rsidRPr="00477377">
        <w:rPr>
          <w:rFonts w:ascii="Arial" w:hAnsi="Arial" w:cs="Arial"/>
        </w:rPr>
        <w:t xml:space="preserve">and imaging </w:t>
      </w:r>
      <w:r w:rsidRPr="00477377">
        <w:rPr>
          <w:rFonts w:ascii="Arial" w:hAnsi="Arial" w:cs="Arial"/>
        </w:rPr>
        <w:t>service provision</w:t>
      </w:r>
      <w:r w:rsidR="009844E7" w:rsidRPr="00477377">
        <w:rPr>
          <w:rFonts w:ascii="Arial" w:hAnsi="Arial" w:cs="Arial"/>
        </w:rPr>
        <w:t>s</w:t>
      </w:r>
      <w:r w:rsidRPr="00477377">
        <w:rPr>
          <w:rFonts w:ascii="Arial" w:hAnsi="Arial" w:cs="Arial"/>
        </w:rPr>
        <w:t xml:space="preserve">, working closely with the </w:t>
      </w:r>
      <w:r w:rsidR="00DC0D55" w:rsidRPr="00477377">
        <w:rPr>
          <w:rFonts w:ascii="Arial" w:hAnsi="Arial" w:cs="Arial"/>
        </w:rPr>
        <w:t xml:space="preserve">local teams to </w:t>
      </w:r>
      <w:r w:rsidRPr="00477377">
        <w:rPr>
          <w:rFonts w:ascii="Arial" w:hAnsi="Arial" w:cs="Arial"/>
        </w:rPr>
        <w:t>ensur</w:t>
      </w:r>
      <w:r w:rsidR="00DC0D55" w:rsidRPr="00477377">
        <w:rPr>
          <w:rFonts w:ascii="Arial" w:hAnsi="Arial" w:cs="Arial"/>
        </w:rPr>
        <w:t>e</w:t>
      </w:r>
      <w:r w:rsidRPr="00477377">
        <w:rPr>
          <w:rFonts w:ascii="Arial" w:hAnsi="Arial" w:cs="Arial"/>
        </w:rPr>
        <w:t xml:space="preserve"> safe, high quality and effective services are provided at all sites</w:t>
      </w:r>
      <w:r w:rsidR="009844E7" w:rsidRPr="00477377">
        <w:rPr>
          <w:rFonts w:ascii="Arial" w:hAnsi="Arial" w:cs="Arial"/>
        </w:rPr>
        <w:t>; this includes clear provision mapping across Health Care to enable the Senior Leadership Teams in both Primary and Secondary Care to have an overview of service provision</w:t>
      </w:r>
    </w:p>
    <w:p w14:paraId="127B19E9" w14:textId="77777777" w:rsidR="000C4A29" w:rsidRDefault="000C4A29" w:rsidP="00477377">
      <w:pPr>
        <w:pStyle w:val="ListParagraph"/>
        <w:ind w:left="375"/>
        <w:rPr>
          <w:rFonts w:ascii="Arial" w:hAnsi="Arial" w:cs="Arial"/>
        </w:rPr>
      </w:pPr>
    </w:p>
    <w:p w14:paraId="179DC1E2" w14:textId="77777777" w:rsidR="000C4A29" w:rsidRPr="00477377" w:rsidRDefault="00DC4E2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 xml:space="preserve">To provide support and professional knowledge of Radiation Protection and all UK Ionising Radiation Legislation.   </w:t>
      </w:r>
    </w:p>
    <w:p w14:paraId="1A23C476" w14:textId="77777777" w:rsidR="00A01288" w:rsidRPr="00A01288" w:rsidRDefault="00A01288" w:rsidP="00477377">
      <w:pPr>
        <w:pStyle w:val="ListParagraph"/>
        <w:rPr>
          <w:rFonts w:ascii="Arial" w:hAnsi="Arial" w:cs="Arial"/>
        </w:rPr>
      </w:pPr>
    </w:p>
    <w:p w14:paraId="69348FAC" w14:textId="77777777" w:rsidR="00A01288" w:rsidRPr="00477377" w:rsidRDefault="00A01288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>To provide assurance framework for radiation requirements of services</w:t>
      </w:r>
    </w:p>
    <w:p w14:paraId="2078AB27" w14:textId="77777777" w:rsidR="00EC6B0A" w:rsidRPr="00477377" w:rsidRDefault="00EC6B0A" w:rsidP="00477377">
      <w:pPr>
        <w:pStyle w:val="ListParagraph"/>
        <w:rPr>
          <w:rFonts w:ascii="Arial" w:hAnsi="Arial" w:cs="Arial"/>
        </w:rPr>
      </w:pPr>
    </w:p>
    <w:p w14:paraId="504ABFB3" w14:textId="77777777" w:rsidR="00EC6B0A" w:rsidRPr="00477377" w:rsidRDefault="00EC6B0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>Identify, manage and mitigate risks for the diagnostic and imaging services</w:t>
      </w:r>
    </w:p>
    <w:p w14:paraId="5EA90945" w14:textId="77777777" w:rsidR="000C4A29" w:rsidRDefault="000C4A29" w:rsidP="00477377">
      <w:pPr>
        <w:pStyle w:val="ListParagraph"/>
        <w:ind w:left="375"/>
        <w:rPr>
          <w:rFonts w:ascii="Arial" w:hAnsi="Arial" w:cs="Arial"/>
        </w:rPr>
      </w:pPr>
    </w:p>
    <w:p w14:paraId="15D594B4" w14:textId="77777777" w:rsidR="00822E51" w:rsidRPr="00822E51" w:rsidRDefault="00DC4E2A" w:rsidP="00822E5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 xml:space="preserve">To liaise with the contracted </w:t>
      </w:r>
      <w:r w:rsidR="00822E51">
        <w:rPr>
          <w:rFonts w:ascii="Arial" w:hAnsi="Arial" w:cs="Arial"/>
        </w:rPr>
        <w:t xml:space="preserve">and sub-contracted </w:t>
      </w:r>
      <w:r w:rsidRPr="00477377">
        <w:rPr>
          <w:rFonts w:ascii="Arial" w:hAnsi="Arial" w:cs="Arial"/>
        </w:rPr>
        <w:t xml:space="preserve">radiology reporting services on an ad hoc basis to ensure consistently high levels of service and clinical opinion. To attend contract/service review meetings with the provider on an ad hoc basis to provide </w:t>
      </w:r>
      <w:r w:rsidR="008A4E22" w:rsidRPr="00477377">
        <w:rPr>
          <w:rFonts w:ascii="Arial" w:hAnsi="Arial" w:cs="Arial"/>
        </w:rPr>
        <w:t xml:space="preserve">clinical </w:t>
      </w:r>
      <w:r w:rsidRPr="00477377">
        <w:rPr>
          <w:rFonts w:ascii="Arial" w:hAnsi="Arial" w:cs="Arial"/>
        </w:rPr>
        <w:t>input to the contract discussions as necessary</w:t>
      </w:r>
      <w:r w:rsidR="008A4E22" w:rsidRPr="00477377">
        <w:rPr>
          <w:rFonts w:ascii="Arial" w:hAnsi="Arial" w:cs="Arial"/>
        </w:rPr>
        <w:t xml:space="preserve"> and involve the Clinical Director of Radiology as required.</w:t>
      </w:r>
      <w:r w:rsidR="00822E51">
        <w:rPr>
          <w:rFonts w:ascii="Arial" w:hAnsi="Arial" w:cs="Arial"/>
        </w:rPr>
        <w:t xml:space="preserve"> To be responsible for the contract management of these services.</w:t>
      </w:r>
    </w:p>
    <w:p w14:paraId="3DB681CD" w14:textId="77777777" w:rsidR="00DC4E2A" w:rsidRDefault="00DC4E2A" w:rsidP="00477377">
      <w:pPr>
        <w:pStyle w:val="ListParagraph"/>
        <w:ind w:left="0"/>
        <w:rPr>
          <w:rFonts w:ascii="Arial" w:hAnsi="Arial" w:cs="Arial"/>
        </w:rPr>
      </w:pPr>
    </w:p>
    <w:p w14:paraId="1D9E6918" w14:textId="77777777" w:rsidR="000C4A29" w:rsidRPr="00477377" w:rsidRDefault="00DC4E2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>To monitor</w:t>
      </w:r>
      <w:r w:rsidR="008A4E22" w:rsidRPr="00477377">
        <w:rPr>
          <w:rFonts w:ascii="Arial" w:hAnsi="Arial" w:cs="Arial"/>
        </w:rPr>
        <w:t xml:space="preserve"> and act upon</w:t>
      </w:r>
      <w:r w:rsidRPr="00477377">
        <w:rPr>
          <w:rFonts w:ascii="Arial" w:hAnsi="Arial" w:cs="Arial"/>
        </w:rPr>
        <w:t xml:space="preserve"> the </w:t>
      </w:r>
      <w:r w:rsidR="008A4E22" w:rsidRPr="00477377">
        <w:rPr>
          <w:rFonts w:ascii="Arial" w:hAnsi="Arial" w:cs="Arial"/>
        </w:rPr>
        <w:t>q</w:t>
      </w:r>
      <w:r w:rsidRPr="00477377">
        <w:rPr>
          <w:rFonts w:ascii="Arial" w:hAnsi="Arial" w:cs="Arial"/>
        </w:rPr>
        <w:t xml:space="preserve">uality </w:t>
      </w:r>
      <w:r w:rsidR="008A4E22" w:rsidRPr="00477377">
        <w:rPr>
          <w:rFonts w:ascii="Arial" w:hAnsi="Arial" w:cs="Arial"/>
        </w:rPr>
        <w:t>a</w:t>
      </w:r>
      <w:r w:rsidRPr="00477377">
        <w:rPr>
          <w:rFonts w:ascii="Arial" w:hAnsi="Arial" w:cs="Arial"/>
        </w:rPr>
        <w:t>ssurance data from the radiology reporting service to ensure that standards are maintained</w:t>
      </w:r>
      <w:r w:rsidR="008A4E22" w:rsidRPr="00477377">
        <w:rPr>
          <w:rFonts w:ascii="Arial" w:hAnsi="Arial" w:cs="Arial"/>
        </w:rPr>
        <w:t xml:space="preserve"> and risks mitigated</w:t>
      </w:r>
    </w:p>
    <w:p w14:paraId="61328C77" w14:textId="77777777" w:rsidR="000C4A29" w:rsidRDefault="000C4A29" w:rsidP="00477377">
      <w:pPr>
        <w:pStyle w:val="ListParagraph"/>
        <w:ind w:left="375"/>
        <w:rPr>
          <w:rFonts w:ascii="Arial" w:hAnsi="Arial" w:cs="Arial"/>
        </w:rPr>
      </w:pPr>
    </w:p>
    <w:p w14:paraId="6B43ADC2" w14:textId="77777777" w:rsidR="000C4A29" w:rsidRPr="00477377" w:rsidRDefault="00DC4E2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>To engage in the discrepancy case referral process, evaluating feedback from the radiology reporting service</w:t>
      </w:r>
    </w:p>
    <w:p w14:paraId="1E6DE756" w14:textId="77777777" w:rsidR="00DC4E2A" w:rsidRDefault="00DC4E2A" w:rsidP="00477377">
      <w:pPr>
        <w:pStyle w:val="ListParagraph"/>
        <w:ind w:left="0"/>
        <w:rPr>
          <w:rFonts w:ascii="Arial" w:hAnsi="Arial" w:cs="Arial"/>
        </w:rPr>
      </w:pPr>
    </w:p>
    <w:p w14:paraId="79508B75" w14:textId="77777777" w:rsidR="000C4A29" w:rsidRPr="00477377" w:rsidRDefault="00DC4E2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 xml:space="preserve">To </w:t>
      </w:r>
      <w:r w:rsidR="008A4E22" w:rsidRPr="00477377">
        <w:rPr>
          <w:rFonts w:ascii="Arial" w:hAnsi="Arial" w:cs="Arial"/>
        </w:rPr>
        <w:t xml:space="preserve">take ownership of the </w:t>
      </w:r>
      <w:r w:rsidRPr="00477377">
        <w:rPr>
          <w:rFonts w:ascii="Arial" w:hAnsi="Arial" w:cs="Arial"/>
        </w:rPr>
        <w:t>policies and procedures in relation to the diagnostic</w:t>
      </w:r>
      <w:r w:rsidR="008A4E22" w:rsidRPr="00477377">
        <w:rPr>
          <w:rFonts w:ascii="Arial" w:hAnsi="Arial" w:cs="Arial"/>
        </w:rPr>
        <w:t xml:space="preserve"> and</w:t>
      </w:r>
      <w:r w:rsidRPr="00477377">
        <w:rPr>
          <w:rFonts w:ascii="Arial" w:hAnsi="Arial" w:cs="Arial"/>
        </w:rPr>
        <w:t xml:space="preserve"> imaging services, to ensure that policies meet the latest evidence based best practice.</w:t>
      </w:r>
    </w:p>
    <w:p w14:paraId="2202F0B5" w14:textId="77777777" w:rsidR="00DC4E2A" w:rsidRDefault="00DC4E2A" w:rsidP="00477377">
      <w:pPr>
        <w:pStyle w:val="ListParagraph"/>
        <w:ind w:left="0"/>
        <w:rPr>
          <w:rFonts w:ascii="Arial" w:hAnsi="Arial" w:cs="Arial"/>
        </w:rPr>
      </w:pPr>
    </w:p>
    <w:p w14:paraId="65D90420" w14:textId="77777777" w:rsidR="000C4A29" w:rsidRPr="00477377" w:rsidRDefault="00DC4E2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>To review and approve PGDs for use in diagnostic</w:t>
      </w:r>
      <w:r w:rsidR="008A4E22" w:rsidRPr="00477377">
        <w:rPr>
          <w:rFonts w:ascii="Arial" w:hAnsi="Arial" w:cs="Arial"/>
        </w:rPr>
        <w:t xml:space="preserve"> and</w:t>
      </w:r>
      <w:r w:rsidRPr="00477377">
        <w:rPr>
          <w:rFonts w:ascii="Arial" w:hAnsi="Arial" w:cs="Arial"/>
        </w:rPr>
        <w:t xml:space="preserve"> imaging services</w:t>
      </w:r>
    </w:p>
    <w:p w14:paraId="51803E8E" w14:textId="77777777" w:rsidR="00DC4E2A" w:rsidRDefault="00DC4E2A" w:rsidP="00477377">
      <w:pPr>
        <w:pStyle w:val="ListParagraph"/>
        <w:ind w:left="0"/>
        <w:rPr>
          <w:rFonts w:ascii="Arial" w:hAnsi="Arial" w:cs="Arial"/>
        </w:rPr>
      </w:pPr>
    </w:p>
    <w:p w14:paraId="3FEC9BE3" w14:textId="77777777" w:rsidR="000C4A29" w:rsidRDefault="00DC4E2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 xml:space="preserve">To </w:t>
      </w:r>
      <w:r w:rsidR="00DC0D55" w:rsidRPr="00477377">
        <w:rPr>
          <w:rFonts w:ascii="Arial" w:hAnsi="Arial" w:cs="Arial"/>
        </w:rPr>
        <w:t>conduct</w:t>
      </w:r>
      <w:r w:rsidRPr="00477377">
        <w:rPr>
          <w:rFonts w:ascii="Arial" w:hAnsi="Arial" w:cs="Arial"/>
        </w:rPr>
        <w:t xml:space="preserve"> quarterly divisional clinical governance meetings and educational meetings for radiographers and sonographers to ensure high quality care and services for patients</w:t>
      </w:r>
    </w:p>
    <w:p w14:paraId="7325262F" w14:textId="77777777" w:rsidR="00822E51" w:rsidRPr="00822E51" w:rsidRDefault="00822E51" w:rsidP="00822E51">
      <w:pPr>
        <w:pStyle w:val="ListParagraph"/>
        <w:rPr>
          <w:rFonts w:ascii="Arial" w:hAnsi="Arial" w:cs="Arial"/>
        </w:rPr>
      </w:pPr>
    </w:p>
    <w:p w14:paraId="7336C74A" w14:textId="77777777" w:rsidR="00822E51" w:rsidRPr="00822E51" w:rsidRDefault="00822E51" w:rsidP="00822E5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conduct </w:t>
      </w:r>
      <w:r w:rsidRPr="00822E51">
        <w:rPr>
          <w:rFonts w:ascii="Arial" w:hAnsi="Arial" w:cs="Arial"/>
        </w:rPr>
        <w:t>the ‘Sonographer &amp; Radiographer’ Quality Governance &amp; Professional Development Meeting</w:t>
      </w:r>
      <w:r>
        <w:rPr>
          <w:rFonts w:ascii="Arial" w:hAnsi="Arial" w:cs="Arial"/>
        </w:rPr>
        <w:t>s</w:t>
      </w:r>
      <w:r w:rsidRPr="00822E51">
        <w:rPr>
          <w:rFonts w:ascii="Arial" w:hAnsi="Arial" w:cs="Arial"/>
        </w:rPr>
        <w:t xml:space="preserve"> every quarter.  </w:t>
      </w:r>
    </w:p>
    <w:p w14:paraId="17886995" w14:textId="77777777" w:rsidR="00DC4E2A" w:rsidRDefault="00DC4E2A" w:rsidP="00477377">
      <w:pPr>
        <w:pStyle w:val="ListParagraph"/>
        <w:ind w:left="0"/>
        <w:rPr>
          <w:rFonts w:ascii="Arial" w:hAnsi="Arial" w:cs="Arial"/>
        </w:rPr>
      </w:pPr>
    </w:p>
    <w:p w14:paraId="67472ACE" w14:textId="77777777" w:rsidR="000C4A29" w:rsidRPr="00477377" w:rsidRDefault="008A4E22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>Define national benchmarks and KPIs</w:t>
      </w:r>
      <w:r w:rsidR="00DC4E2A" w:rsidRPr="00477377">
        <w:rPr>
          <w:rFonts w:ascii="Arial" w:hAnsi="Arial" w:cs="Arial"/>
        </w:rPr>
        <w:t>, taking into account national &amp; international standards in terms of quality, productivity and utilisation.</w:t>
      </w:r>
    </w:p>
    <w:p w14:paraId="30420B16" w14:textId="77777777" w:rsidR="000C4A29" w:rsidRDefault="000C4A29" w:rsidP="00477377">
      <w:pPr>
        <w:pStyle w:val="ListParagraph"/>
        <w:ind w:left="375"/>
        <w:rPr>
          <w:rFonts w:ascii="Arial" w:hAnsi="Arial" w:cs="Arial"/>
        </w:rPr>
      </w:pPr>
    </w:p>
    <w:p w14:paraId="70B01432" w14:textId="77777777" w:rsidR="000C4A29" w:rsidRPr="00477377" w:rsidRDefault="00DC4E2A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>Support line management to drive efficiencies in the delivery of services, identifying key metrics for the measurement of service performance and supporting the development of action plans where required</w:t>
      </w:r>
    </w:p>
    <w:p w14:paraId="2E03ADC3" w14:textId="77777777" w:rsidR="000C4A29" w:rsidRDefault="000C4A29" w:rsidP="00477377">
      <w:pPr>
        <w:pStyle w:val="ListParagraph"/>
        <w:ind w:left="375"/>
        <w:rPr>
          <w:rFonts w:ascii="Arial" w:hAnsi="Arial" w:cs="Arial"/>
        </w:rPr>
      </w:pPr>
    </w:p>
    <w:p w14:paraId="5E2DE562" w14:textId="77777777" w:rsidR="000C4A29" w:rsidRPr="00477377" w:rsidRDefault="00DC4E2A" w:rsidP="00477377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 w:rsidRPr="00477377">
        <w:rPr>
          <w:rFonts w:ascii="Arial" w:hAnsi="Arial" w:cs="Arial"/>
        </w:rPr>
        <w:t>Advise on the introduction of innovations to improve service delivery, operational performance and the attractiveness of our services to commissioners.</w:t>
      </w:r>
    </w:p>
    <w:p w14:paraId="21C5CEC0" w14:textId="77777777" w:rsidR="003B77A3" w:rsidRPr="00477377" w:rsidRDefault="00C74139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 xml:space="preserve">To monitor the quality of patient care against national and local indicators and establish relationships with GPs, </w:t>
      </w:r>
      <w:r w:rsidR="00822E51">
        <w:rPr>
          <w:rFonts w:ascii="Arial" w:eastAsia="Times New Roman" w:hAnsi="Arial" w:cs="Arial"/>
        </w:rPr>
        <w:t>CCG’s</w:t>
      </w:r>
      <w:r w:rsidR="00822E51" w:rsidRPr="00477377">
        <w:rPr>
          <w:rFonts w:ascii="Arial" w:eastAsia="Times New Roman" w:hAnsi="Arial" w:cs="Arial"/>
        </w:rPr>
        <w:t xml:space="preserve"> </w:t>
      </w:r>
      <w:r w:rsidRPr="00477377">
        <w:rPr>
          <w:rFonts w:ascii="Arial" w:eastAsia="Times New Roman" w:hAnsi="Arial" w:cs="Arial"/>
        </w:rPr>
        <w:t xml:space="preserve">and other local representative organisations. </w:t>
      </w:r>
    </w:p>
    <w:p w14:paraId="3C994FAD" w14:textId="77777777" w:rsidR="00C74139" w:rsidRPr="00477377" w:rsidRDefault="00C74139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 xml:space="preserve">To oversee clinical </w:t>
      </w:r>
      <w:r w:rsidR="009844E7" w:rsidRPr="00477377">
        <w:rPr>
          <w:rFonts w:ascii="Arial" w:eastAsia="Times New Roman" w:hAnsi="Arial" w:cs="Arial"/>
        </w:rPr>
        <w:t>supervision and ensure a clear structure is in place to ensure compliance with national standards and internal policies.</w:t>
      </w:r>
      <w:r w:rsidRPr="00477377">
        <w:rPr>
          <w:rFonts w:ascii="Arial" w:eastAsia="Times New Roman" w:hAnsi="Arial" w:cs="Arial"/>
        </w:rPr>
        <w:t xml:space="preserve"> </w:t>
      </w:r>
    </w:p>
    <w:p w14:paraId="609274F7" w14:textId="77777777" w:rsidR="00C74139" w:rsidRPr="00477377" w:rsidRDefault="00C74139" w:rsidP="00477377">
      <w:pPr>
        <w:pStyle w:val="ListParagraph"/>
        <w:numPr>
          <w:ilvl w:val="0"/>
          <w:numId w:val="18"/>
        </w:num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 xml:space="preserve">To take responsibility for the quality of service and care provided to patients, the </w:t>
      </w:r>
      <w:r w:rsidR="007D16DF" w:rsidRPr="00477377">
        <w:rPr>
          <w:rFonts w:ascii="Arial" w:eastAsia="Times New Roman" w:hAnsi="Arial" w:cs="Arial"/>
        </w:rPr>
        <w:t xml:space="preserve">strategic direction of the </w:t>
      </w:r>
      <w:r w:rsidR="002514E7" w:rsidRPr="00477377">
        <w:rPr>
          <w:rFonts w:ascii="Arial" w:eastAsia="Times New Roman" w:hAnsi="Arial" w:cs="Arial"/>
        </w:rPr>
        <w:t>service line</w:t>
      </w:r>
      <w:r w:rsidRPr="00477377">
        <w:rPr>
          <w:rFonts w:ascii="Arial" w:eastAsia="Times New Roman" w:hAnsi="Arial" w:cs="Arial"/>
        </w:rPr>
        <w:t xml:space="preserve">, the delivery of performance and the financial targets. </w:t>
      </w:r>
    </w:p>
    <w:p w14:paraId="6D9E0EC1" w14:textId="77777777" w:rsidR="00C74139" w:rsidRPr="00477377" w:rsidRDefault="006945A6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>Ensure National</w:t>
      </w:r>
      <w:r w:rsidR="00C74139" w:rsidRPr="00477377">
        <w:rPr>
          <w:rFonts w:ascii="Arial" w:eastAsia="Times New Roman" w:hAnsi="Arial" w:cs="Arial"/>
        </w:rPr>
        <w:t xml:space="preserve"> or regional initiatives, directives from the National Institute of Clinical Excellence (NICE)</w:t>
      </w:r>
      <w:r w:rsidRPr="00477377">
        <w:rPr>
          <w:rFonts w:ascii="Arial" w:eastAsia="Times New Roman" w:hAnsi="Arial" w:cs="Arial"/>
        </w:rPr>
        <w:t xml:space="preserve"> are implemented within services</w:t>
      </w:r>
      <w:r w:rsidR="007D16DF" w:rsidRPr="00477377">
        <w:rPr>
          <w:rFonts w:ascii="Arial" w:eastAsia="Times New Roman" w:hAnsi="Arial" w:cs="Arial"/>
        </w:rPr>
        <w:t>.</w:t>
      </w:r>
    </w:p>
    <w:p w14:paraId="63A8F8F3" w14:textId="77777777" w:rsidR="007D16DF" w:rsidRPr="00477377" w:rsidRDefault="00C74139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 xml:space="preserve">To be responsible for driving forward and shaping a culture of change, innovation and modernisation to facilitate the implementation of the clinical management arrangements and structures and to </w:t>
      </w:r>
      <w:r w:rsidR="007D16DF" w:rsidRPr="00477377">
        <w:rPr>
          <w:rFonts w:ascii="Arial" w:eastAsia="Times New Roman" w:hAnsi="Arial" w:cs="Arial"/>
        </w:rPr>
        <w:t>support effective service delivery.</w:t>
      </w:r>
      <w:r w:rsidRPr="00477377">
        <w:rPr>
          <w:rFonts w:ascii="Arial" w:eastAsia="Times New Roman" w:hAnsi="Arial" w:cs="Arial"/>
        </w:rPr>
        <w:t xml:space="preserve">  </w:t>
      </w:r>
    </w:p>
    <w:p w14:paraId="64635F69" w14:textId="77777777" w:rsidR="00DF23D7" w:rsidRPr="00477377" w:rsidRDefault="007D16DF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  <w:b/>
          <w:bCs/>
        </w:rPr>
      </w:pPr>
      <w:r w:rsidRPr="00477377">
        <w:rPr>
          <w:rFonts w:ascii="Arial" w:eastAsia="Times New Roman" w:hAnsi="Arial" w:cs="Arial"/>
        </w:rPr>
        <w:t xml:space="preserve">To advise the </w:t>
      </w:r>
      <w:r w:rsidR="008A4E22" w:rsidRPr="00477377">
        <w:rPr>
          <w:rFonts w:ascii="Arial" w:eastAsia="Times New Roman" w:hAnsi="Arial" w:cs="Arial"/>
        </w:rPr>
        <w:t>Head of Governance and Quality, Directors of Nursing and Quality and Medical Directors</w:t>
      </w:r>
      <w:r w:rsidR="00C74139" w:rsidRPr="00477377">
        <w:rPr>
          <w:rFonts w:ascii="Arial" w:eastAsia="Times New Roman" w:hAnsi="Arial" w:cs="Arial"/>
        </w:rPr>
        <w:t xml:space="preserve"> on the impact of</w:t>
      </w:r>
      <w:r w:rsidRPr="00477377">
        <w:rPr>
          <w:rFonts w:ascii="Arial" w:eastAsia="Times New Roman" w:hAnsi="Arial" w:cs="Arial"/>
        </w:rPr>
        <w:t xml:space="preserve"> new</w:t>
      </w:r>
      <w:r w:rsidR="00C74139" w:rsidRPr="00477377">
        <w:rPr>
          <w:rFonts w:ascii="Arial" w:eastAsia="Times New Roman" w:hAnsi="Arial" w:cs="Arial"/>
        </w:rPr>
        <w:t xml:space="preserve"> legislation, </w:t>
      </w:r>
      <w:r w:rsidRPr="00477377">
        <w:rPr>
          <w:rFonts w:ascii="Arial" w:eastAsia="Times New Roman" w:hAnsi="Arial" w:cs="Arial"/>
        </w:rPr>
        <w:t xml:space="preserve">and national policy on the </w:t>
      </w:r>
      <w:r w:rsidR="002514E7" w:rsidRPr="00477377">
        <w:rPr>
          <w:rFonts w:ascii="Arial" w:eastAsia="Times New Roman" w:hAnsi="Arial" w:cs="Arial"/>
        </w:rPr>
        <w:t xml:space="preserve">service line’s </w:t>
      </w:r>
      <w:r w:rsidR="00C74139" w:rsidRPr="00477377">
        <w:rPr>
          <w:rFonts w:ascii="Arial" w:eastAsia="Times New Roman" w:hAnsi="Arial" w:cs="Arial"/>
        </w:rPr>
        <w:t>ability to deliver services</w:t>
      </w:r>
      <w:r w:rsidRPr="00477377">
        <w:rPr>
          <w:rFonts w:ascii="Arial" w:eastAsia="Times New Roman" w:hAnsi="Arial" w:cs="Arial"/>
        </w:rPr>
        <w:t>.</w:t>
      </w:r>
      <w:r w:rsidR="00C74139" w:rsidRPr="00477377">
        <w:rPr>
          <w:rFonts w:ascii="Arial" w:eastAsia="Times New Roman" w:hAnsi="Arial" w:cs="Arial"/>
        </w:rPr>
        <w:t xml:space="preserve"> </w:t>
      </w:r>
    </w:p>
    <w:p w14:paraId="535036E1" w14:textId="77777777" w:rsidR="004416A9" w:rsidRPr="00477377" w:rsidRDefault="00156FE7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>To secure improvement of clinical outcomes and to promote standards across the organisation.</w:t>
      </w:r>
    </w:p>
    <w:p w14:paraId="4756399E" w14:textId="77777777" w:rsidR="00477377" w:rsidRDefault="009844E7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Contribute to service investigations as required</w:t>
      </w:r>
      <w:r w:rsidR="00477377">
        <w:rPr>
          <w:rFonts w:ascii="Arial" w:eastAsia="Times New Roman" w:hAnsi="Arial" w:cs="Arial"/>
        </w:rPr>
        <w:t>.</w:t>
      </w:r>
    </w:p>
    <w:p w14:paraId="51ED411B" w14:textId="77777777" w:rsidR="004416A9" w:rsidRPr="00477377" w:rsidRDefault="009844E7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 xml:space="preserve">Build </w:t>
      </w:r>
      <w:r w:rsidR="00156FE7" w:rsidRPr="00477377">
        <w:rPr>
          <w:rFonts w:ascii="Arial" w:eastAsia="Times New Roman" w:hAnsi="Arial" w:cs="Arial"/>
        </w:rPr>
        <w:t xml:space="preserve">a culture of innovation within which clinical practice is supported to enable it to achieve its potential. </w:t>
      </w:r>
    </w:p>
    <w:p w14:paraId="15E7996E" w14:textId="77777777" w:rsidR="00156FE7" w:rsidRPr="00477377" w:rsidRDefault="00156FE7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>To work with the IM&amp;T</w:t>
      </w:r>
      <w:r w:rsidR="009844E7" w:rsidRPr="00477377">
        <w:rPr>
          <w:rFonts w:ascii="Arial" w:eastAsia="Times New Roman" w:hAnsi="Arial" w:cs="Arial"/>
        </w:rPr>
        <w:t xml:space="preserve"> and BI</w:t>
      </w:r>
      <w:r w:rsidR="002514E7" w:rsidRPr="00477377">
        <w:rPr>
          <w:rFonts w:ascii="Arial" w:eastAsia="Times New Roman" w:hAnsi="Arial" w:cs="Arial"/>
        </w:rPr>
        <w:t xml:space="preserve"> team</w:t>
      </w:r>
      <w:r w:rsidRPr="00477377">
        <w:rPr>
          <w:rFonts w:ascii="Arial" w:eastAsia="Times New Roman" w:hAnsi="Arial" w:cs="Arial"/>
        </w:rPr>
        <w:t xml:space="preserve"> to ensure that comprehensive and effective information systems are in place to support clinical and managerial decision making in the </w:t>
      </w:r>
      <w:r w:rsidR="002514E7" w:rsidRPr="00477377">
        <w:rPr>
          <w:rFonts w:ascii="Arial" w:eastAsia="Times New Roman" w:hAnsi="Arial" w:cs="Arial"/>
        </w:rPr>
        <w:t>service line</w:t>
      </w:r>
      <w:r w:rsidR="009844E7" w:rsidRPr="00477377">
        <w:rPr>
          <w:rFonts w:ascii="Arial" w:eastAsia="Times New Roman" w:hAnsi="Arial" w:cs="Arial"/>
        </w:rPr>
        <w:t xml:space="preserve"> and take responsibility for proactively advising on new systems requirements for diagnostic and imaging service specifications.</w:t>
      </w:r>
    </w:p>
    <w:p w14:paraId="70F5C4A9" w14:textId="2367ABFF" w:rsidR="00C74139" w:rsidRPr="00FE46AD" w:rsidRDefault="00EF5E87" w:rsidP="00FE46AD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 xml:space="preserve">To support the adoption and implementation of </w:t>
      </w:r>
      <w:r w:rsidR="00C74139" w:rsidRPr="00477377">
        <w:rPr>
          <w:rFonts w:ascii="Arial" w:eastAsia="Times New Roman" w:hAnsi="Arial" w:cs="Arial"/>
        </w:rPr>
        <w:t>effective clini</w:t>
      </w:r>
      <w:r w:rsidRPr="00477377">
        <w:rPr>
          <w:rFonts w:ascii="Arial" w:eastAsia="Times New Roman" w:hAnsi="Arial" w:cs="Arial"/>
        </w:rPr>
        <w:t>cal audit processes</w:t>
      </w:r>
      <w:r w:rsidR="00FE46AD">
        <w:rPr>
          <w:rFonts w:ascii="Arial" w:eastAsia="Times New Roman" w:hAnsi="Arial" w:cs="Arial"/>
        </w:rPr>
        <w:t xml:space="preserve"> with </w:t>
      </w:r>
      <w:r w:rsidR="00FE46AD" w:rsidRPr="00FE46AD">
        <w:rPr>
          <w:rFonts w:ascii="Arial" w:eastAsia="Times New Roman" w:hAnsi="Arial" w:cs="Arial"/>
        </w:rPr>
        <w:t xml:space="preserve">responsibility for ensuring any recommendations of radiological RCAs are embedded across </w:t>
      </w:r>
      <w:r w:rsidR="00E073CB">
        <w:rPr>
          <w:rFonts w:ascii="Arial" w:eastAsia="Times New Roman" w:hAnsi="Arial" w:cs="Arial"/>
        </w:rPr>
        <w:t>Practice Plus Group</w:t>
      </w:r>
      <w:r w:rsidR="00FE46AD" w:rsidRPr="00FE46AD">
        <w:rPr>
          <w:rFonts w:ascii="Arial" w:eastAsia="Times New Roman" w:hAnsi="Arial" w:cs="Arial"/>
        </w:rPr>
        <w:t xml:space="preserve"> and where required audited against</w:t>
      </w:r>
      <w:r w:rsidR="00C74139" w:rsidRPr="00FE46AD">
        <w:rPr>
          <w:rFonts w:ascii="Arial" w:eastAsia="Times New Roman" w:hAnsi="Arial" w:cs="Arial"/>
        </w:rPr>
        <w:t xml:space="preserve"> </w:t>
      </w:r>
    </w:p>
    <w:p w14:paraId="1F866DF9" w14:textId="77777777" w:rsidR="00C74139" w:rsidRPr="00477377" w:rsidRDefault="00C74139" w:rsidP="00477377">
      <w:pPr>
        <w:pStyle w:val="ListParagraph"/>
        <w:numPr>
          <w:ilvl w:val="0"/>
          <w:numId w:val="18"/>
        </w:num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t>To have shared responsibility for ensuring good relati</w:t>
      </w:r>
      <w:r w:rsidR="009017F3" w:rsidRPr="00477377">
        <w:rPr>
          <w:rFonts w:ascii="Arial" w:eastAsia="Times New Roman" w:hAnsi="Arial" w:cs="Arial"/>
        </w:rPr>
        <w:t>onships with external stakeholders and partners</w:t>
      </w:r>
      <w:r w:rsidRPr="00477377">
        <w:rPr>
          <w:rFonts w:ascii="Arial" w:eastAsia="Times New Roman" w:hAnsi="Arial" w:cs="Arial"/>
        </w:rPr>
        <w:t xml:space="preserve">.  </w:t>
      </w:r>
    </w:p>
    <w:p w14:paraId="0335B690" w14:textId="26EDEE36" w:rsidR="003050A9" w:rsidRPr="00477377" w:rsidRDefault="003050A9" w:rsidP="00477377">
      <w:pPr>
        <w:pStyle w:val="ListParagraph"/>
        <w:numPr>
          <w:ilvl w:val="0"/>
          <w:numId w:val="18"/>
        </w:numPr>
        <w:spacing w:before="120" w:after="100" w:afterAutospacing="1" w:line="270" w:lineRule="atLeast"/>
        <w:jc w:val="both"/>
        <w:rPr>
          <w:rFonts w:ascii="Arial" w:eastAsia="Times New Roman" w:hAnsi="Arial" w:cs="Arial"/>
        </w:rPr>
      </w:pPr>
      <w:r w:rsidRPr="00477377">
        <w:rPr>
          <w:rFonts w:ascii="Arial" w:eastAsia="Times New Roman" w:hAnsi="Arial" w:cs="Arial"/>
        </w:rPr>
        <w:lastRenderedPageBreak/>
        <w:t xml:space="preserve">Develop and utilise networks to develop a clear understanding of </w:t>
      </w:r>
      <w:r w:rsidR="00E073CB">
        <w:rPr>
          <w:rFonts w:ascii="Arial" w:eastAsia="Times New Roman" w:hAnsi="Arial" w:cs="Arial"/>
        </w:rPr>
        <w:t>Practice Plus Group’s</w:t>
      </w:r>
      <w:r w:rsidRPr="00477377">
        <w:rPr>
          <w:rFonts w:ascii="Arial" w:eastAsia="Times New Roman" w:hAnsi="Arial" w:cs="Arial"/>
        </w:rPr>
        <w:t xml:space="preserve"> services and promote a positive image of the </w:t>
      </w:r>
      <w:proofErr w:type="gramStart"/>
      <w:r w:rsidRPr="00477377">
        <w:rPr>
          <w:rFonts w:ascii="Arial" w:eastAsia="Times New Roman" w:hAnsi="Arial" w:cs="Arial"/>
        </w:rPr>
        <w:t>Independent</w:t>
      </w:r>
      <w:proofErr w:type="gramEnd"/>
      <w:r w:rsidRPr="00477377">
        <w:rPr>
          <w:rFonts w:ascii="Arial" w:eastAsia="Times New Roman" w:hAnsi="Arial" w:cs="Arial"/>
        </w:rPr>
        <w:t xml:space="preserve"> sector within the NHS.</w:t>
      </w:r>
    </w:p>
    <w:p w14:paraId="3EA96244" w14:textId="77777777" w:rsidR="009844E7" w:rsidRDefault="009844E7" w:rsidP="004773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77377">
        <w:rPr>
          <w:rFonts w:ascii="Arial" w:hAnsi="Arial" w:cs="Arial"/>
        </w:rPr>
        <w:t>Contribute towards bids and business cases as required</w:t>
      </w:r>
      <w:r w:rsidR="00822E51">
        <w:rPr>
          <w:rFonts w:ascii="Arial" w:hAnsi="Arial" w:cs="Arial"/>
        </w:rPr>
        <w:t xml:space="preserve"> in addition to the p</w:t>
      </w:r>
      <w:r w:rsidR="00822E51" w:rsidRPr="00822E51">
        <w:rPr>
          <w:rFonts w:ascii="Arial" w:hAnsi="Arial" w:cs="Arial"/>
        </w:rPr>
        <w:t>rocurement of Imaging systems</w:t>
      </w:r>
    </w:p>
    <w:p w14:paraId="032BAE24" w14:textId="77777777" w:rsidR="00B96FEE" w:rsidRPr="00E6218A" w:rsidRDefault="00B96FEE" w:rsidP="00A0128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3DC4409E" w14:textId="77777777" w:rsidR="00A01288" w:rsidRPr="00E36C14" w:rsidRDefault="00A01288" w:rsidP="00A0128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E6218A">
        <w:rPr>
          <w:rFonts w:ascii="Arial" w:hAnsi="Arial" w:cs="Arial"/>
          <w:lang w:val="en-US"/>
        </w:rPr>
        <w:t>This list of duties and responsibilities is not exhaus</w:t>
      </w:r>
      <w:r w:rsidRPr="00E36C14">
        <w:rPr>
          <w:rFonts w:ascii="Arial" w:hAnsi="Arial" w:cs="Arial"/>
          <w:lang w:val="en-US"/>
        </w:rPr>
        <w:t>tive and the post holder may be required to undertake other relevant and appropriate duties as reasonably required.</w:t>
      </w:r>
    </w:p>
    <w:p w14:paraId="2CEFC751" w14:textId="77777777" w:rsidR="00A01288" w:rsidRPr="00E36C14" w:rsidRDefault="00A01288" w:rsidP="00A0128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05BE37B6" w14:textId="77777777" w:rsidR="00A01288" w:rsidRPr="00E36C14" w:rsidRDefault="00A01288" w:rsidP="00A0128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E36C14">
        <w:rPr>
          <w:rFonts w:ascii="Arial" w:hAnsi="Arial" w:cs="Arial"/>
          <w:lang w:val="en-US"/>
        </w:rPr>
        <w:t>This job description is subject to regular review and appropriate modification.</w:t>
      </w:r>
    </w:p>
    <w:p w14:paraId="6D6BE6F4" w14:textId="77777777" w:rsidR="001E5A8D" w:rsidRPr="000A695D" w:rsidRDefault="00312762" w:rsidP="00890CEE">
      <w:pPr>
        <w:spacing w:before="120"/>
        <w:rPr>
          <w:rFonts w:ascii="Arial" w:hAnsi="Arial" w:cs="Arial"/>
          <w:b/>
        </w:rPr>
      </w:pPr>
      <w:r w:rsidRPr="000A695D">
        <w:rPr>
          <w:rFonts w:ascii="Arial" w:hAnsi="Arial" w:cs="Arial"/>
          <w:b/>
        </w:rPr>
        <w:t>Experience</w:t>
      </w:r>
    </w:p>
    <w:p w14:paraId="5F88146D" w14:textId="77777777" w:rsidR="001E5A8D" w:rsidRPr="000A695D" w:rsidRDefault="001E5A8D" w:rsidP="00890CEE">
      <w:pPr>
        <w:spacing w:before="60" w:after="0"/>
        <w:jc w:val="both"/>
        <w:rPr>
          <w:rFonts w:ascii="Arial" w:hAnsi="Arial" w:cs="Arial"/>
        </w:rPr>
      </w:pPr>
      <w:r w:rsidRPr="000A695D">
        <w:rPr>
          <w:rFonts w:ascii="Arial" w:hAnsi="Arial" w:cs="Arial"/>
        </w:rPr>
        <w:t>Experience of holding roles of leadership and management</w:t>
      </w:r>
    </w:p>
    <w:p w14:paraId="0284881F" w14:textId="77777777" w:rsidR="00481E62" w:rsidRPr="000A695D" w:rsidRDefault="00481E62" w:rsidP="00890CEE">
      <w:pPr>
        <w:spacing w:before="60" w:after="0"/>
        <w:jc w:val="both"/>
        <w:rPr>
          <w:rFonts w:ascii="Arial" w:hAnsi="Arial" w:cs="Arial"/>
        </w:rPr>
      </w:pPr>
      <w:r w:rsidRPr="000A695D">
        <w:rPr>
          <w:rFonts w:ascii="Arial" w:hAnsi="Arial" w:cs="Arial"/>
        </w:rPr>
        <w:t>Experience of develop</w:t>
      </w:r>
      <w:r w:rsidR="00312762" w:rsidRPr="000A695D">
        <w:rPr>
          <w:rFonts w:ascii="Arial" w:hAnsi="Arial" w:cs="Arial"/>
        </w:rPr>
        <w:t>ing innovative clinical services</w:t>
      </w:r>
    </w:p>
    <w:p w14:paraId="3166BDAB" w14:textId="77777777" w:rsidR="001E5A8D" w:rsidRPr="000A695D" w:rsidRDefault="001E5A8D" w:rsidP="00890CEE">
      <w:pPr>
        <w:spacing w:before="60" w:after="0"/>
        <w:jc w:val="both"/>
        <w:rPr>
          <w:rFonts w:ascii="Arial" w:hAnsi="Arial" w:cs="Arial"/>
        </w:rPr>
      </w:pPr>
      <w:r w:rsidRPr="000A695D">
        <w:rPr>
          <w:rFonts w:ascii="Arial" w:hAnsi="Arial" w:cs="Arial"/>
        </w:rPr>
        <w:t>Experience of working in partnership with clinical and managerial colleagues</w:t>
      </w:r>
    </w:p>
    <w:p w14:paraId="4D8709A3" w14:textId="77777777" w:rsidR="00EE4D3A" w:rsidRPr="000A695D" w:rsidRDefault="00EE4D3A" w:rsidP="00890CEE">
      <w:pPr>
        <w:spacing w:before="60" w:after="0"/>
        <w:jc w:val="both"/>
        <w:rPr>
          <w:rFonts w:ascii="Arial" w:hAnsi="Arial" w:cs="Arial"/>
        </w:rPr>
      </w:pPr>
      <w:r w:rsidRPr="000A695D">
        <w:rPr>
          <w:rFonts w:ascii="Arial" w:hAnsi="Arial" w:cs="Arial"/>
        </w:rPr>
        <w:t>Experience of managing budgets, securing the best use of services to meet service requirements</w:t>
      </w:r>
    </w:p>
    <w:p w14:paraId="50898BC1" w14:textId="77777777" w:rsidR="00EE4D3A" w:rsidRPr="000A695D" w:rsidRDefault="00EE4D3A" w:rsidP="00EE4D3A">
      <w:pPr>
        <w:spacing w:after="0"/>
        <w:rPr>
          <w:rFonts w:ascii="Arial" w:hAnsi="Arial" w:cs="Arial"/>
        </w:rPr>
      </w:pPr>
    </w:p>
    <w:p w14:paraId="47C34746" w14:textId="77777777" w:rsidR="00EE4D3A" w:rsidRPr="000A695D" w:rsidRDefault="00312762">
      <w:pPr>
        <w:rPr>
          <w:rFonts w:ascii="Arial" w:hAnsi="Arial" w:cs="Arial"/>
          <w:b/>
        </w:rPr>
      </w:pPr>
      <w:r w:rsidRPr="000A695D">
        <w:rPr>
          <w:rFonts w:ascii="Arial" w:hAnsi="Arial" w:cs="Arial"/>
          <w:b/>
        </w:rPr>
        <w:t>Skills and Knowledge</w:t>
      </w:r>
    </w:p>
    <w:p w14:paraId="2992324E" w14:textId="77777777" w:rsidR="00EE4D3A" w:rsidRPr="000A695D" w:rsidRDefault="00EE4D3A" w:rsidP="00890CEE">
      <w:pPr>
        <w:spacing w:before="60" w:after="0"/>
        <w:rPr>
          <w:rFonts w:ascii="Arial" w:hAnsi="Arial" w:cs="Arial"/>
        </w:rPr>
      </w:pPr>
      <w:r w:rsidRPr="000A695D">
        <w:rPr>
          <w:rFonts w:ascii="Arial" w:hAnsi="Arial" w:cs="Arial"/>
        </w:rPr>
        <w:t>Strong people management and motivational skills</w:t>
      </w:r>
    </w:p>
    <w:p w14:paraId="68A0A70F" w14:textId="77777777" w:rsidR="00312762" w:rsidRPr="000A695D" w:rsidRDefault="00312762" w:rsidP="00890CEE">
      <w:pPr>
        <w:spacing w:before="60" w:after="0"/>
        <w:rPr>
          <w:rFonts w:ascii="Arial" w:hAnsi="Arial" w:cs="Arial"/>
        </w:rPr>
      </w:pPr>
      <w:r w:rsidRPr="000A695D">
        <w:rPr>
          <w:rFonts w:ascii="Arial" w:hAnsi="Arial" w:cs="Arial"/>
        </w:rPr>
        <w:t>Quality focused with innovative approach, the ability to solve problems and implement action plans</w:t>
      </w:r>
    </w:p>
    <w:p w14:paraId="7635EAA6" w14:textId="77777777" w:rsidR="003050A9" w:rsidRPr="000A695D" w:rsidRDefault="003050A9" w:rsidP="00890CEE">
      <w:pPr>
        <w:spacing w:before="60" w:after="0"/>
        <w:rPr>
          <w:rFonts w:ascii="Arial" w:hAnsi="Arial" w:cs="Arial"/>
        </w:rPr>
      </w:pPr>
      <w:r w:rsidRPr="000A695D">
        <w:rPr>
          <w:rFonts w:ascii="Arial" w:hAnsi="Arial" w:cs="Arial"/>
        </w:rPr>
        <w:t>Consultative style and strong influencing/negotiation skills</w:t>
      </w:r>
    </w:p>
    <w:p w14:paraId="0D77DA58" w14:textId="77777777" w:rsidR="00EE4D3A" w:rsidRPr="000A695D" w:rsidRDefault="00EE4D3A" w:rsidP="00890CEE">
      <w:pPr>
        <w:spacing w:before="60" w:after="0"/>
        <w:rPr>
          <w:rFonts w:ascii="Arial" w:hAnsi="Arial" w:cs="Arial"/>
        </w:rPr>
      </w:pPr>
      <w:r w:rsidRPr="000A695D">
        <w:rPr>
          <w:rFonts w:ascii="Arial" w:hAnsi="Arial" w:cs="Arial"/>
        </w:rPr>
        <w:t>Clear and effective communication and presentation skills</w:t>
      </w:r>
    </w:p>
    <w:p w14:paraId="4A001525" w14:textId="77777777" w:rsidR="00EE4D3A" w:rsidRPr="000A695D" w:rsidRDefault="00EE4D3A" w:rsidP="00EE4D3A">
      <w:pPr>
        <w:spacing w:after="0"/>
        <w:rPr>
          <w:rFonts w:ascii="Arial" w:hAnsi="Arial" w:cs="Arial"/>
        </w:rPr>
      </w:pPr>
    </w:p>
    <w:p w14:paraId="0038089C" w14:textId="77777777" w:rsidR="00EE4D3A" w:rsidRPr="000A695D" w:rsidRDefault="00EE4D3A">
      <w:pPr>
        <w:rPr>
          <w:rFonts w:ascii="Arial" w:hAnsi="Arial" w:cs="Arial"/>
          <w:b/>
        </w:rPr>
      </w:pPr>
      <w:r w:rsidRPr="000A695D">
        <w:rPr>
          <w:rFonts w:ascii="Arial" w:hAnsi="Arial" w:cs="Arial"/>
          <w:b/>
        </w:rPr>
        <w:t>Personal Qualities</w:t>
      </w:r>
    </w:p>
    <w:p w14:paraId="00AEE5D3" w14:textId="77777777" w:rsidR="00EE4D3A" w:rsidRDefault="00C03399" w:rsidP="00EE4D3A">
      <w:pPr>
        <w:spacing w:after="0" w:line="240" w:lineRule="auto"/>
        <w:rPr>
          <w:rFonts w:ascii="Arial" w:hAnsi="Arial" w:cs="Arial"/>
        </w:rPr>
      </w:pPr>
      <w:r w:rsidRPr="000A695D">
        <w:rPr>
          <w:rFonts w:ascii="Arial" w:hAnsi="Arial" w:cs="Arial"/>
        </w:rPr>
        <w:t>Self-awareness</w:t>
      </w:r>
    </w:p>
    <w:p w14:paraId="50B37604" w14:textId="77777777" w:rsidR="00C03399" w:rsidRDefault="00C03399" w:rsidP="00EE4D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Resilient </w:t>
      </w:r>
    </w:p>
    <w:p w14:paraId="0FC35FAB" w14:textId="77777777" w:rsidR="00C03399" w:rsidRPr="000A695D" w:rsidRDefault="00C03399" w:rsidP="00EE4D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Able to manage own workload within timelines set and financial envelope</w:t>
      </w:r>
    </w:p>
    <w:p w14:paraId="5539E49C" w14:textId="77777777" w:rsidR="00EE4D3A" w:rsidRPr="000A695D" w:rsidRDefault="00EE4D3A" w:rsidP="00890CEE">
      <w:pPr>
        <w:spacing w:before="60" w:after="0" w:line="240" w:lineRule="auto"/>
        <w:rPr>
          <w:rFonts w:ascii="Arial" w:hAnsi="Arial" w:cs="Arial"/>
        </w:rPr>
      </w:pPr>
      <w:r w:rsidRPr="000A695D">
        <w:rPr>
          <w:rFonts w:ascii="Arial" w:hAnsi="Arial" w:cs="Arial"/>
        </w:rPr>
        <w:t>Ability to cope with change</w:t>
      </w:r>
    </w:p>
    <w:p w14:paraId="29040512" w14:textId="77777777" w:rsidR="00EE4D3A" w:rsidRPr="000A695D" w:rsidRDefault="00EE4D3A" w:rsidP="00890CEE">
      <w:pPr>
        <w:spacing w:before="60" w:after="0" w:line="240" w:lineRule="auto"/>
        <w:rPr>
          <w:rFonts w:ascii="Arial" w:hAnsi="Arial" w:cs="Arial"/>
        </w:rPr>
      </w:pPr>
      <w:r w:rsidRPr="000A695D">
        <w:rPr>
          <w:rFonts w:ascii="Arial" w:hAnsi="Arial" w:cs="Arial"/>
        </w:rPr>
        <w:t>Ability to manage and resolve conflict</w:t>
      </w:r>
    </w:p>
    <w:p w14:paraId="1A43598F" w14:textId="77777777" w:rsidR="00EE4D3A" w:rsidRPr="000A695D" w:rsidRDefault="00C03399" w:rsidP="00890CEE">
      <w:pPr>
        <w:spacing w:before="60" w:after="0" w:line="240" w:lineRule="auto"/>
        <w:rPr>
          <w:rFonts w:ascii="Arial" w:hAnsi="Arial" w:cs="Arial"/>
        </w:rPr>
      </w:pPr>
      <w:r w:rsidRPr="000A695D">
        <w:rPr>
          <w:rFonts w:ascii="Arial" w:hAnsi="Arial" w:cs="Arial"/>
        </w:rPr>
        <w:t>Self-confident</w:t>
      </w:r>
      <w:r w:rsidR="00EE4D3A" w:rsidRPr="000A695D">
        <w:rPr>
          <w:rFonts w:ascii="Arial" w:hAnsi="Arial" w:cs="Arial"/>
        </w:rPr>
        <w:t>, motivated and able to bring out the best in others</w:t>
      </w:r>
    </w:p>
    <w:p w14:paraId="24CF8A82" w14:textId="77777777" w:rsidR="00EE4D3A" w:rsidRPr="000A695D" w:rsidRDefault="00EE4D3A" w:rsidP="00890CEE">
      <w:pPr>
        <w:spacing w:before="60" w:after="0" w:line="240" w:lineRule="auto"/>
        <w:rPr>
          <w:rFonts w:ascii="Arial" w:hAnsi="Arial" w:cs="Arial"/>
        </w:rPr>
      </w:pPr>
      <w:r w:rsidRPr="000A695D">
        <w:rPr>
          <w:rFonts w:ascii="Arial" w:hAnsi="Arial" w:cs="Arial"/>
        </w:rPr>
        <w:t>Team worker</w:t>
      </w:r>
    </w:p>
    <w:p w14:paraId="4901629C" w14:textId="77777777" w:rsidR="00EE4D3A" w:rsidRPr="000A695D" w:rsidRDefault="00EE4D3A" w:rsidP="00890CEE">
      <w:pPr>
        <w:spacing w:before="60" w:after="0" w:line="240" w:lineRule="auto"/>
        <w:rPr>
          <w:rFonts w:ascii="Arial" w:hAnsi="Arial" w:cs="Arial"/>
        </w:rPr>
      </w:pPr>
      <w:r w:rsidRPr="000A695D">
        <w:rPr>
          <w:rFonts w:ascii="Arial" w:hAnsi="Arial" w:cs="Arial"/>
        </w:rPr>
        <w:t>Excellent interpersonal skills and the ability to develop relationships with a wide range of colleagues</w:t>
      </w:r>
    </w:p>
    <w:p w14:paraId="5530DC27" w14:textId="77777777" w:rsidR="00EE4D3A" w:rsidRPr="000A695D" w:rsidRDefault="00EE4D3A" w:rsidP="00890CEE">
      <w:pPr>
        <w:spacing w:before="60" w:after="0" w:line="240" w:lineRule="auto"/>
        <w:rPr>
          <w:rFonts w:ascii="Arial" w:hAnsi="Arial" w:cs="Arial"/>
        </w:rPr>
      </w:pPr>
      <w:r w:rsidRPr="000A695D">
        <w:rPr>
          <w:rFonts w:ascii="Arial" w:hAnsi="Arial" w:cs="Arial"/>
        </w:rPr>
        <w:t xml:space="preserve">Commitment to continuous </w:t>
      </w:r>
      <w:r w:rsidR="00C03399" w:rsidRPr="000A695D">
        <w:rPr>
          <w:rFonts w:ascii="Arial" w:hAnsi="Arial" w:cs="Arial"/>
        </w:rPr>
        <w:t>self-development</w:t>
      </w:r>
    </w:p>
    <w:sectPr w:rsidR="00EE4D3A" w:rsidRPr="000A695D" w:rsidSect="007A33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BE5B" w14:textId="77777777" w:rsidR="00CD3E50" w:rsidRDefault="00CD3E50" w:rsidP="004F6BAC">
      <w:pPr>
        <w:spacing w:after="0" w:line="240" w:lineRule="auto"/>
      </w:pPr>
      <w:r>
        <w:separator/>
      </w:r>
    </w:p>
  </w:endnote>
  <w:endnote w:type="continuationSeparator" w:id="0">
    <w:p w14:paraId="04C6A57C" w14:textId="77777777" w:rsidR="00CD3E50" w:rsidRDefault="00CD3E50" w:rsidP="004F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830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EE6749" w14:textId="77777777" w:rsidR="000A695D" w:rsidRPr="000A695D" w:rsidRDefault="00BA0585">
        <w:pPr>
          <w:pStyle w:val="Footer"/>
          <w:jc w:val="center"/>
          <w:rPr>
            <w:rFonts w:ascii="Arial" w:hAnsi="Arial" w:cs="Arial"/>
          </w:rPr>
        </w:pPr>
        <w:r w:rsidRPr="000A695D">
          <w:rPr>
            <w:rFonts w:ascii="Arial" w:hAnsi="Arial" w:cs="Arial"/>
          </w:rPr>
          <w:fldChar w:fldCharType="begin"/>
        </w:r>
        <w:r w:rsidR="000A695D" w:rsidRPr="000A695D">
          <w:rPr>
            <w:rFonts w:ascii="Arial" w:hAnsi="Arial" w:cs="Arial"/>
          </w:rPr>
          <w:instrText xml:space="preserve"> PAGE   \* MERGEFORMAT </w:instrText>
        </w:r>
        <w:r w:rsidRPr="000A695D">
          <w:rPr>
            <w:rFonts w:ascii="Arial" w:hAnsi="Arial" w:cs="Arial"/>
          </w:rPr>
          <w:fldChar w:fldCharType="separate"/>
        </w:r>
        <w:r w:rsidR="0000615C">
          <w:rPr>
            <w:rFonts w:ascii="Arial" w:hAnsi="Arial" w:cs="Arial"/>
            <w:noProof/>
          </w:rPr>
          <w:t>3</w:t>
        </w:r>
        <w:r w:rsidRPr="000A695D">
          <w:rPr>
            <w:rFonts w:ascii="Arial" w:hAnsi="Arial" w:cs="Arial"/>
          </w:rPr>
          <w:fldChar w:fldCharType="end"/>
        </w:r>
      </w:p>
    </w:sdtContent>
  </w:sdt>
  <w:p w14:paraId="6BFCFFC8" w14:textId="77777777" w:rsidR="004F6BAC" w:rsidRDefault="004F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B777" w14:textId="77777777" w:rsidR="00CD3E50" w:rsidRDefault="00CD3E50" w:rsidP="004F6BAC">
      <w:pPr>
        <w:spacing w:after="0" w:line="240" w:lineRule="auto"/>
      </w:pPr>
      <w:r>
        <w:separator/>
      </w:r>
    </w:p>
  </w:footnote>
  <w:footnote w:type="continuationSeparator" w:id="0">
    <w:p w14:paraId="24D685F4" w14:textId="77777777" w:rsidR="00CD3E50" w:rsidRDefault="00CD3E50" w:rsidP="004F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77E6" w14:textId="5FEA42FD" w:rsidR="00890CEE" w:rsidRDefault="00890CEE" w:rsidP="00890CEE">
    <w:pPr>
      <w:pStyle w:val="Header"/>
      <w:tabs>
        <w:tab w:val="clear" w:pos="4513"/>
        <w:tab w:val="clear" w:pos="9026"/>
        <w:tab w:val="left" w:pos="3000"/>
      </w:tabs>
    </w:pPr>
    <w:r>
      <w:rPr>
        <w:rFonts w:ascii="Arial" w:hAnsi="Arial" w:cs="Arial"/>
        <w:noProof/>
        <w:color w:val="560A61"/>
        <w:sz w:val="48"/>
        <w:szCs w:val="48"/>
      </w:rPr>
      <w:t>Job Description</w:t>
    </w:r>
    <w:r w:rsidRPr="005A06AE">
      <w:rPr>
        <w:rFonts w:ascii="Arial" w:hAnsi="Arial" w:cs="Arial"/>
        <w:noProof/>
        <w:color w:val="560A61"/>
        <w:sz w:val="48"/>
        <w:szCs w:val="48"/>
      </w:rPr>
      <w:t xml:space="preserve">   </w:t>
    </w:r>
    <w:r>
      <w:rPr>
        <w:rFonts w:ascii="Arial" w:hAnsi="Arial" w:cs="Arial"/>
        <w:noProof/>
        <w:color w:val="560A61"/>
        <w:sz w:val="48"/>
        <w:szCs w:val="48"/>
      </w:rPr>
      <w:t xml:space="preserve">      </w:t>
    </w:r>
    <w:r>
      <w:tab/>
    </w:r>
  </w:p>
  <w:p w14:paraId="120D9AC8" w14:textId="77777777" w:rsidR="00890CEE" w:rsidRDefault="00890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434"/>
    <w:multiLevelType w:val="hybridMultilevel"/>
    <w:tmpl w:val="DF44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A05"/>
    <w:multiLevelType w:val="multilevel"/>
    <w:tmpl w:val="6BF0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91B05"/>
    <w:multiLevelType w:val="multilevel"/>
    <w:tmpl w:val="8578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535C9"/>
    <w:multiLevelType w:val="multilevel"/>
    <w:tmpl w:val="56D0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95A1E"/>
    <w:multiLevelType w:val="multilevel"/>
    <w:tmpl w:val="005A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2021E"/>
    <w:multiLevelType w:val="multilevel"/>
    <w:tmpl w:val="756C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6726D"/>
    <w:multiLevelType w:val="multilevel"/>
    <w:tmpl w:val="2354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4739F"/>
    <w:multiLevelType w:val="multilevel"/>
    <w:tmpl w:val="F4F8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F565C"/>
    <w:multiLevelType w:val="multilevel"/>
    <w:tmpl w:val="9412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353AC"/>
    <w:multiLevelType w:val="multilevel"/>
    <w:tmpl w:val="756C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3B4E21"/>
    <w:multiLevelType w:val="multilevel"/>
    <w:tmpl w:val="2FB6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E539D"/>
    <w:multiLevelType w:val="multilevel"/>
    <w:tmpl w:val="D5B0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2626D"/>
    <w:multiLevelType w:val="multilevel"/>
    <w:tmpl w:val="546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0847C9"/>
    <w:multiLevelType w:val="multilevel"/>
    <w:tmpl w:val="70F0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FA0A8F"/>
    <w:multiLevelType w:val="multilevel"/>
    <w:tmpl w:val="6350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7C420F"/>
    <w:multiLevelType w:val="multilevel"/>
    <w:tmpl w:val="DA96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7758A4"/>
    <w:multiLevelType w:val="multilevel"/>
    <w:tmpl w:val="0FC2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8F336D"/>
    <w:multiLevelType w:val="multilevel"/>
    <w:tmpl w:val="1816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4"/>
  </w:num>
  <w:num w:numId="6">
    <w:abstractNumId w:val="17"/>
  </w:num>
  <w:num w:numId="7">
    <w:abstractNumId w:val="11"/>
  </w:num>
  <w:num w:numId="8">
    <w:abstractNumId w:val="13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1"/>
  </w:num>
  <w:num w:numId="15">
    <w:abstractNumId w:val="6"/>
  </w:num>
  <w:num w:numId="16">
    <w:abstractNumId w:val="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615C"/>
    <w:rsid w:val="00035600"/>
    <w:rsid w:val="000A695D"/>
    <w:rsid w:val="000B256E"/>
    <w:rsid w:val="000C0E49"/>
    <w:rsid w:val="000C4A29"/>
    <w:rsid w:val="000F44E6"/>
    <w:rsid w:val="001039C1"/>
    <w:rsid w:val="00156FE7"/>
    <w:rsid w:val="001E5A8D"/>
    <w:rsid w:val="002003E1"/>
    <w:rsid w:val="0022261D"/>
    <w:rsid w:val="00241C62"/>
    <w:rsid w:val="002514E7"/>
    <w:rsid w:val="002610DE"/>
    <w:rsid w:val="0026156C"/>
    <w:rsid w:val="002B34AF"/>
    <w:rsid w:val="002B39B7"/>
    <w:rsid w:val="002E1F0D"/>
    <w:rsid w:val="003050A9"/>
    <w:rsid w:val="00312762"/>
    <w:rsid w:val="00342C38"/>
    <w:rsid w:val="003B77A3"/>
    <w:rsid w:val="004416A9"/>
    <w:rsid w:val="00477377"/>
    <w:rsid w:val="00481E62"/>
    <w:rsid w:val="004C51AC"/>
    <w:rsid w:val="004C523E"/>
    <w:rsid w:val="004C6A17"/>
    <w:rsid w:val="004F6BAC"/>
    <w:rsid w:val="00513A6E"/>
    <w:rsid w:val="005251A3"/>
    <w:rsid w:val="005D625E"/>
    <w:rsid w:val="006445E0"/>
    <w:rsid w:val="006838BC"/>
    <w:rsid w:val="006945A6"/>
    <w:rsid w:val="00700BB2"/>
    <w:rsid w:val="007A33A1"/>
    <w:rsid w:val="007A5BBA"/>
    <w:rsid w:val="007C0AB8"/>
    <w:rsid w:val="007D16DF"/>
    <w:rsid w:val="00802CD7"/>
    <w:rsid w:val="00822E51"/>
    <w:rsid w:val="00835AF8"/>
    <w:rsid w:val="00842E04"/>
    <w:rsid w:val="00860E82"/>
    <w:rsid w:val="00877505"/>
    <w:rsid w:val="00890CEE"/>
    <w:rsid w:val="008A4E22"/>
    <w:rsid w:val="008A6DA6"/>
    <w:rsid w:val="009017F3"/>
    <w:rsid w:val="009844E7"/>
    <w:rsid w:val="009B66D9"/>
    <w:rsid w:val="00A01288"/>
    <w:rsid w:val="00A679E7"/>
    <w:rsid w:val="00B40B55"/>
    <w:rsid w:val="00B42C46"/>
    <w:rsid w:val="00B96FEE"/>
    <w:rsid w:val="00BA0585"/>
    <w:rsid w:val="00BB492C"/>
    <w:rsid w:val="00BC32C8"/>
    <w:rsid w:val="00BC56A6"/>
    <w:rsid w:val="00C03399"/>
    <w:rsid w:val="00C74139"/>
    <w:rsid w:val="00CD3E50"/>
    <w:rsid w:val="00CD6DC3"/>
    <w:rsid w:val="00CF468E"/>
    <w:rsid w:val="00D36D9B"/>
    <w:rsid w:val="00D54A80"/>
    <w:rsid w:val="00D553A7"/>
    <w:rsid w:val="00DC0D55"/>
    <w:rsid w:val="00DC4E2A"/>
    <w:rsid w:val="00DF23D7"/>
    <w:rsid w:val="00E073CB"/>
    <w:rsid w:val="00E21C53"/>
    <w:rsid w:val="00E71E0D"/>
    <w:rsid w:val="00EC6B0A"/>
    <w:rsid w:val="00EE0624"/>
    <w:rsid w:val="00EE4D3A"/>
    <w:rsid w:val="00EF5E87"/>
    <w:rsid w:val="00F15DDA"/>
    <w:rsid w:val="00F305FB"/>
    <w:rsid w:val="00F82691"/>
    <w:rsid w:val="00F83682"/>
    <w:rsid w:val="00F83805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CFFB"/>
  <w15:docId w15:val="{EBD3D853-BB12-44EA-8ECE-A26EAC43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5A8D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41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4139"/>
    <w:pPr>
      <w:spacing w:before="100" w:beforeAutospacing="1" w:after="135" w:line="27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E5A8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F6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AC"/>
  </w:style>
  <w:style w:type="paragraph" w:styleId="Footer">
    <w:name w:val="footer"/>
    <w:basedOn w:val="Normal"/>
    <w:link w:val="FooterChar"/>
    <w:uiPriority w:val="99"/>
    <w:unhideWhenUsed/>
    <w:rsid w:val="004F6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AC"/>
  </w:style>
  <w:style w:type="paragraph" w:styleId="Revision">
    <w:name w:val="Revision"/>
    <w:hidden/>
    <w:uiPriority w:val="99"/>
    <w:semiHidden/>
    <w:rsid w:val="000F44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4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4E2A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183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842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1AFA-7674-44FA-BA85-05AB70C5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Marshal</dc:creator>
  <cp:lastModifiedBy>Rebecca Stevens</cp:lastModifiedBy>
  <cp:revision>2</cp:revision>
  <cp:lastPrinted>2013-02-07T08:45:00Z</cp:lastPrinted>
  <dcterms:created xsi:type="dcterms:W3CDTF">2026-04-15T15:43:00Z</dcterms:created>
  <dcterms:modified xsi:type="dcterms:W3CDTF">2026-04-15T15:43:00Z</dcterms:modified>
</cp:coreProperties>
</file>