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5B6E" w14:textId="77777777" w:rsidR="000969C5" w:rsidRPr="00F7086E" w:rsidRDefault="000969C5" w:rsidP="000969C5">
      <w:pPr>
        <w:spacing w:after="0" w:line="240" w:lineRule="auto"/>
        <w:jc w:val="both"/>
        <w:rPr>
          <w:rFonts w:ascii="Arial" w:eastAsia="Arial Rounded MT Bold" w:hAnsi="Arial" w:cs="Arial"/>
          <w:color w:val="151A65"/>
          <w:sz w:val="20"/>
          <w:szCs w:val="20"/>
        </w:rPr>
      </w:pPr>
    </w:p>
    <w:p w14:paraId="27E67DD4" w14:textId="77777777" w:rsidR="00462E45" w:rsidRPr="00F7086E" w:rsidRDefault="00462E45" w:rsidP="000969C5">
      <w:pPr>
        <w:spacing w:after="0" w:line="240" w:lineRule="auto"/>
        <w:jc w:val="both"/>
        <w:rPr>
          <w:rFonts w:ascii="Arial" w:eastAsia="Arial Rounded MT Bold" w:hAnsi="Arial" w:cs="Arial"/>
          <w:color w:val="151A65"/>
          <w:sz w:val="20"/>
          <w:szCs w:val="20"/>
        </w:rPr>
      </w:pPr>
    </w:p>
    <w:p w14:paraId="5075F306" w14:textId="77777777" w:rsidR="00462E45" w:rsidRPr="00F7086E" w:rsidRDefault="00331677" w:rsidP="001855F6">
      <w:pPr>
        <w:spacing w:after="0" w:line="240" w:lineRule="auto"/>
        <w:jc w:val="center"/>
        <w:rPr>
          <w:rFonts w:ascii="Arial" w:hAnsi="Arial" w:cs="Arial"/>
          <w:b/>
          <w:color w:val="7030A0"/>
          <w:sz w:val="20"/>
          <w:szCs w:val="20"/>
        </w:rPr>
      </w:pPr>
      <w:r w:rsidRPr="00F7086E">
        <w:rPr>
          <w:rFonts w:ascii="Arial" w:hAnsi="Arial" w:cs="Arial"/>
          <w:b/>
          <w:color w:val="7030A0"/>
          <w:sz w:val="20"/>
          <w:szCs w:val="20"/>
          <w:u w:val="single"/>
        </w:rPr>
        <w:t>Job Description</w:t>
      </w:r>
      <w:r w:rsidRPr="00F7086E">
        <w:rPr>
          <w:rFonts w:ascii="Arial" w:hAnsi="Arial" w:cs="Arial"/>
          <w:b/>
          <w:color w:val="7030A0"/>
          <w:sz w:val="20"/>
          <w:szCs w:val="20"/>
        </w:rPr>
        <w:br/>
      </w:r>
    </w:p>
    <w:p w14:paraId="57F9122F" w14:textId="0E6E19C6" w:rsidR="00FD04CE" w:rsidRPr="00F7086E" w:rsidRDefault="00331677" w:rsidP="000B79EF">
      <w:pPr>
        <w:spacing w:after="0" w:line="240" w:lineRule="auto"/>
        <w:rPr>
          <w:rFonts w:ascii="Arial" w:hAnsi="Arial" w:cs="Arial"/>
          <w:b/>
          <w:color w:val="7030A0"/>
          <w:sz w:val="20"/>
          <w:szCs w:val="20"/>
        </w:rPr>
      </w:pPr>
      <w:r w:rsidRPr="00F7086E">
        <w:rPr>
          <w:rFonts w:ascii="Arial" w:hAnsi="Arial" w:cs="Arial"/>
          <w:b/>
          <w:color w:val="7030A0"/>
          <w:sz w:val="20"/>
          <w:szCs w:val="20"/>
        </w:rPr>
        <w:br/>
        <w:t>Job Title:</w:t>
      </w:r>
      <w:r w:rsidR="00B718C0">
        <w:rPr>
          <w:rFonts w:ascii="Arial" w:hAnsi="Arial" w:cs="Arial"/>
          <w:b/>
          <w:color w:val="7030A0"/>
          <w:sz w:val="20"/>
          <w:szCs w:val="20"/>
        </w:rPr>
        <w:t xml:space="preserve"> </w:t>
      </w:r>
      <w:r w:rsidR="00650DD0" w:rsidRPr="00F7086E">
        <w:rPr>
          <w:rFonts w:ascii="Arial" w:hAnsi="Arial" w:cs="Arial"/>
          <w:bCs/>
          <w:color w:val="7030A0"/>
          <w:sz w:val="20"/>
          <w:szCs w:val="20"/>
        </w:rPr>
        <w:t>Regional Dieti</w:t>
      </w:r>
      <w:r w:rsidR="005D032D">
        <w:rPr>
          <w:rFonts w:ascii="Arial" w:hAnsi="Arial" w:cs="Arial"/>
          <w:bCs/>
          <w:color w:val="7030A0"/>
          <w:sz w:val="20"/>
          <w:szCs w:val="20"/>
        </w:rPr>
        <w:t>ti</w:t>
      </w:r>
      <w:r w:rsidR="00650DD0" w:rsidRPr="00F7086E">
        <w:rPr>
          <w:rFonts w:ascii="Arial" w:hAnsi="Arial" w:cs="Arial"/>
          <w:bCs/>
          <w:color w:val="7030A0"/>
          <w:sz w:val="20"/>
          <w:szCs w:val="20"/>
        </w:rPr>
        <w:t>an</w:t>
      </w:r>
      <w:r w:rsidRPr="00F7086E">
        <w:rPr>
          <w:rFonts w:ascii="Arial" w:hAnsi="Arial" w:cs="Arial"/>
          <w:b/>
          <w:color w:val="7030A0"/>
          <w:sz w:val="20"/>
          <w:szCs w:val="20"/>
        </w:rPr>
        <w:tab/>
      </w:r>
    </w:p>
    <w:p w14:paraId="093B6939" w14:textId="1342EC38" w:rsidR="00331677" w:rsidRPr="00F7086E" w:rsidRDefault="00331677" w:rsidP="00FD04CE">
      <w:pPr>
        <w:spacing w:after="0" w:line="240" w:lineRule="auto"/>
        <w:rPr>
          <w:rFonts w:ascii="Arial" w:hAnsi="Arial" w:cs="Arial"/>
          <w:bCs/>
          <w:color w:val="7030A0"/>
          <w:sz w:val="20"/>
          <w:szCs w:val="20"/>
        </w:rPr>
      </w:pPr>
      <w:r w:rsidRPr="00F7086E">
        <w:rPr>
          <w:rFonts w:ascii="Arial" w:hAnsi="Arial" w:cs="Arial"/>
          <w:b/>
          <w:color w:val="7030A0"/>
          <w:sz w:val="20"/>
          <w:szCs w:val="20"/>
        </w:rPr>
        <w:t>Accountable to:</w:t>
      </w:r>
      <w:r w:rsidR="00650DD0" w:rsidRPr="00F7086E">
        <w:rPr>
          <w:rFonts w:ascii="Arial" w:hAnsi="Arial" w:cs="Arial"/>
          <w:b/>
          <w:color w:val="7030A0"/>
          <w:sz w:val="20"/>
          <w:szCs w:val="20"/>
        </w:rPr>
        <w:t xml:space="preserve"> </w:t>
      </w:r>
      <w:r w:rsidR="00650DD0" w:rsidRPr="00F7086E">
        <w:rPr>
          <w:rFonts w:ascii="Arial" w:hAnsi="Arial" w:cs="Arial"/>
          <w:bCs/>
          <w:color w:val="7030A0"/>
          <w:sz w:val="20"/>
          <w:szCs w:val="20"/>
        </w:rPr>
        <w:t>Regional</w:t>
      </w:r>
      <w:r w:rsidR="00486CB1">
        <w:rPr>
          <w:rFonts w:ascii="Arial" w:hAnsi="Arial" w:cs="Arial"/>
          <w:bCs/>
          <w:color w:val="7030A0"/>
          <w:sz w:val="20"/>
          <w:szCs w:val="20"/>
        </w:rPr>
        <w:t xml:space="preserve"> </w:t>
      </w:r>
      <w:r w:rsidR="00B718C0">
        <w:rPr>
          <w:rFonts w:ascii="Arial" w:hAnsi="Arial" w:cs="Arial"/>
          <w:bCs/>
          <w:color w:val="7030A0"/>
          <w:sz w:val="20"/>
          <w:szCs w:val="20"/>
        </w:rPr>
        <w:t>Manager</w:t>
      </w:r>
      <w:r w:rsidRPr="00F7086E">
        <w:rPr>
          <w:rFonts w:ascii="Arial" w:hAnsi="Arial" w:cs="Arial"/>
          <w:b/>
          <w:color w:val="7030A0"/>
          <w:sz w:val="20"/>
          <w:szCs w:val="20"/>
        </w:rPr>
        <w:br/>
        <w:t>Location:</w:t>
      </w:r>
      <w:r w:rsidR="00C95980" w:rsidRPr="00F7086E">
        <w:rPr>
          <w:rFonts w:ascii="Arial" w:hAnsi="Arial" w:cs="Arial"/>
          <w:b/>
          <w:color w:val="7030A0"/>
          <w:sz w:val="20"/>
          <w:szCs w:val="20"/>
        </w:rPr>
        <w:t xml:space="preserve">  </w:t>
      </w:r>
      <w:r w:rsidR="00B718C0">
        <w:rPr>
          <w:rFonts w:ascii="Arial" w:hAnsi="Arial" w:cs="Arial"/>
          <w:bCs/>
          <w:color w:val="7030A0"/>
          <w:sz w:val="20"/>
          <w:szCs w:val="20"/>
        </w:rPr>
        <w:t>HMP Bullingdon, HMP Huntercombe, HMP Grendon &amp; HMP Spring Hill</w:t>
      </w:r>
    </w:p>
    <w:p w14:paraId="47406282" w14:textId="77777777" w:rsidR="0086314A" w:rsidRPr="00F7086E" w:rsidRDefault="00331677" w:rsidP="00331677">
      <w:pPr>
        <w:spacing w:after="0" w:line="240" w:lineRule="auto"/>
        <w:rPr>
          <w:rFonts w:ascii="Arial" w:eastAsia="Arial Unicode MS" w:hAnsi="Arial" w:cs="Arial"/>
          <w:color w:val="244061" w:themeColor="accent1" w:themeShade="80"/>
          <w:sz w:val="20"/>
          <w:szCs w:val="20"/>
          <w:shd w:val="clear" w:color="auto" w:fill="FFFFFF"/>
        </w:rPr>
      </w:pPr>
      <w:r w:rsidRPr="00F7086E">
        <w:rPr>
          <w:rFonts w:ascii="Arial" w:hAnsi="Arial" w:cs="Arial"/>
          <w:sz w:val="20"/>
          <w:szCs w:val="20"/>
        </w:rPr>
        <w:br/>
      </w:r>
      <w:r w:rsidR="002A3057" w:rsidRPr="00F7086E">
        <w:rPr>
          <w:rFonts w:ascii="Arial" w:eastAsia="Arial Unicode MS" w:hAnsi="Arial" w:cs="Arial"/>
          <w:color w:val="244061" w:themeColor="accent1" w:themeShade="80"/>
          <w:sz w:val="20"/>
          <w:szCs w:val="20"/>
        </w:rPr>
        <w:t>Practice Plus Group’s</w:t>
      </w:r>
      <w:r w:rsidRPr="00F7086E">
        <w:rPr>
          <w:rFonts w:ascii="Arial" w:eastAsia="Arial Unicode MS" w:hAnsi="Arial" w:cs="Arial"/>
          <w:color w:val="244061" w:themeColor="accent1" w:themeShade="80"/>
          <w:sz w:val="20"/>
          <w:szCs w:val="20"/>
        </w:rPr>
        <w:t xml:space="preserve"> mission</w:t>
      </w:r>
      <w:r w:rsidR="002A3057" w:rsidRPr="00F7086E">
        <w:rPr>
          <w:rFonts w:ascii="Arial" w:eastAsia="Arial Unicode MS" w:hAnsi="Arial" w:cs="Arial"/>
          <w:color w:val="244061" w:themeColor="accent1" w:themeShade="80"/>
          <w:sz w:val="20"/>
          <w:szCs w:val="20"/>
        </w:rPr>
        <w:t xml:space="preserve"> is </w:t>
      </w:r>
      <w:r w:rsidR="002C21A3" w:rsidRPr="00F7086E">
        <w:rPr>
          <w:rFonts w:ascii="Arial" w:eastAsia="Arial Unicode MS" w:hAnsi="Arial" w:cs="Arial"/>
          <w:b/>
          <w:color w:val="7030A0"/>
          <w:sz w:val="20"/>
          <w:szCs w:val="20"/>
        </w:rPr>
        <w:t>Access to E</w:t>
      </w:r>
      <w:r w:rsidR="002A3057" w:rsidRPr="00F7086E">
        <w:rPr>
          <w:rFonts w:ascii="Arial" w:eastAsia="Arial Unicode MS" w:hAnsi="Arial" w:cs="Arial"/>
          <w:b/>
          <w:color w:val="7030A0"/>
          <w:sz w:val="20"/>
          <w:szCs w:val="20"/>
        </w:rPr>
        <w:t>xcellence</w:t>
      </w:r>
      <w:r w:rsidR="002A3057" w:rsidRPr="00F7086E">
        <w:rPr>
          <w:rFonts w:ascii="Arial" w:eastAsia="Arial Unicode MS" w:hAnsi="Arial" w:cs="Arial"/>
          <w:color w:val="244061" w:themeColor="accent1" w:themeShade="80"/>
          <w:sz w:val="20"/>
          <w:szCs w:val="20"/>
        </w:rPr>
        <w:t xml:space="preserve">.  </w:t>
      </w:r>
      <w:r w:rsidRPr="00F7086E">
        <w:rPr>
          <w:rFonts w:ascii="Arial" w:eastAsia="Arial Unicode MS" w:hAnsi="Arial" w:cs="Arial"/>
          <w:color w:val="244061" w:themeColor="accent1" w:themeShade="80"/>
          <w:sz w:val="20"/>
          <w:szCs w:val="20"/>
          <w:shd w:val="clear" w:color="auto" w:fill="FFFFFF"/>
        </w:rPr>
        <w:t xml:space="preserve">Our core values are; </w:t>
      </w:r>
    </w:p>
    <w:p w14:paraId="0C0FF4EA" w14:textId="77777777" w:rsidR="0086314A" w:rsidRPr="00F7086E" w:rsidRDefault="0086314A" w:rsidP="00331677">
      <w:pPr>
        <w:spacing w:after="0" w:line="240" w:lineRule="auto"/>
        <w:rPr>
          <w:rFonts w:ascii="Arial" w:eastAsia="Arial Unicode MS" w:hAnsi="Arial" w:cs="Arial"/>
          <w:color w:val="244061" w:themeColor="accent1" w:themeShade="80"/>
          <w:sz w:val="20"/>
          <w:szCs w:val="20"/>
          <w:shd w:val="clear" w:color="auto" w:fill="FFFFFF"/>
        </w:rPr>
      </w:pPr>
    </w:p>
    <w:p w14:paraId="5B3366C2" w14:textId="77777777" w:rsidR="0086314A" w:rsidRPr="00F7086E"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F7086E">
        <w:rPr>
          <w:rFonts w:ascii="Arial" w:eastAsia="Arial Unicode MS" w:hAnsi="Arial" w:cs="Arial"/>
          <w:color w:val="244061" w:themeColor="accent1" w:themeShade="80"/>
          <w:sz w:val="20"/>
          <w:szCs w:val="20"/>
          <w:shd w:val="clear" w:color="auto" w:fill="FFFFFF"/>
        </w:rPr>
        <w:t>we treat patients and each other</w:t>
      </w:r>
      <w:r w:rsidR="00450E9B" w:rsidRPr="00F7086E">
        <w:rPr>
          <w:rFonts w:ascii="Arial" w:eastAsia="Arial Unicode MS" w:hAnsi="Arial" w:cs="Arial"/>
          <w:color w:val="244061" w:themeColor="accent1" w:themeShade="80"/>
          <w:sz w:val="20"/>
          <w:szCs w:val="20"/>
          <w:shd w:val="clear" w:color="auto" w:fill="FFFFFF"/>
        </w:rPr>
        <w:t xml:space="preserve"> as we would like to be treated</w:t>
      </w:r>
      <w:r w:rsidRPr="00F7086E">
        <w:rPr>
          <w:rFonts w:ascii="Arial" w:eastAsia="Arial Unicode MS" w:hAnsi="Arial" w:cs="Arial"/>
          <w:color w:val="244061" w:themeColor="accent1" w:themeShade="80"/>
          <w:sz w:val="20"/>
          <w:szCs w:val="20"/>
          <w:shd w:val="clear" w:color="auto" w:fill="FFFFFF"/>
        </w:rPr>
        <w:t xml:space="preserve"> </w:t>
      </w:r>
    </w:p>
    <w:p w14:paraId="5DFA11B1" w14:textId="77777777" w:rsidR="0086314A" w:rsidRPr="00F7086E" w:rsidRDefault="002B1A6F"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F7086E">
        <w:rPr>
          <w:rFonts w:ascii="Arial" w:eastAsia="Arial Unicode MS" w:hAnsi="Arial" w:cs="Arial"/>
          <w:color w:val="244061" w:themeColor="accent1" w:themeShade="80"/>
          <w:sz w:val="20"/>
          <w:szCs w:val="20"/>
          <w:shd w:val="clear" w:color="auto" w:fill="FFFFFF"/>
        </w:rPr>
        <w:t>we act with integrity</w:t>
      </w:r>
    </w:p>
    <w:p w14:paraId="5D859EBF" w14:textId="77777777" w:rsidR="0086314A" w:rsidRPr="00F7086E"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F7086E">
        <w:rPr>
          <w:rFonts w:ascii="Arial" w:eastAsia="Arial Unicode MS" w:hAnsi="Arial" w:cs="Arial"/>
          <w:color w:val="244061" w:themeColor="accent1" w:themeShade="80"/>
          <w:sz w:val="20"/>
          <w:szCs w:val="20"/>
          <w:shd w:val="clear" w:color="auto" w:fill="FFFFFF"/>
        </w:rPr>
        <w:t xml:space="preserve">we embrace diversity </w:t>
      </w:r>
    </w:p>
    <w:p w14:paraId="6A27F15B" w14:textId="77777777" w:rsidR="0086314A" w:rsidRPr="00F7086E"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F7086E">
        <w:rPr>
          <w:rFonts w:ascii="Arial" w:eastAsia="Arial Unicode MS" w:hAnsi="Arial" w:cs="Arial"/>
          <w:color w:val="244061" w:themeColor="accent1" w:themeShade="80"/>
          <w:sz w:val="20"/>
          <w:szCs w:val="20"/>
          <w:shd w:val="clear" w:color="auto" w:fill="FFFFFF"/>
        </w:rPr>
        <w:t>we strive to do things better together</w:t>
      </w:r>
      <w:r w:rsidR="00331677" w:rsidRPr="00F7086E">
        <w:rPr>
          <w:rFonts w:ascii="Arial" w:eastAsia="Arial Unicode MS" w:hAnsi="Arial" w:cs="Arial"/>
          <w:color w:val="244061" w:themeColor="accent1" w:themeShade="80"/>
          <w:sz w:val="20"/>
          <w:szCs w:val="20"/>
          <w:shd w:val="clear" w:color="auto" w:fill="FFFFFF"/>
        </w:rPr>
        <w:t xml:space="preserve"> </w:t>
      </w:r>
    </w:p>
    <w:p w14:paraId="19632673" w14:textId="77777777" w:rsidR="0086314A" w:rsidRPr="00F7086E" w:rsidRDefault="0086314A" w:rsidP="00331677">
      <w:pPr>
        <w:spacing w:after="0" w:line="240" w:lineRule="auto"/>
        <w:rPr>
          <w:rFonts w:ascii="Arial" w:eastAsia="Arial Unicode MS" w:hAnsi="Arial" w:cs="Arial"/>
          <w:color w:val="244061" w:themeColor="accent1" w:themeShade="80"/>
          <w:sz w:val="20"/>
          <w:szCs w:val="20"/>
          <w:shd w:val="clear" w:color="auto" w:fill="FFFFFF"/>
        </w:rPr>
      </w:pPr>
    </w:p>
    <w:p w14:paraId="0BC6BCF5" w14:textId="77777777" w:rsidR="00331677" w:rsidRPr="00F7086E" w:rsidRDefault="001855F6" w:rsidP="00331677">
      <w:pPr>
        <w:spacing w:after="0" w:line="240" w:lineRule="auto"/>
        <w:rPr>
          <w:rFonts w:ascii="Arial" w:eastAsia="Arial Unicode MS" w:hAnsi="Arial" w:cs="Arial"/>
          <w:color w:val="244061" w:themeColor="accent1" w:themeShade="80"/>
          <w:sz w:val="20"/>
          <w:szCs w:val="20"/>
        </w:rPr>
      </w:pPr>
      <w:r w:rsidRPr="00F7086E">
        <w:rPr>
          <w:rFonts w:ascii="Arial" w:eastAsia="Arial Unicode MS" w:hAnsi="Arial" w:cs="Arial"/>
          <w:color w:val="244061" w:themeColor="accent1" w:themeShade="80"/>
          <w:sz w:val="20"/>
          <w:szCs w:val="20"/>
        </w:rPr>
        <w:t>Patients can only</w:t>
      </w:r>
      <w:r w:rsidR="00331677" w:rsidRPr="00F7086E">
        <w:rPr>
          <w:rFonts w:ascii="Arial" w:eastAsia="Arial Unicode MS" w:hAnsi="Arial" w:cs="Arial"/>
          <w:color w:val="244061" w:themeColor="accent1" w:themeShade="80"/>
          <w:sz w:val="20"/>
          <w:szCs w:val="20"/>
        </w:rPr>
        <w:t xml:space="preserve"> </w:t>
      </w:r>
      <w:r w:rsidRPr="00F7086E">
        <w:rPr>
          <w:rFonts w:ascii="Arial" w:eastAsia="Arial Unicode MS" w:hAnsi="Arial" w:cs="Arial"/>
          <w:color w:val="244061" w:themeColor="accent1" w:themeShade="80"/>
          <w:sz w:val="20"/>
          <w:szCs w:val="20"/>
        </w:rPr>
        <w:t xml:space="preserve">access excellence </w:t>
      </w:r>
      <w:r w:rsidR="00331677" w:rsidRPr="00F7086E">
        <w:rPr>
          <w:rFonts w:ascii="Arial" w:eastAsia="Arial Unicode MS" w:hAnsi="Arial" w:cs="Arial"/>
          <w:color w:val="244061" w:themeColor="accent1" w:themeShade="80"/>
          <w:sz w:val="20"/>
          <w:szCs w:val="20"/>
        </w:rPr>
        <w:t xml:space="preserve">if </w:t>
      </w:r>
      <w:r w:rsidRPr="00F7086E">
        <w:rPr>
          <w:rFonts w:ascii="Arial" w:eastAsia="Arial Unicode MS" w:hAnsi="Arial" w:cs="Arial"/>
          <w:color w:val="244061" w:themeColor="accent1" w:themeShade="80"/>
          <w:sz w:val="20"/>
          <w:szCs w:val="20"/>
        </w:rPr>
        <w:t>we</w:t>
      </w:r>
      <w:r w:rsidR="00A83A03" w:rsidRPr="00F7086E">
        <w:rPr>
          <w:rFonts w:ascii="Arial" w:eastAsia="Arial Unicode MS" w:hAnsi="Arial" w:cs="Arial"/>
          <w:color w:val="244061" w:themeColor="accent1" w:themeShade="80"/>
          <w:sz w:val="20"/>
          <w:szCs w:val="20"/>
        </w:rPr>
        <w:t xml:space="preserve"> commit</w:t>
      </w:r>
      <w:r w:rsidR="00331677" w:rsidRPr="00F7086E">
        <w:rPr>
          <w:rFonts w:ascii="Arial" w:eastAsia="Arial Unicode MS" w:hAnsi="Arial" w:cs="Arial"/>
          <w:color w:val="244061" w:themeColor="accent1" w:themeShade="80"/>
          <w:sz w:val="20"/>
          <w:szCs w:val="20"/>
        </w:rPr>
        <w:t xml:space="preserve"> to living our values in everything we do when we’re at work.</w:t>
      </w:r>
    </w:p>
    <w:p w14:paraId="624BB8CD" w14:textId="77777777" w:rsidR="001855F6" w:rsidRPr="00F7086E" w:rsidRDefault="001855F6" w:rsidP="00331677">
      <w:pPr>
        <w:spacing w:after="0" w:line="240" w:lineRule="auto"/>
        <w:rPr>
          <w:rFonts w:ascii="Arial" w:eastAsia="Arial Unicode MS" w:hAnsi="Arial" w:cs="Arial"/>
          <w:sz w:val="20"/>
          <w:szCs w:val="20"/>
        </w:rPr>
      </w:pPr>
    </w:p>
    <w:p w14:paraId="0DFD7A5A" w14:textId="77777777" w:rsidR="005B6235" w:rsidRPr="00F7086E" w:rsidRDefault="005B6235" w:rsidP="00331677">
      <w:pPr>
        <w:spacing w:after="0" w:line="240" w:lineRule="auto"/>
        <w:rPr>
          <w:rFonts w:ascii="Arial" w:eastAsia="Arial Unicode MS" w:hAnsi="Arial" w:cs="Arial"/>
          <w:color w:val="244061" w:themeColor="accent1" w:themeShade="80"/>
          <w:sz w:val="20"/>
          <w:szCs w:val="20"/>
          <w:shd w:val="clear" w:color="auto" w:fill="FFFFFF"/>
        </w:rPr>
      </w:pPr>
      <w:r w:rsidRPr="00F7086E">
        <w:rPr>
          <w:rFonts w:ascii="Arial" w:eastAsia="Arial Rounded MT Bold" w:hAnsi="Arial" w:cs="Arial"/>
          <w:noProof/>
          <w:sz w:val="20"/>
          <w:szCs w:val="20"/>
          <w:lang w:eastAsia="en-GB"/>
        </w:rPr>
        <mc:AlternateContent>
          <mc:Choice Requires="wps">
            <w:drawing>
              <wp:anchor distT="0" distB="0" distL="114300" distR="114300" simplePos="0" relativeHeight="251664384" behindDoc="0" locked="0" layoutInCell="1" allowOverlap="1" wp14:anchorId="1C789352" wp14:editId="58B8756C">
                <wp:simplePos x="0" y="0"/>
                <wp:positionH relativeFrom="margin">
                  <wp:align>right</wp:align>
                </wp:positionH>
                <wp:positionV relativeFrom="paragraph">
                  <wp:posOffset>208914</wp:posOffset>
                </wp:positionV>
                <wp:extent cx="2257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25742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164523"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6.55pt,16.45pt" to="304.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" strokecolor="#ed008a" strokeweight="1.5pt">
                <w10:wrap anchorx="margin"/>
              </v:line>
            </w:pict>
          </mc:Fallback>
        </mc:AlternateContent>
      </w:r>
      <w:r w:rsidR="00331677" w:rsidRPr="00F7086E">
        <w:rPr>
          <w:rFonts w:ascii="Arial" w:eastAsia="Arial Rounded MT Bold" w:hAnsi="Arial" w:cs="Arial"/>
          <w:color w:val="151A65"/>
          <w:sz w:val="20"/>
          <w:szCs w:val="20"/>
        </w:rPr>
        <w:t xml:space="preserve">                                                                             </w:t>
      </w:r>
      <w:r w:rsidRPr="00F7086E">
        <w:rPr>
          <w:rFonts w:ascii="Arial" w:hAnsi="Arial" w:cs="Arial"/>
          <w:noProof/>
          <w:sz w:val="20"/>
          <w:szCs w:val="20"/>
          <w:lang w:eastAsia="en-GB"/>
        </w:rPr>
        <w:drawing>
          <wp:inline distT="0" distB="0" distL="0" distR="0" wp14:anchorId="377D98C3" wp14:editId="685A3339">
            <wp:extent cx="515028" cy="733425"/>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F7086E">
        <w:rPr>
          <w:rFonts w:ascii="Arial" w:eastAsia="Arial Rounded MT Bold" w:hAnsi="Arial" w:cs="Arial"/>
          <w:noProof/>
          <w:sz w:val="20"/>
          <w:szCs w:val="20"/>
          <w:lang w:eastAsia="en-GB"/>
        </w:rPr>
        <mc:AlternateContent>
          <mc:Choice Requires="wps">
            <w:drawing>
              <wp:anchor distT="0" distB="0" distL="114300" distR="114300" simplePos="0" relativeHeight="251663360" behindDoc="0" locked="0" layoutInCell="1" allowOverlap="1" wp14:anchorId="676C0F5C" wp14:editId="37962DB7">
                <wp:simplePos x="0" y="0"/>
                <wp:positionH relativeFrom="column">
                  <wp:posOffset>0</wp:posOffset>
                </wp:positionH>
                <wp:positionV relativeFrom="paragraph">
                  <wp:posOffset>205105</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FBE9F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" strokecolor="#ed008a" strokeweight="1.5pt"/>
            </w:pict>
          </mc:Fallback>
        </mc:AlternateContent>
      </w:r>
      <w:r w:rsidR="00331677" w:rsidRPr="00F7086E">
        <w:rPr>
          <w:rFonts w:ascii="Arial" w:eastAsia="Arial Unicode MS" w:hAnsi="Arial" w:cs="Arial"/>
          <w:sz w:val="20"/>
          <w:szCs w:val="20"/>
        </w:rPr>
        <w:br/>
      </w:r>
    </w:p>
    <w:p w14:paraId="504B750F" w14:textId="77777777" w:rsidR="00331677" w:rsidRPr="00F7086E" w:rsidRDefault="00331677" w:rsidP="00331677">
      <w:pPr>
        <w:spacing w:after="0" w:line="240" w:lineRule="auto"/>
        <w:rPr>
          <w:rFonts w:ascii="Arial" w:eastAsia="Arial Rounded MT Bold" w:hAnsi="Arial" w:cs="Arial"/>
          <w:color w:val="151A65"/>
          <w:sz w:val="20"/>
          <w:szCs w:val="20"/>
        </w:rPr>
      </w:pPr>
      <w:r w:rsidRPr="00F7086E">
        <w:rPr>
          <w:rFonts w:ascii="Arial" w:eastAsia="Arial Unicode MS" w:hAnsi="Arial" w:cs="Arial"/>
          <w:color w:val="244061" w:themeColor="accent1" w:themeShade="80"/>
          <w:sz w:val="20"/>
          <w:szCs w:val="20"/>
          <w:shd w:val="clear" w:color="auto" w:fill="FFFFFF"/>
        </w:rPr>
        <w:t xml:space="preserve">We believe in putting the patient first, regardless of the environment or their history. </w:t>
      </w:r>
      <w:r w:rsidRPr="00F7086E">
        <w:rPr>
          <w:rFonts w:ascii="Arial" w:eastAsia="Arial Unicode MS" w:hAnsi="Arial" w:cs="Arial"/>
          <w:color w:val="244061" w:themeColor="accent1" w:themeShade="80"/>
          <w:sz w:val="20"/>
          <w:szCs w:val="20"/>
        </w:rPr>
        <w:t>The prison population is one of the most vulnerable and challe</w:t>
      </w:r>
      <w:r w:rsidR="002B1A6F" w:rsidRPr="00F7086E">
        <w:rPr>
          <w:rFonts w:ascii="Arial" w:eastAsia="Arial Unicode MS" w:hAnsi="Arial" w:cs="Arial"/>
          <w:color w:val="244061" w:themeColor="accent1" w:themeShade="80"/>
          <w:sz w:val="20"/>
          <w:szCs w:val="20"/>
        </w:rPr>
        <w:t xml:space="preserve">nged patient groups in society </w:t>
      </w:r>
      <w:r w:rsidRPr="00F7086E">
        <w:rPr>
          <w:rFonts w:ascii="Arial" w:eastAsia="Arial Unicode MS" w:hAnsi="Arial" w:cs="Arial"/>
          <w:color w:val="244061" w:themeColor="accent1" w:themeShade="80"/>
          <w:sz w:val="20"/>
          <w:szCs w:val="20"/>
        </w:rPr>
        <w:t>and the delivery of their health care is conducted within often difficult and demanding environments.</w:t>
      </w:r>
    </w:p>
    <w:p w14:paraId="79D69A49" w14:textId="77777777" w:rsidR="00331677" w:rsidRPr="00F7086E" w:rsidRDefault="00331677" w:rsidP="00331677">
      <w:pPr>
        <w:spacing w:after="0" w:line="240" w:lineRule="auto"/>
        <w:rPr>
          <w:rFonts w:ascii="Arial" w:eastAsia="Arial Unicode MS" w:hAnsi="Arial" w:cs="Arial"/>
          <w:color w:val="244061" w:themeColor="accent1" w:themeShade="80"/>
          <w:sz w:val="20"/>
          <w:szCs w:val="20"/>
        </w:rPr>
      </w:pPr>
    </w:p>
    <w:p w14:paraId="38E9DA8E" w14:textId="77777777" w:rsidR="00E2202F" w:rsidRPr="00F7086E" w:rsidRDefault="00E2202F" w:rsidP="00E2202F">
      <w:pPr>
        <w:spacing w:after="0" w:line="240" w:lineRule="auto"/>
        <w:rPr>
          <w:rFonts w:ascii="Arial" w:eastAsia="Arial Rounded MT Bold" w:hAnsi="Arial" w:cs="Arial"/>
          <w:color w:val="151A65"/>
          <w:sz w:val="20"/>
          <w:szCs w:val="20"/>
        </w:rPr>
      </w:pPr>
      <w:r w:rsidRPr="00F7086E">
        <w:rPr>
          <w:rFonts w:ascii="Arial" w:hAnsi="Arial" w:cs="Arial"/>
          <w:b/>
          <w:bCs/>
          <w:color w:val="7030A0"/>
          <w:sz w:val="20"/>
          <w:szCs w:val="20"/>
          <w:u w:val="single"/>
        </w:rPr>
        <w:t>The role</w:t>
      </w:r>
    </w:p>
    <w:p w14:paraId="7E72531F" w14:textId="77777777" w:rsidR="00E2202F" w:rsidRPr="00F7086E" w:rsidRDefault="00E2202F" w:rsidP="00331677">
      <w:pPr>
        <w:spacing w:after="0" w:line="240" w:lineRule="auto"/>
        <w:rPr>
          <w:rFonts w:ascii="Arial" w:eastAsia="Arial Unicode MS" w:hAnsi="Arial" w:cs="Arial"/>
          <w:color w:val="244061" w:themeColor="accent1" w:themeShade="80"/>
          <w:sz w:val="20"/>
          <w:szCs w:val="20"/>
        </w:rPr>
      </w:pPr>
    </w:p>
    <w:p w14:paraId="3B2F1AF9" w14:textId="46950153" w:rsidR="00F514D6" w:rsidRPr="00F7086E" w:rsidRDefault="00331677" w:rsidP="00F514D6">
      <w:pPr>
        <w:rPr>
          <w:rFonts w:ascii="Arial" w:hAnsi="Arial" w:cs="Arial"/>
          <w:sz w:val="20"/>
          <w:szCs w:val="20"/>
        </w:rPr>
      </w:pPr>
      <w:r w:rsidRPr="00382DF1">
        <w:rPr>
          <w:rFonts w:ascii="Arial" w:eastAsia="Arial Unicode MS" w:hAnsi="Arial" w:cs="Arial"/>
          <w:sz w:val="20"/>
          <w:szCs w:val="20"/>
        </w:rPr>
        <w:t xml:space="preserve">As a </w:t>
      </w:r>
      <w:r w:rsidR="00211EC0" w:rsidRPr="00382DF1">
        <w:rPr>
          <w:rFonts w:ascii="Arial" w:eastAsia="Arial Unicode MS" w:hAnsi="Arial" w:cs="Arial"/>
          <w:sz w:val="20"/>
          <w:szCs w:val="20"/>
        </w:rPr>
        <w:t>Regional Dieti</w:t>
      </w:r>
      <w:r w:rsidR="005D032D">
        <w:rPr>
          <w:rFonts w:ascii="Arial" w:eastAsia="Arial Unicode MS" w:hAnsi="Arial" w:cs="Arial"/>
          <w:sz w:val="20"/>
          <w:szCs w:val="20"/>
        </w:rPr>
        <w:t>t</w:t>
      </w:r>
      <w:r w:rsidR="00211EC0" w:rsidRPr="00382DF1">
        <w:rPr>
          <w:rFonts w:ascii="Arial" w:eastAsia="Arial Unicode MS" w:hAnsi="Arial" w:cs="Arial"/>
          <w:sz w:val="20"/>
          <w:szCs w:val="20"/>
        </w:rPr>
        <w:t>ian</w:t>
      </w:r>
      <w:r w:rsidR="00D46431" w:rsidRPr="00382DF1">
        <w:rPr>
          <w:rFonts w:ascii="Arial" w:eastAsia="Arial Unicode MS" w:hAnsi="Arial" w:cs="Arial"/>
          <w:sz w:val="20"/>
          <w:szCs w:val="20"/>
        </w:rPr>
        <w:t xml:space="preserve"> </w:t>
      </w:r>
      <w:r w:rsidR="00462E45" w:rsidRPr="00382DF1">
        <w:rPr>
          <w:rFonts w:ascii="Arial" w:eastAsia="Arial Unicode MS" w:hAnsi="Arial" w:cs="Arial"/>
          <w:sz w:val="20"/>
          <w:szCs w:val="20"/>
        </w:rPr>
        <w:t xml:space="preserve">you will </w:t>
      </w:r>
      <w:r w:rsidR="00643B58" w:rsidRPr="00382DF1">
        <w:rPr>
          <w:rFonts w:ascii="Arial" w:eastAsia="Arial Unicode MS" w:hAnsi="Arial" w:cs="Arial"/>
          <w:sz w:val="20"/>
          <w:szCs w:val="20"/>
        </w:rPr>
        <w:t xml:space="preserve">support the </w:t>
      </w:r>
      <w:r w:rsidR="00211EC0" w:rsidRPr="00F7086E">
        <w:rPr>
          <w:rFonts w:ascii="Arial" w:hAnsi="Arial" w:cs="Arial"/>
          <w:bCs/>
          <w:sz w:val="20"/>
          <w:szCs w:val="20"/>
        </w:rPr>
        <w:t>develop</w:t>
      </w:r>
      <w:r w:rsidR="00643B58" w:rsidRPr="00F7086E">
        <w:rPr>
          <w:rFonts w:ascii="Arial" w:hAnsi="Arial" w:cs="Arial"/>
          <w:bCs/>
          <w:sz w:val="20"/>
          <w:szCs w:val="20"/>
        </w:rPr>
        <w:t>ment of</w:t>
      </w:r>
      <w:r w:rsidR="00211EC0" w:rsidRPr="00F7086E">
        <w:rPr>
          <w:rFonts w:ascii="Arial" w:hAnsi="Arial" w:cs="Arial"/>
          <w:bCs/>
          <w:sz w:val="20"/>
          <w:szCs w:val="20"/>
        </w:rPr>
        <w:t xml:space="preserve"> </w:t>
      </w:r>
      <w:r w:rsidR="00643B58" w:rsidRPr="00F7086E">
        <w:rPr>
          <w:rFonts w:ascii="Arial" w:hAnsi="Arial" w:cs="Arial"/>
          <w:bCs/>
          <w:sz w:val="20"/>
          <w:szCs w:val="20"/>
        </w:rPr>
        <w:t>clinical pathway</w:t>
      </w:r>
      <w:r w:rsidR="00F7086E" w:rsidRPr="00F7086E">
        <w:rPr>
          <w:rFonts w:ascii="Arial" w:hAnsi="Arial" w:cs="Arial"/>
          <w:bCs/>
          <w:sz w:val="20"/>
          <w:szCs w:val="20"/>
        </w:rPr>
        <w:t>s</w:t>
      </w:r>
      <w:r w:rsidR="00643B58" w:rsidRPr="00F7086E">
        <w:rPr>
          <w:rFonts w:ascii="Arial" w:hAnsi="Arial" w:cs="Arial"/>
          <w:bCs/>
          <w:sz w:val="20"/>
          <w:szCs w:val="20"/>
        </w:rPr>
        <w:t xml:space="preserve"> </w:t>
      </w:r>
      <w:r w:rsidR="00211EC0" w:rsidRPr="00F7086E">
        <w:rPr>
          <w:rFonts w:ascii="Arial" w:hAnsi="Arial" w:cs="Arial"/>
          <w:bCs/>
          <w:sz w:val="20"/>
          <w:szCs w:val="20"/>
        </w:rPr>
        <w:t xml:space="preserve">and provide a quality dietetic service appropriate to </w:t>
      </w:r>
      <w:r w:rsidR="00382DF1">
        <w:rPr>
          <w:rFonts w:ascii="Arial" w:hAnsi="Arial" w:cs="Arial"/>
          <w:bCs/>
          <w:sz w:val="20"/>
          <w:szCs w:val="20"/>
        </w:rPr>
        <w:t>each</w:t>
      </w:r>
      <w:r w:rsidR="00211EC0" w:rsidRPr="00F7086E">
        <w:rPr>
          <w:rFonts w:ascii="Arial" w:hAnsi="Arial" w:cs="Arial"/>
          <w:bCs/>
          <w:sz w:val="20"/>
          <w:szCs w:val="20"/>
        </w:rPr>
        <w:t xml:space="preserve"> prison and provide equity of care to that provided in the wider community. </w:t>
      </w:r>
      <w:r w:rsidR="00F514D6" w:rsidRPr="00F7086E">
        <w:rPr>
          <w:rFonts w:ascii="Arial" w:hAnsi="Arial" w:cs="Arial"/>
          <w:sz w:val="20"/>
          <w:szCs w:val="20"/>
        </w:rPr>
        <w:t xml:space="preserve">You will be a highly skilled, senior practitioner with expert knowledge in the management of patients’ dietary issues and conditions. You will be an integral part of the MDT and support </w:t>
      </w:r>
      <w:r w:rsidR="00643B58" w:rsidRPr="00F7086E">
        <w:rPr>
          <w:rFonts w:ascii="Arial" w:hAnsi="Arial" w:cs="Arial"/>
          <w:sz w:val="20"/>
          <w:szCs w:val="20"/>
        </w:rPr>
        <w:t xml:space="preserve">the progression and implementation of integrated care pathways within our </w:t>
      </w:r>
      <w:r w:rsidR="00B718C0">
        <w:rPr>
          <w:rFonts w:ascii="Arial" w:hAnsi="Arial" w:cs="Arial"/>
          <w:sz w:val="20"/>
          <w:szCs w:val="20"/>
        </w:rPr>
        <w:t>p</w:t>
      </w:r>
      <w:r w:rsidR="00643B58" w:rsidRPr="00F7086E">
        <w:rPr>
          <w:rFonts w:ascii="Arial" w:hAnsi="Arial" w:cs="Arial"/>
          <w:sz w:val="20"/>
          <w:szCs w:val="20"/>
        </w:rPr>
        <w:t>rison establishments.</w:t>
      </w:r>
    </w:p>
    <w:p w14:paraId="02EBCECA" w14:textId="38A3E8E9" w:rsidR="00462E45" w:rsidRPr="00F7086E" w:rsidRDefault="00F7086E" w:rsidP="00ED05F2">
      <w:pPr>
        <w:spacing w:after="160" w:line="259" w:lineRule="auto"/>
        <w:rPr>
          <w:rFonts w:ascii="Arial" w:hAnsi="Arial" w:cs="Arial"/>
          <w:sz w:val="20"/>
          <w:szCs w:val="20"/>
        </w:rPr>
      </w:pPr>
      <w:r w:rsidRPr="00F7086E">
        <w:rPr>
          <w:rFonts w:ascii="Arial" w:hAnsi="Arial" w:cs="Arial"/>
          <w:sz w:val="20"/>
          <w:szCs w:val="20"/>
        </w:rPr>
        <w:t xml:space="preserve">The role will form part of the Planned Care team in each of the </w:t>
      </w:r>
      <w:r w:rsidR="00B718C0">
        <w:rPr>
          <w:rFonts w:ascii="Arial" w:hAnsi="Arial" w:cs="Arial"/>
          <w:sz w:val="20"/>
          <w:szCs w:val="20"/>
        </w:rPr>
        <w:t>p</w:t>
      </w:r>
      <w:r w:rsidRPr="00F7086E">
        <w:rPr>
          <w:rFonts w:ascii="Arial" w:hAnsi="Arial" w:cs="Arial"/>
          <w:sz w:val="20"/>
          <w:szCs w:val="20"/>
        </w:rPr>
        <w:t xml:space="preserve">risons. </w:t>
      </w:r>
      <w:r w:rsidR="00F514D6" w:rsidRPr="00F7086E">
        <w:rPr>
          <w:rFonts w:ascii="Arial" w:hAnsi="Arial" w:cs="Arial"/>
          <w:sz w:val="20"/>
          <w:szCs w:val="20"/>
        </w:rPr>
        <w:t>As a dieti</w:t>
      </w:r>
      <w:r w:rsidR="005D032D">
        <w:rPr>
          <w:rFonts w:ascii="Arial" w:hAnsi="Arial" w:cs="Arial"/>
          <w:sz w:val="20"/>
          <w:szCs w:val="20"/>
        </w:rPr>
        <w:t>t</w:t>
      </w:r>
      <w:r w:rsidR="00F514D6" w:rsidRPr="00F7086E">
        <w:rPr>
          <w:rFonts w:ascii="Arial" w:hAnsi="Arial" w:cs="Arial"/>
          <w:sz w:val="20"/>
          <w:szCs w:val="20"/>
        </w:rPr>
        <w:t>ian, you will provide interventions for the patient from initial clinical assessment</w:t>
      </w:r>
      <w:r w:rsidR="00382DF1">
        <w:rPr>
          <w:rFonts w:ascii="Arial" w:hAnsi="Arial" w:cs="Arial"/>
          <w:sz w:val="20"/>
          <w:szCs w:val="20"/>
        </w:rPr>
        <w:t xml:space="preserve"> or screening</w:t>
      </w:r>
      <w:r w:rsidR="00F514D6" w:rsidRPr="00F7086E">
        <w:rPr>
          <w:rFonts w:ascii="Arial" w:hAnsi="Arial" w:cs="Arial"/>
          <w:sz w:val="20"/>
          <w:szCs w:val="20"/>
        </w:rPr>
        <w:t xml:space="preserve">, diagnosis, treatment and evaluation of their care within set patient groups. </w:t>
      </w:r>
      <w:r w:rsidR="00ED05F2" w:rsidRPr="00F7086E">
        <w:rPr>
          <w:rFonts w:ascii="Arial" w:hAnsi="Arial" w:cs="Arial"/>
          <w:sz w:val="20"/>
          <w:szCs w:val="20"/>
        </w:rPr>
        <w:t>You</w:t>
      </w:r>
      <w:r w:rsidR="00F514D6" w:rsidRPr="00F7086E">
        <w:rPr>
          <w:rFonts w:ascii="Arial" w:hAnsi="Arial" w:cs="Arial"/>
          <w:sz w:val="20"/>
          <w:szCs w:val="20"/>
        </w:rPr>
        <w:t xml:space="preserve"> will demonstrate safe, clinical decision-making and expert care for patients </w:t>
      </w:r>
      <w:r w:rsidR="00643B58" w:rsidRPr="00F7086E">
        <w:rPr>
          <w:rFonts w:ascii="Arial" w:hAnsi="Arial" w:cs="Arial"/>
          <w:sz w:val="20"/>
          <w:szCs w:val="20"/>
        </w:rPr>
        <w:t xml:space="preserve">residing in the </w:t>
      </w:r>
      <w:r w:rsidR="00B718C0">
        <w:rPr>
          <w:rFonts w:ascii="Arial" w:hAnsi="Arial" w:cs="Arial"/>
          <w:sz w:val="20"/>
          <w:szCs w:val="20"/>
        </w:rPr>
        <w:t>p</w:t>
      </w:r>
      <w:r w:rsidR="00382DF1">
        <w:rPr>
          <w:rFonts w:ascii="Arial" w:hAnsi="Arial" w:cs="Arial"/>
          <w:sz w:val="20"/>
          <w:szCs w:val="20"/>
        </w:rPr>
        <w:t>risons</w:t>
      </w:r>
      <w:r w:rsidR="00F514D6" w:rsidRPr="00F7086E">
        <w:rPr>
          <w:rFonts w:ascii="Arial" w:hAnsi="Arial" w:cs="Arial"/>
          <w:sz w:val="20"/>
          <w:szCs w:val="20"/>
        </w:rPr>
        <w:t xml:space="preserve">. </w:t>
      </w:r>
      <w:r w:rsidR="00ED05F2" w:rsidRPr="00F7086E">
        <w:rPr>
          <w:rFonts w:ascii="Arial" w:hAnsi="Arial" w:cs="Arial"/>
          <w:sz w:val="20"/>
          <w:szCs w:val="20"/>
        </w:rPr>
        <w:t>You</w:t>
      </w:r>
      <w:r w:rsidR="00F514D6" w:rsidRPr="00F7086E">
        <w:rPr>
          <w:rFonts w:ascii="Arial" w:hAnsi="Arial" w:cs="Arial"/>
          <w:sz w:val="20"/>
          <w:szCs w:val="20"/>
        </w:rPr>
        <w:t xml:space="preserve"> will work collaboratively with the </w:t>
      </w:r>
      <w:r w:rsidR="00ED05F2" w:rsidRPr="00F7086E">
        <w:rPr>
          <w:rFonts w:ascii="Arial" w:hAnsi="Arial" w:cs="Arial"/>
          <w:sz w:val="20"/>
          <w:szCs w:val="20"/>
        </w:rPr>
        <w:t>Healthcare</w:t>
      </w:r>
      <w:r w:rsidR="00F514D6" w:rsidRPr="00F7086E">
        <w:rPr>
          <w:rFonts w:ascii="Arial" w:hAnsi="Arial" w:cs="Arial"/>
          <w:sz w:val="20"/>
          <w:szCs w:val="20"/>
        </w:rPr>
        <w:t xml:space="preserve"> team</w:t>
      </w:r>
      <w:r w:rsidR="00ED05F2" w:rsidRPr="00F7086E">
        <w:rPr>
          <w:rFonts w:ascii="Arial" w:hAnsi="Arial" w:cs="Arial"/>
          <w:sz w:val="20"/>
          <w:szCs w:val="20"/>
        </w:rPr>
        <w:t xml:space="preserve">, subcontractors and stakeholders </w:t>
      </w:r>
      <w:r w:rsidR="00F514D6" w:rsidRPr="00F7086E">
        <w:rPr>
          <w:rFonts w:ascii="Arial" w:hAnsi="Arial" w:cs="Arial"/>
          <w:sz w:val="20"/>
          <w:szCs w:val="20"/>
        </w:rPr>
        <w:t xml:space="preserve">to meet the needs of patients, </w:t>
      </w:r>
      <w:r w:rsidR="00ED05F2" w:rsidRPr="00F7086E">
        <w:rPr>
          <w:rFonts w:ascii="Arial" w:hAnsi="Arial" w:cs="Arial"/>
          <w:sz w:val="20"/>
          <w:szCs w:val="20"/>
        </w:rPr>
        <w:t xml:space="preserve">developing and </w:t>
      </w:r>
      <w:r w:rsidR="00F514D6" w:rsidRPr="00F7086E">
        <w:rPr>
          <w:rFonts w:ascii="Arial" w:hAnsi="Arial" w:cs="Arial"/>
          <w:sz w:val="20"/>
          <w:szCs w:val="20"/>
        </w:rPr>
        <w:t xml:space="preserve">supporting the delivery of policy and procedures, </w:t>
      </w:r>
      <w:r w:rsidR="00ED05F2" w:rsidRPr="00F7086E">
        <w:rPr>
          <w:rFonts w:ascii="Arial" w:hAnsi="Arial" w:cs="Arial"/>
          <w:sz w:val="20"/>
          <w:szCs w:val="20"/>
        </w:rPr>
        <w:t xml:space="preserve">in addition to </w:t>
      </w:r>
      <w:r w:rsidR="00F514D6" w:rsidRPr="00F7086E">
        <w:rPr>
          <w:rFonts w:ascii="Arial" w:hAnsi="Arial" w:cs="Arial"/>
          <w:sz w:val="20"/>
          <w:szCs w:val="20"/>
        </w:rPr>
        <w:t>providing dietetic leadership as required.</w:t>
      </w:r>
    </w:p>
    <w:p w14:paraId="2B68DF0B" w14:textId="77777777" w:rsidR="00462E45" w:rsidRPr="00F7086E" w:rsidRDefault="00462E45" w:rsidP="00462E45">
      <w:pPr>
        <w:spacing w:after="0" w:line="240" w:lineRule="auto"/>
        <w:rPr>
          <w:rFonts w:ascii="Arial" w:eastAsia="Arial Unicode MS" w:hAnsi="Arial" w:cs="Arial"/>
          <w:color w:val="244061" w:themeColor="accent1" w:themeShade="80"/>
          <w:sz w:val="20"/>
          <w:szCs w:val="20"/>
        </w:rPr>
      </w:pPr>
    </w:p>
    <w:p w14:paraId="714183A9" w14:textId="1D945DDF" w:rsidR="00462E45" w:rsidRPr="00F7086E" w:rsidRDefault="0086314A" w:rsidP="00462E45">
      <w:pPr>
        <w:spacing w:after="0" w:line="240" w:lineRule="auto"/>
        <w:rPr>
          <w:rFonts w:ascii="Arial" w:eastAsia="Arial Unicode MS" w:hAnsi="Arial" w:cs="Arial"/>
          <w:b/>
          <w:bCs/>
          <w:color w:val="244061" w:themeColor="accent1" w:themeShade="80"/>
          <w:sz w:val="20"/>
          <w:szCs w:val="20"/>
        </w:rPr>
      </w:pPr>
      <w:r w:rsidRPr="00F7086E">
        <w:rPr>
          <w:rFonts w:ascii="Arial" w:eastAsia="Arial Unicode MS" w:hAnsi="Arial" w:cs="Arial"/>
          <w:b/>
          <w:bCs/>
          <w:color w:val="244061" w:themeColor="accent1" w:themeShade="80"/>
          <w:sz w:val="20"/>
          <w:szCs w:val="20"/>
        </w:rPr>
        <w:t>You will</w:t>
      </w:r>
      <w:r w:rsidR="00E247A3" w:rsidRPr="00F7086E">
        <w:rPr>
          <w:rFonts w:ascii="Arial" w:eastAsia="Arial Unicode MS" w:hAnsi="Arial" w:cs="Arial"/>
          <w:b/>
          <w:bCs/>
          <w:color w:val="244061" w:themeColor="accent1" w:themeShade="80"/>
          <w:sz w:val="20"/>
          <w:szCs w:val="20"/>
        </w:rPr>
        <w:t xml:space="preserve">; </w:t>
      </w:r>
    </w:p>
    <w:p w14:paraId="7E48C06B" w14:textId="400562A3" w:rsidR="00223805" w:rsidRPr="00F7086E" w:rsidRDefault="00223805" w:rsidP="00223805">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To be responsible for the development and provision of a specialist, evidence based, dietetic nutrition service</w:t>
      </w:r>
      <w:r w:rsidR="006829EB" w:rsidRPr="00F7086E">
        <w:rPr>
          <w:rFonts w:ascii="Arial" w:hAnsi="Arial" w:cs="Arial"/>
          <w:bCs/>
          <w:sz w:val="20"/>
          <w:szCs w:val="20"/>
        </w:rPr>
        <w:t>.</w:t>
      </w:r>
    </w:p>
    <w:p w14:paraId="637DE455" w14:textId="032B0EA9" w:rsidR="00FB30A3" w:rsidRPr="00F7086E" w:rsidRDefault="00E247A3" w:rsidP="00FB30A3">
      <w:pPr>
        <w:pStyle w:val="ListParagraph"/>
        <w:widowControl w:val="0"/>
        <w:numPr>
          <w:ilvl w:val="0"/>
          <w:numId w:val="8"/>
        </w:numPr>
        <w:autoSpaceDE w:val="0"/>
        <w:autoSpaceDN w:val="0"/>
        <w:rPr>
          <w:rFonts w:ascii="Arial" w:hAnsi="Arial" w:cs="Arial"/>
          <w:sz w:val="20"/>
          <w:szCs w:val="20"/>
        </w:rPr>
      </w:pPr>
      <w:r w:rsidRPr="00F7086E">
        <w:rPr>
          <w:rFonts w:ascii="Arial" w:hAnsi="Arial" w:cs="Arial"/>
          <w:sz w:val="20"/>
          <w:szCs w:val="20"/>
        </w:rPr>
        <w:t>D</w:t>
      </w:r>
      <w:r w:rsidR="00FB30A3" w:rsidRPr="00F7086E">
        <w:rPr>
          <w:rFonts w:ascii="Arial" w:hAnsi="Arial" w:cs="Arial"/>
          <w:sz w:val="20"/>
          <w:szCs w:val="20"/>
        </w:rPr>
        <w:t xml:space="preserve">evelop, implement and evaluate a seamless nutrition support service across the Region, working with secondary or </w:t>
      </w:r>
      <w:r w:rsidRPr="00F7086E">
        <w:rPr>
          <w:rFonts w:ascii="Arial" w:hAnsi="Arial" w:cs="Arial"/>
          <w:sz w:val="20"/>
          <w:szCs w:val="20"/>
        </w:rPr>
        <w:t>specialist</w:t>
      </w:r>
      <w:r w:rsidR="00FB30A3" w:rsidRPr="00F7086E">
        <w:rPr>
          <w:rFonts w:ascii="Arial" w:hAnsi="Arial" w:cs="Arial"/>
          <w:sz w:val="20"/>
          <w:szCs w:val="20"/>
        </w:rPr>
        <w:t xml:space="preserve"> care where appropriate, and aimed at continuously improving standards of patient care and wider multi-disciplinary team working.</w:t>
      </w:r>
    </w:p>
    <w:p w14:paraId="177F38B2" w14:textId="18DD112E" w:rsidR="00243C8E" w:rsidRPr="00F7086E" w:rsidRDefault="00FB30A3" w:rsidP="00243C8E">
      <w:pPr>
        <w:pStyle w:val="ListParagraph"/>
        <w:numPr>
          <w:ilvl w:val="0"/>
          <w:numId w:val="8"/>
        </w:numPr>
        <w:rPr>
          <w:rFonts w:ascii="Arial" w:hAnsi="Arial" w:cs="Arial"/>
          <w:sz w:val="20"/>
          <w:szCs w:val="20"/>
        </w:rPr>
      </w:pPr>
      <w:r w:rsidRPr="00F7086E">
        <w:rPr>
          <w:rFonts w:ascii="Arial" w:hAnsi="Arial" w:cs="Arial"/>
          <w:sz w:val="20"/>
          <w:szCs w:val="20"/>
        </w:rPr>
        <w:t>P</w:t>
      </w:r>
      <w:r w:rsidR="00243C8E" w:rsidRPr="00F7086E">
        <w:rPr>
          <w:rFonts w:ascii="Arial" w:hAnsi="Arial" w:cs="Arial"/>
          <w:sz w:val="20"/>
          <w:szCs w:val="20"/>
        </w:rPr>
        <w:t>rovide specialist nutrition and diet advice to patients and healthcare professionals through treatment, education plans, and prescriptions</w:t>
      </w:r>
    </w:p>
    <w:p w14:paraId="46895993" w14:textId="1DF092C8" w:rsidR="00243C8E" w:rsidRPr="00F7086E" w:rsidRDefault="00E247A3" w:rsidP="00243C8E">
      <w:pPr>
        <w:pStyle w:val="ListParagraph"/>
        <w:numPr>
          <w:ilvl w:val="0"/>
          <w:numId w:val="8"/>
        </w:numPr>
        <w:rPr>
          <w:rFonts w:ascii="Arial" w:hAnsi="Arial" w:cs="Arial"/>
          <w:sz w:val="20"/>
          <w:szCs w:val="20"/>
        </w:rPr>
      </w:pPr>
      <w:r w:rsidRPr="00F7086E">
        <w:rPr>
          <w:rFonts w:ascii="Arial" w:hAnsi="Arial" w:cs="Arial"/>
          <w:sz w:val="20"/>
          <w:szCs w:val="20"/>
        </w:rPr>
        <w:t>I</w:t>
      </w:r>
      <w:r w:rsidR="00243C8E" w:rsidRPr="00F7086E">
        <w:rPr>
          <w:rFonts w:ascii="Arial" w:hAnsi="Arial" w:cs="Arial"/>
          <w:sz w:val="20"/>
          <w:szCs w:val="20"/>
        </w:rPr>
        <w:t xml:space="preserve">ndependently manage a caseload of complex patients with a broad range of conditions, using evidence-based interventions to assess, plan, implement and evaluate interventions. </w:t>
      </w:r>
    </w:p>
    <w:p w14:paraId="65B059DE" w14:textId="77777777" w:rsidR="00B92FD5" w:rsidRPr="00B92FD5" w:rsidRDefault="00223805" w:rsidP="00B92FD5">
      <w:pPr>
        <w:pStyle w:val="ListParagraph"/>
        <w:numPr>
          <w:ilvl w:val="0"/>
          <w:numId w:val="8"/>
        </w:numPr>
        <w:rPr>
          <w:rFonts w:ascii="Arial" w:hAnsi="Arial" w:cs="Arial"/>
          <w:sz w:val="20"/>
          <w:szCs w:val="20"/>
        </w:rPr>
      </w:pPr>
      <w:r w:rsidRPr="00F7086E">
        <w:rPr>
          <w:rFonts w:ascii="Arial" w:hAnsi="Arial" w:cs="Arial"/>
          <w:bCs/>
          <w:sz w:val="20"/>
          <w:szCs w:val="20"/>
        </w:rPr>
        <w:t>Provide expert dietetic advice to the multidisciplinary team through attendance and participation in multidisciplinary team and complex case meetings.</w:t>
      </w:r>
    </w:p>
    <w:p w14:paraId="4BA89FCA" w14:textId="77777777" w:rsidR="00B718C0" w:rsidRPr="00B718C0" w:rsidRDefault="00B718C0" w:rsidP="00B718C0">
      <w:pPr>
        <w:rPr>
          <w:rFonts w:ascii="Arial" w:hAnsi="Arial" w:cs="Arial"/>
          <w:sz w:val="20"/>
          <w:szCs w:val="20"/>
        </w:rPr>
      </w:pPr>
    </w:p>
    <w:p w14:paraId="6D10B4A1" w14:textId="5A09F92A" w:rsidR="00701DB8" w:rsidRPr="00701DB8" w:rsidRDefault="00223805" w:rsidP="00701DB8">
      <w:pPr>
        <w:pStyle w:val="ListParagraph"/>
        <w:numPr>
          <w:ilvl w:val="0"/>
          <w:numId w:val="8"/>
        </w:numPr>
        <w:rPr>
          <w:rFonts w:ascii="Arial" w:hAnsi="Arial" w:cs="Arial"/>
          <w:sz w:val="20"/>
          <w:szCs w:val="20"/>
        </w:rPr>
      </w:pPr>
      <w:r w:rsidRPr="00B92FD5">
        <w:rPr>
          <w:rFonts w:ascii="Arial" w:hAnsi="Arial" w:cs="Arial"/>
          <w:bCs/>
          <w:sz w:val="20"/>
          <w:szCs w:val="20"/>
        </w:rPr>
        <w:t>Provide expert advice to clinicians, patients and the prison team regarding provision of nutritional support for patients based on clinical evidence. This will involve nutritional assessment, to include the analysis of nutritional intake and the calculation of nutritional requirements based on the interpretation of clinical diagnosis, clinical biochemistry, physical presentation and anthropometry techniques.</w:t>
      </w:r>
    </w:p>
    <w:p w14:paraId="41F64CD1" w14:textId="77777777" w:rsidR="00701DB8" w:rsidRPr="00701DB8" w:rsidRDefault="00E247A3" w:rsidP="00701DB8">
      <w:pPr>
        <w:pStyle w:val="ListParagraph"/>
        <w:numPr>
          <w:ilvl w:val="0"/>
          <w:numId w:val="8"/>
        </w:numPr>
        <w:rPr>
          <w:rFonts w:ascii="Arial" w:hAnsi="Arial" w:cs="Arial"/>
          <w:sz w:val="20"/>
          <w:szCs w:val="20"/>
        </w:rPr>
      </w:pPr>
      <w:r w:rsidRPr="00701DB8">
        <w:rPr>
          <w:rFonts w:ascii="Arial" w:hAnsi="Arial" w:cs="Arial"/>
          <w:bCs/>
          <w:sz w:val="20"/>
          <w:szCs w:val="20"/>
        </w:rPr>
        <w:t>P</w:t>
      </w:r>
      <w:r w:rsidR="00223805" w:rsidRPr="00701DB8">
        <w:rPr>
          <w:rFonts w:ascii="Arial" w:hAnsi="Arial" w:cs="Arial"/>
          <w:bCs/>
          <w:sz w:val="20"/>
          <w:szCs w:val="20"/>
        </w:rPr>
        <w:t xml:space="preserve">rovide highly complex nutrition counselling using complex strategies (such as cognitive behavioural therapy and motivational skills) to engage, educate and reassure patients, helping to overcome barriers to change - particularly where there is non-compliance. </w:t>
      </w:r>
    </w:p>
    <w:p w14:paraId="3A74E7A2" w14:textId="77777777" w:rsidR="00701DB8" w:rsidRPr="00701DB8" w:rsidRDefault="00E247A3" w:rsidP="00701DB8">
      <w:pPr>
        <w:pStyle w:val="ListParagraph"/>
        <w:numPr>
          <w:ilvl w:val="0"/>
          <w:numId w:val="8"/>
        </w:numPr>
        <w:rPr>
          <w:rFonts w:ascii="Arial" w:hAnsi="Arial" w:cs="Arial"/>
          <w:sz w:val="20"/>
          <w:szCs w:val="20"/>
        </w:rPr>
      </w:pPr>
      <w:r w:rsidRPr="00701DB8">
        <w:rPr>
          <w:rFonts w:ascii="Arial" w:hAnsi="Arial" w:cs="Arial"/>
          <w:bCs/>
          <w:sz w:val="20"/>
          <w:szCs w:val="20"/>
        </w:rPr>
        <w:t>U</w:t>
      </w:r>
      <w:r w:rsidR="00223805" w:rsidRPr="00701DB8">
        <w:rPr>
          <w:rFonts w:ascii="Arial" w:hAnsi="Arial" w:cs="Arial"/>
          <w:bCs/>
          <w:sz w:val="20"/>
          <w:szCs w:val="20"/>
        </w:rPr>
        <w:t xml:space="preserve">tilise communication, interpersonal and teaching skills to educate the diverse and multicultural population including those with challenging behaviour or communication difficulties. </w:t>
      </w:r>
    </w:p>
    <w:p w14:paraId="57781150" w14:textId="6DBD98BF" w:rsidR="00701DB8" w:rsidRPr="00701DB8" w:rsidRDefault="00E247A3" w:rsidP="00701DB8">
      <w:pPr>
        <w:pStyle w:val="ListParagraph"/>
        <w:numPr>
          <w:ilvl w:val="0"/>
          <w:numId w:val="8"/>
        </w:numPr>
        <w:rPr>
          <w:rFonts w:ascii="Arial" w:hAnsi="Arial" w:cs="Arial"/>
          <w:sz w:val="20"/>
          <w:szCs w:val="20"/>
        </w:rPr>
      </w:pPr>
      <w:r w:rsidRPr="00701DB8">
        <w:rPr>
          <w:rFonts w:ascii="Arial" w:hAnsi="Arial" w:cs="Arial"/>
          <w:bCs/>
          <w:sz w:val="20"/>
          <w:szCs w:val="20"/>
        </w:rPr>
        <w:t>U</w:t>
      </w:r>
      <w:r w:rsidR="00223805" w:rsidRPr="00701DB8">
        <w:rPr>
          <w:rFonts w:ascii="Arial" w:hAnsi="Arial" w:cs="Arial"/>
          <w:bCs/>
          <w:sz w:val="20"/>
          <w:szCs w:val="20"/>
        </w:rPr>
        <w:t xml:space="preserve">se these skills to help patients understand the essential, highly complex dietary information both on a </w:t>
      </w:r>
      <w:r w:rsidR="00B718C0" w:rsidRPr="00701DB8">
        <w:rPr>
          <w:rFonts w:ascii="Arial" w:hAnsi="Arial" w:cs="Arial"/>
          <w:bCs/>
          <w:sz w:val="20"/>
          <w:szCs w:val="20"/>
        </w:rPr>
        <w:t>one-to-one</w:t>
      </w:r>
      <w:r w:rsidR="00223805" w:rsidRPr="00701DB8">
        <w:rPr>
          <w:rFonts w:ascii="Arial" w:hAnsi="Arial" w:cs="Arial"/>
          <w:bCs/>
          <w:sz w:val="20"/>
          <w:szCs w:val="20"/>
        </w:rPr>
        <w:t xml:space="preserve"> basis and in groups. </w:t>
      </w:r>
    </w:p>
    <w:p w14:paraId="0ADF185B" w14:textId="10A74294" w:rsidR="00701DB8" w:rsidRPr="00701DB8" w:rsidRDefault="00E247A3" w:rsidP="00701DB8">
      <w:pPr>
        <w:pStyle w:val="ListParagraph"/>
        <w:numPr>
          <w:ilvl w:val="0"/>
          <w:numId w:val="8"/>
        </w:numPr>
        <w:rPr>
          <w:rFonts w:ascii="Arial" w:hAnsi="Arial" w:cs="Arial"/>
          <w:sz w:val="20"/>
          <w:szCs w:val="20"/>
        </w:rPr>
      </w:pPr>
      <w:r w:rsidRPr="00701DB8">
        <w:rPr>
          <w:rFonts w:ascii="Arial" w:hAnsi="Arial" w:cs="Arial"/>
          <w:bCs/>
          <w:sz w:val="20"/>
          <w:szCs w:val="20"/>
        </w:rPr>
        <w:t>L</w:t>
      </w:r>
      <w:r w:rsidR="00223805" w:rsidRPr="00701DB8">
        <w:rPr>
          <w:rFonts w:ascii="Arial" w:hAnsi="Arial" w:cs="Arial"/>
          <w:bCs/>
          <w:sz w:val="20"/>
          <w:szCs w:val="20"/>
        </w:rPr>
        <w:t>iaise with the clinicians re</w:t>
      </w:r>
      <w:r w:rsidRPr="00701DB8">
        <w:rPr>
          <w:rFonts w:ascii="Arial" w:hAnsi="Arial" w:cs="Arial"/>
          <w:bCs/>
          <w:sz w:val="20"/>
          <w:szCs w:val="20"/>
        </w:rPr>
        <w:t>garding</w:t>
      </w:r>
      <w:r w:rsidR="00223805" w:rsidRPr="00701DB8">
        <w:rPr>
          <w:rFonts w:ascii="Arial" w:hAnsi="Arial" w:cs="Arial"/>
          <w:bCs/>
          <w:sz w:val="20"/>
          <w:szCs w:val="20"/>
        </w:rPr>
        <w:t xml:space="preserve"> prescribing of nutritional supplements (Borderline substances), monitoring and on-going use in line with guidance</w:t>
      </w:r>
      <w:r w:rsidR="00701DB8">
        <w:rPr>
          <w:rFonts w:ascii="Arial" w:hAnsi="Arial" w:cs="Arial"/>
          <w:bCs/>
          <w:sz w:val="20"/>
          <w:szCs w:val="20"/>
        </w:rPr>
        <w:t>.</w:t>
      </w:r>
    </w:p>
    <w:p w14:paraId="735EA32F" w14:textId="77777777" w:rsidR="00701DB8" w:rsidRPr="00701DB8" w:rsidRDefault="00E247A3" w:rsidP="00701DB8">
      <w:pPr>
        <w:pStyle w:val="ListParagraph"/>
        <w:numPr>
          <w:ilvl w:val="0"/>
          <w:numId w:val="8"/>
        </w:numPr>
        <w:rPr>
          <w:rFonts w:ascii="Arial" w:hAnsi="Arial" w:cs="Arial"/>
          <w:sz w:val="20"/>
          <w:szCs w:val="20"/>
        </w:rPr>
      </w:pPr>
      <w:r w:rsidRPr="00701DB8">
        <w:rPr>
          <w:rFonts w:ascii="Arial" w:hAnsi="Arial" w:cs="Arial"/>
          <w:bCs/>
          <w:sz w:val="20"/>
          <w:szCs w:val="20"/>
        </w:rPr>
        <w:t>B</w:t>
      </w:r>
      <w:r w:rsidR="00223805" w:rsidRPr="00701DB8">
        <w:rPr>
          <w:rFonts w:ascii="Arial" w:hAnsi="Arial" w:cs="Arial"/>
          <w:bCs/>
          <w:sz w:val="20"/>
          <w:szCs w:val="20"/>
        </w:rPr>
        <w:t xml:space="preserve">e responsible for ensuring that patients have consented prior to dietetic intervention in line with professional guidelines, which is of particular importance when working with patients with difficulties in understanding the purpose of dietetic intervention. </w:t>
      </w:r>
    </w:p>
    <w:p w14:paraId="62CCB442" w14:textId="77777777" w:rsidR="00701DB8" w:rsidRPr="00701DB8" w:rsidRDefault="00E247A3" w:rsidP="00701DB8">
      <w:pPr>
        <w:pStyle w:val="ListParagraph"/>
        <w:numPr>
          <w:ilvl w:val="0"/>
          <w:numId w:val="8"/>
        </w:numPr>
        <w:rPr>
          <w:rFonts w:ascii="Arial" w:hAnsi="Arial" w:cs="Arial"/>
          <w:sz w:val="20"/>
          <w:szCs w:val="20"/>
        </w:rPr>
      </w:pPr>
      <w:r w:rsidRPr="00701DB8">
        <w:rPr>
          <w:rFonts w:ascii="Arial" w:hAnsi="Arial" w:cs="Arial"/>
          <w:bCs/>
          <w:sz w:val="20"/>
          <w:szCs w:val="20"/>
        </w:rPr>
        <w:t>L</w:t>
      </w:r>
      <w:r w:rsidR="00223805" w:rsidRPr="00701DB8">
        <w:rPr>
          <w:rFonts w:ascii="Arial" w:hAnsi="Arial" w:cs="Arial"/>
          <w:bCs/>
          <w:sz w:val="20"/>
          <w:szCs w:val="20"/>
        </w:rPr>
        <w:t>iaise with healthcare staff to ensure enteral feed regimens take into consideration medication and therapy. To ensure that healthcare staff are familiar with and adhere to the regimen, so the patient receives sufficient feed and fluid to meet calculated requirements.</w:t>
      </w:r>
    </w:p>
    <w:p w14:paraId="435DA193" w14:textId="77777777" w:rsidR="00701DB8" w:rsidRPr="00701DB8" w:rsidRDefault="00E247A3" w:rsidP="00701DB8">
      <w:pPr>
        <w:pStyle w:val="ListParagraph"/>
        <w:numPr>
          <w:ilvl w:val="0"/>
          <w:numId w:val="8"/>
        </w:numPr>
        <w:rPr>
          <w:rFonts w:ascii="Arial" w:hAnsi="Arial" w:cs="Arial"/>
          <w:sz w:val="20"/>
          <w:szCs w:val="20"/>
        </w:rPr>
      </w:pPr>
      <w:r w:rsidRPr="00701DB8">
        <w:rPr>
          <w:rFonts w:ascii="Arial" w:hAnsi="Arial" w:cs="Arial"/>
          <w:bCs/>
          <w:sz w:val="20"/>
          <w:szCs w:val="20"/>
        </w:rPr>
        <w:t>C</w:t>
      </w:r>
      <w:r w:rsidR="00223805" w:rsidRPr="00701DB8">
        <w:rPr>
          <w:rFonts w:ascii="Arial" w:hAnsi="Arial" w:cs="Arial"/>
          <w:bCs/>
          <w:sz w:val="20"/>
          <w:szCs w:val="20"/>
        </w:rPr>
        <w:t>ommunicate effectively with medical, nursing, other clinical and prison staff. To attend appropriate meetings, providing highly specialised expert advice concerning the dietary management of patients</w:t>
      </w:r>
      <w:r w:rsidR="00701DB8">
        <w:rPr>
          <w:rFonts w:ascii="Arial" w:hAnsi="Arial" w:cs="Arial"/>
          <w:bCs/>
          <w:sz w:val="20"/>
          <w:szCs w:val="20"/>
        </w:rPr>
        <w:t>.</w:t>
      </w:r>
    </w:p>
    <w:p w14:paraId="02C3505B" w14:textId="77777777" w:rsidR="00701DB8" w:rsidRPr="00701DB8" w:rsidRDefault="00E247A3" w:rsidP="00701DB8">
      <w:pPr>
        <w:pStyle w:val="ListParagraph"/>
        <w:numPr>
          <w:ilvl w:val="0"/>
          <w:numId w:val="8"/>
        </w:numPr>
        <w:rPr>
          <w:rFonts w:ascii="Arial" w:hAnsi="Arial" w:cs="Arial"/>
          <w:sz w:val="20"/>
          <w:szCs w:val="20"/>
        </w:rPr>
      </w:pPr>
      <w:r w:rsidRPr="00701DB8">
        <w:rPr>
          <w:rFonts w:ascii="Arial" w:hAnsi="Arial" w:cs="Arial"/>
          <w:bCs/>
          <w:sz w:val="20"/>
          <w:szCs w:val="20"/>
        </w:rPr>
        <w:t>B</w:t>
      </w:r>
      <w:r w:rsidR="00223805" w:rsidRPr="00701DB8">
        <w:rPr>
          <w:rFonts w:ascii="Arial" w:hAnsi="Arial" w:cs="Arial"/>
          <w:bCs/>
          <w:sz w:val="20"/>
          <w:szCs w:val="20"/>
        </w:rPr>
        <w:t xml:space="preserve">e involved in the design of nutrition screening tools and the education of healthcare staff to use these tools. </w:t>
      </w:r>
    </w:p>
    <w:p w14:paraId="2BB71DD4" w14:textId="19EE6291" w:rsidR="00223805" w:rsidRPr="00701DB8" w:rsidRDefault="00E247A3" w:rsidP="00701DB8">
      <w:pPr>
        <w:pStyle w:val="ListParagraph"/>
        <w:numPr>
          <w:ilvl w:val="0"/>
          <w:numId w:val="8"/>
        </w:numPr>
        <w:rPr>
          <w:rFonts w:ascii="Arial" w:hAnsi="Arial" w:cs="Arial"/>
          <w:sz w:val="20"/>
          <w:szCs w:val="20"/>
        </w:rPr>
      </w:pPr>
      <w:r w:rsidRPr="00701DB8">
        <w:rPr>
          <w:rFonts w:ascii="Arial" w:hAnsi="Arial" w:cs="Arial"/>
          <w:bCs/>
          <w:sz w:val="20"/>
          <w:szCs w:val="20"/>
        </w:rPr>
        <w:t>C</w:t>
      </w:r>
      <w:r w:rsidR="00223805" w:rsidRPr="00701DB8">
        <w:rPr>
          <w:rFonts w:ascii="Arial" w:hAnsi="Arial" w:cs="Arial"/>
          <w:bCs/>
          <w:sz w:val="20"/>
          <w:szCs w:val="20"/>
        </w:rPr>
        <w:t>ommunicate and liaise with healthcare team regarding nutritional management of outpatients and where necessary providing information and education to clinicians, patients and prison staff</w:t>
      </w:r>
      <w:r w:rsidR="00701DB8">
        <w:rPr>
          <w:rFonts w:ascii="Arial" w:hAnsi="Arial" w:cs="Arial"/>
          <w:bCs/>
          <w:sz w:val="20"/>
          <w:szCs w:val="20"/>
        </w:rPr>
        <w:t>.</w:t>
      </w:r>
    </w:p>
    <w:p w14:paraId="0C959DDE" w14:textId="7395D6D5" w:rsidR="00A917F9" w:rsidRPr="00F7086E" w:rsidRDefault="00A917F9" w:rsidP="00A917F9">
      <w:pPr>
        <w:pStyle w:val="ListParagraph"/>
        <w:numPr>
          <w:ilvl w:val="0"/>
          <w:numId w:val="8"/>
        </w:numPr>
        <w:rPr>
          <w:rFonts w:ascii="Arial" w:hAnsi="Arial" w:cs="Arial"/>
          <w:sz w:val="20"/>
          <w:szCs w:val="20"/>
        </w:rPr>
      </w:pPr>
      <w:r w:rsidRPr="00F7086E">
        <w:rPr>
          <w:rFonts w:ascii="Arial" w:hAnsi="Arial" w:cs="Arial"/>
          <w:sz w:val="20"/>
          <w:szCs w:val="20"/>
        </w:rPr>
        <w:t>Ensure delivery of best practice in clinical practice, caseload management, education, research, and audit, to achieve local, regional and national objectives.</w:t>
      </w:r>
    </w:p>
    <w:p w14:paraId="0719A90E" w14:textId="732E3E66" w:rsidR="00A917F9" w:rsidRPr="00F7086E" w:rsidRDefault="00A917F9" w:rsidP="00A917F9">
      <w:pPr>
        <w:jc w:val="both"/>
        <w:rPr>
          <w:rFonts w:ascii="Arial" w:hAnsi="Arial" w:cs="Arial"/>
          <w:b/>
          <w:bCs/>
          <w:sz w:val="20"/>
          <w:szCs w:val="20"/>
        </w:rPr>
      </w:pPr>
      <w:r w:rsidRPr="00F7086E">
        <w:rPr>
          <w:rFonts w:ascii="Arial" w:hAnsi="Arial" w:cs="Arial"/>
          <w:b/>
          <w:bCs/>
          <w:sz w:val="20"/>
          <w:szCs w:val="20"/>
        </w:rPr>
        <w:t xml:space="preserve"> Health Promotion </w:t>
      </w:r>
    </w:p>
    <w:p w14:paraId="7E772040"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Identify health promotion need from needs assessments and wider research, policy and health inequalities literature.</w:t>
      </w:r>
    </w:p>
    <w:p w14:paraId="3B1D30DC"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Work with healthcare and prison staff on relevant health promotion initiatives including nutritional education around Food Provision.</w:t>
      </w:r>
    </w:p>
    <w:p w14:paraId="0D103473" w14:textId="4C4AE79C"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Enable opportunities for prisoners to build knowledge skills and confidence in making healthy choices in prison and beyond</w:t>
      </w:r>
    </w:p>
    <w:p w14:paraId="41B8C8EA" w14:textId="0BD64079" w:rsidR="00A917F9" w:rsidRPr="00F7086E" w:rsidRDefault="00A917F9" w:rsidP="00A917F9">
      <w:pPr>
        <w:jc w:val="both"/>
        <w:rPr>
          <w:rFonts w:ascii="Arial" w:hAnsi="Arial" w:cs="Arial"/>
          <w:b/>
          <w:bCs/>
          <w:sz w:val="20"/>
          <w:szCs w:val="20"/>
        </w:rPr>
      </w:pPr>
      <w:r w:rsidRPr="00F7086E">
        <w:rPr>
          <w:rFonts w:ascii="Arial" w:hAnsi="Arial" w:cs="Arial"/>
          <w:sz w:val="20"/>
          <w:szCs w:val="20"/>
        </w:rPr>
        <w:br/>
      </w:r>
      <w:r w:rsidRPr="00F7086E">
        <w:rPr>
          <w:rFonts w:ascii="Arial" w:hAnsi="Arial" w:cs="Arial"/>
          <w:b/>
          <w:bCs/>
          <w:sz w:val="20"/>
          <w:szCs w:val="20"/>
        </w:rPr>
        <w:t xml:space="preserve">Education &amp; Training, Research &amp; Audit </w:t>
      </w:r>
    </w:p>
    <w:p w14:paraId="69008821"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To develop, implement and audit innovative methods of delivering education sessions, such as group and interdisciplinary work</w:t>
      </w:r>
    </w:p>
    <w:p w14:paraId="547352FF"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work with healthcare on relevant policy/guideline development </w:t>
      </w:r>
    </w:p>
    <w:p w14:paraId="6743E7E3" w14:textId="47DBA08D"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research, develop, produce and publish evidence-based departmental literature in the area of specialisation, including use of patient forums where possible. </w:t>
      </w:r>
    </w:p>
    <w:p w14:paraId="5B344FB9" w14:textId="4F17CD4A" w:rsidR="00B718C0" w:rsidRDefault="00A917F9" w:rsidP="00B718C0">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develop and lead nutrition teaching programmes for healthcare and prison staff, alone or in conjunction with other professional staff. </w:t>
      </w:r>
    </w:p>
    <w:p w14:paraId="5F2B64B3" w14:textId="1EC3188C" w:rsidR="00B718C0" w:rsidRDefault="00B718C0" w:rsidP="00B718C0">
      <w:pPr>
        <w:spacing w:after="0" w:line="240" w:lineRule="auto"/>
        <w:jc w:val="both"/>
        <w:rPr>
          <w:rFonts w:ascii="Arial" w:hAnsi="Arial" w:cs="Arial"/>
          <w:bCs/>
          <w:sz w:val="20"/>
          <w:szCs w:val="20"/>
        </w:rPr>
      </w:pPr>
    </w:p>
    <w:p w14:paraId="3D916D74" w14:textId="0F20D6A2" w:rsidR="00B718C0" w:rsidRDefault="00B718C0" w:rsidP="00B718C0">
      <w:pPr>
        <w:spacing w:after="0" w:line="240" w:lineRule="auto"/>
        <w:jc w:val="both"/>
        <w:rPr>
          <w:rFonts w:ascii="Arial" w:hAnsi="Arial" w:cs="Arial"/>
          <w:bCs/>
          <w:sz w:val="20"/>
          <w:szCs w:val="20"/>
        </w:rPr>
      </w:pPr>
    </w:p>
    <w:p w14:paraId="79D6B002" w14:textId="3C2B2E8B" w:rsidR="00B718C0" w:rsidRDefault="00B718C0" w:rsidP="00B718C0">
      <w:pPr>
        <w:spacing w:after="0" w:line="240" w:lineRule="auto"/>
        <w:jc w:val="both"/>
        <w:rPr>
          <w:rFonts w:ascii="Arial" w:hAnsi="Arial" w:cs="Arial"/>
          <w:bCs/>
          <w:sz w:val="20"/>
          <w:szCs w:val="20"/>
        </w:rPr>
      </w:pPr>
    </w:p>
    <w:p w14:paraId="5FA56109" w14:textId="77777777" w:rsidR="00B718C0" w:rsidRDefault="00B718C0" w:rsidP="00B718C0">
      <w:pPr>
        <w:spacing w:after="0" w:line="240" w:lineRule="auto"/>
        <w:jc w:val="both"/>
        <w:rPr>
          <w:rFonts w:ascii="Arial" w:hAnsi="Arial" w:cs="Arial"/>
          <w:bCs/>
          <w:sz w:val="20"/>
          <w:szCs w:val="20"/>
        </w:rPr>
      </w:pPr>
    </w:p>
    <w:p w14:paraId="113FF1D1" w14:textId="67F21BF9" w:rsidR="00B718C0" w:rsidRPr="00B718C0" w:rsidRDefault="00A917F9" w:rsidP="00B718C0">
      <w:pPr>
        <w:numPr>
          <w:ilvl w:val="0"/>
          <w:numId w:val="8"/>
        </w:numPr>
        <w:spacing w:after="0" w:line="240" w:lineRule="auto"/>
        <w:jc w:val="both"/>
        <w:rPr>
          <w:rFonts w:ascii="Arial" w:hAnsi="Arial" w:cs="Arial"/>
          <w:bCs/>
          <w:sz w:val="20"/>
          <w:szCs w:val="20"/>
        </w:rPr>
      </w:pPr>
      <w:r w:rsidRPr="00B718C0">
        <w:rPr>
          <w:rFonts w:ascii="Arial" w:hAnsi="Arial" w:cs="Arial"/>
          <w:bCs/>
          <w:sz w:val="20"/>
          <w:szCs w:val="20"/>
        </w:rPr>
        <w:t xml:space="preserve">To develop and lead the teaching of the nutritional management in offender health as opportunities arise. </w:t>
      </w:r>
    </w:p>
    <w:p w14:paraId="7619E446"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actively participate in the departmental working groups to improve dietetic services as required. </w:t>
      </w:r>
    </w:p>
    <w:p w14:paraId="5A575959" w14:textId="0147C406"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To provide regional teaching of qualified dieti</w:t>
      </w:r>
      <w:r w:rsidR="005D032D">
        <w:rPr>
          <w:rFonts w:ascii="Arial" w:hAnsi="Arial" w:cs="Arial"/>
          <w:bCs/>
          <w:sz w:val="20"/>
          <w:szCs w:val="20"/>
        </w:rPr>
        <w:t>t</w:t>
      </w:r>
      <w:r w:rsidRPr="00F7086E">
        <w:rPr>
          <w:rFonts w:ascii="Arial" w:hAnsi="Arial" w:cs="Arial"/>
          <w:bCs/>
          <w:sz w:val="20"/>
          <w:szCs w:val="20"/>
        </w:rPr>
        <w:t xml:space="preserve">ians within the area of offender health </w:t>
      </w:r>
    </w:p>
    <w:p w14:paraId="640BA3BD"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To work collaboratively with the dietetic services based within the neighbouring hospitals and the community.</w:t>
      </w:r>
    </w:p>
    <w:p w14:paraId="2D9585E5" w14:textId="2BCE23BC"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To participate in the training and assessment of student dieti</w:t>
      </w:r>
      <w:r w:rsidR="005D032D">
        <w:rPr>
          <w:rFonts w:ascii="Arial" w:hAnsi="Arial" w:cs="Arial"/>
          <w:bCs/>
          <w:sz w:val="20"/>
          <w:szCs w:val="20"/>
        </w:rPr>
        <w:t>t</w:t>
      </w:r>
      <w:r w:rsidRPr="00F7086E">
        <w:rPr>
          <w:rFonts w:ascii="Arial" w:hAnsi="Arial" w:cs="Arial"/>
          <w:bCs/>
          <w:sz w:val="20"/>
          <w:szCs w:val="20"/>
        </w:rPr>
        <w:t xml:space="preserve">ians. </w:t>
      </w:r>
    </w:p>
    <w:p w14:paraId="5C3E5BCF"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contribute to operational and strategic planning for healthcare within the trust, with an annual service review and presentation to wider team. </w:t>
      </w:r>
    </w:p>
    <w:p w14:paraId="5F550830"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To initiate and participate in regular research and audit within the area of offender health in line with departmental research and audit procedures. This includes co-ordination and supervision of research projects for undergraduate dietetic students. It will be expected that any relevant findings should be published or presented at appropriate conferences.</w:t>
      </w:r>
    </w:p>
    <w:p w14:paraId="5C27FA2B" w14:textId="77777777" w:rsidR="00A917F9" w:rsidRPr="00F7086E" w:rsidRDefault="00A917F9" w:rsidP="00A917F9">
      <w:pPr>
        <w:jc w:val="both"/>
        <w:rPr>
          <w:rFonts w:ascii="Arial" w:hAnsi="Arial" w:cs="Arial"/>
          <w:b/>
          <w:bCs/>
          <w:sz w:val="20"/>
          <w:szCs w:val="20"/>
        </w:rPr>
      </w:pPr>
    </w:p>
    <w:p w14:paraId="04B53092" w14:textId="77777777" w:rsidR="00A917F9" w:rsidRPr="00F7086E" w:rsidRDefault="00A917F9" w:rsidP="00A917F9">
      <w:pPr>
        <w:jc w:val="both"/>
        <w:rPr>
          <w:rFonts w:ascii="Arial" w:hAnsi="Arial" w:cs="Arial"/>
          <w:b/>
          <w:bCs/>
          <w:sz w:val="20"/>
          <w:szCs w:val="20"/>
        </w:rPr>
      </w:pPr>
      <w:r w:rsidRPr="00F7086E">
        <w:rPr>
          <w:rFonts w:ascii="Arial" w:hAnsi="Arial" w:cs="Arial"/>
          <w:b/>
          <w:bCs/>
          <w:sz w:val="20"/>
          <w:szCs w:val="20"/>
        </w:rPr>
        <w:t xml:space="preserve">Professional </w:t>
      </w:r>
    </w:p>
    <w:p w14:paraId="36150890"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maintain good communication with the designated line manager about all aspects of this post and its duties. </w:t>
      </w:r>
    </w:p>
    <w:p w14:paraId="5FF646A4"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be proficient in the use of highly complex dietary analysis software (Nutritics) and the interpretation of results gained from it. </w:t>
      </w:r>
    </w:p>
    <w:p w14:paraId="0600E29D" w14:textId="2A40581F"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be able to use basic software packages such as Microsoft Word and Excel and to use the Electronic Patient Record (SystmOne). </w:t>
      </w:r>
    </w:p>
    <w:p w14:paraId="0181681F" w14:textId="444A3390" w:rsidR="00E247A3" w:rsidRPr="00F7086E" w:rsidRDefault="00E247A3"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be able to use the correct SystmOne templates and tools to document assessments and intervention, in addition to developing care plans to ensure continuity of care. </w:t>
      </w:r>
    </w:p>
    <w:p w14:paraId="6B025D20"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ensure safe practice through development of a caseload management plan. </w:t>
      </w:r>
    </w:p>
    <w:p w14:paraId="54BB8863" w14:textId="3FAA8013"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undertake risk assessment and reporting of critical incidents as outlined in </w:t>
      </w:r>
      <w:r w:rsidR="00E247A3" w:rsidRPr="00F7086E">
        <w:rPr>
          <w:rFonts w:ascii="Arial" w:hAnsi="Arial" w:cs="Arial"/>
          <w:bCs/>
          <w:sz w:val="20"/>
          <w:szCs w:val="20"/>
        </w:rPr>
        <w:t xml:space="preserve">PPG </w:t>
      </w:r>
      <w:r w:rsidRPr="00F7086E">
        <w:rPr>
          <w:rFonts w:ascii="Arial" w:hAnsi="Arial" w:cs="Arial"/>
          <w:bCs/>
          <w:sz w:val="20"/>
          <w:szCs w:val="20"/>
        </w:rPr>
        <w:t xml:space="preserve">policy. </w:t>
      </w:r>
    </w:p>
    <w:p w14:paraId="396C303B"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take responsibility for ongoing clinical excellence through evidence-based practice and development of standards, policies and guidelines in conjunction with the departmental standards committee. </w:t>
      </w:r>
    </w:p>
    <w:p w14:paraId="0683215A"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advise and liaise with the catering staff concerning the dietary needs for patients with additional nutritional requirements and to assist in instructing chefs on preparation of special meals as required. </w:t>
      </w:r>
    </w:p>
    <w:p w14:paraId="6FA32BF8"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Make recommendations to the site Catering Manager. </w:t>
      </w:r>
    </w:p>
    <w:p w14:paraId="61DAC4B9"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To be an active member of the BDA and specialist interest groups</w:t>
      </w:r>
    </w:p>
    <w:p w14:paraId="20B9E252"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be an active team member of the Healthcare team participating in departmental developments and projects and attending staff and continuing professional development meetings. </w:t>
      </w:r>
    </w:p>
    <w:p w14:paraId="162C39F6"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comply with professional codes of practice, professional guidelines and departmental policies. </w:t>
      </w:r>
    </w:p>
    <w:p w14:paraId="39B8417F" w14:textId="77777777" w:rsidR="00A917F9" w:rsidRPr="00F7086E" w:rsidRDefault="00A917F9" w:rsidP="00A917F9">
      <w:pPr>
        <w:jc w:val="both"/>
        <w:rPr>
          <w:rFonts w:ascii="Arial" w:hAnsi="Arial" w:cs="Arial"/>
          <w:b/>
          <w:bCs/>
          <w:sz w:val="20"/>
          <w:szCs w:val="20"/>
        </w:rPr>
      </w:pPr>
    </w:p>
    <w:p w14:paraId="6CB588A4" w14:textId="77777777" w:rsidR="00A917F9" w:rsidRPr="00F7086E" w:rsidRDefault="00A917F9" w:rsidP="00A917F9">
      <w:pPr>
        <w:jc w:val="both"/>
        <w:rPr>
          <w:rFonts w:ascii="Arial" w:hAnsi="Arial" w:cs="Arial"/>
          <w:b/>
          <w:bCs/>
          <w:sz w:val="20"/>
          <w:szCs w:val="20"/>
        </w:rPr>
      </w:pPr>
      <w:r w:rsidRPr="00F7086E">
        <w:rPr>
          <w:rFonts w:ascii="Arial" w:hAnsi="Arial" w:cs="Arial"/>
          <w:b/>
          <w:bCs/>
          <w:sz w:val="20"/>
          <w:szCs w:val="20"/>
        </w:rPr>
        <w:t xml:space="preserve">General </w:t>
      </w:r>
    </w:p>
    <w:p w14:paraId="0B47DDD0"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To keep statistics and written records of all patient contacts in accordance with Practice Plus Group and departmental standards for record keeping.</w:t>
      </w:r>
    </w:p>
    <w:p w14:paraId="5F152D22"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follow patient confidentiality guidance in accordance with the Practice Plus Group policy and Information sharing guidance and Health Professions Council standards. </w:t>
      </w:r>
    </w:p>
    <w:p w14:paraId="4A715083"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participate fully in the appraisal process and develop a strategy for continuing professional development encompassing a portfolio-based assessment in line with national legislation. </w:t>
      </w:r>
    </w:p>
    <w:p w14:paraId="782A7F4A"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carry out good office practice in accordance with the department’s policies and procedures. </w:t>
      </w:r>
    </w:p>
    <w:p w14:paraId="11622196"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work in other areas as required. </w:t>
      </w:r>
    </w:p>
    <w:p w14:paraId="7CAF39F3"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have responsibility for the Health, Safety and Welfare of self and others and to comply at all times with the requirement of the Health and Safety Regulations. </w:t>
      </w:r>
    </w:p>
    <w:p w14:paraId="3DA8CF47" w14:textId="77777777" w:rsidR="00B718C0" w:rsidRDefault="00B718C0" w:rsidP="00B718C0">
      <w:pPr>
        <w:numPr>
          <w:ilvl w:val="0"/>
          <w:numId w:val="8"/>
        </w:numPr>
        <w:spacing w:after="0" w:line="240" w:lineRule="auto"/>
        <w:jc w:val="both"/>
        <w:rPr>
          <w:rFonts w:ascii="Arial" w:hAnsi="Arial" w:cs="Arial"/>
          <w:bCs/>
          <w:sz w:val="20"/>
          <w:szCs w:val="20"/>
        </w:rPr>
      </w:pPr>
    </w:p>
    <w:p w14:paraId="72A3A66E" w14:textId="34AF8E50" w:rsidR="00B718C0" w:rsidRDefault="00B718C0" w:rsidP="00B718C0">
      <w:pPr>
        <w:spacing w:after="0" w:line="240" w:lineRule="auto"/>
        <w:ind w:left="720"/>
        <w:jc w:val="both"/>
        <w:rPr>
          <w:rFonts w:ascii="Arial" w:hAnsi="Arial" w:cs="Arial"/>
          <w:bCs/>
          <w:sz w:val="20"/>
          <w:szCs w:val="20"/>
        </w:rPr>
      </w:pPr>
    </w:p>
    <w:p w14:paraId="4DF36239" w14:textId="77777777" w:rsidR="00B718C0" w:rsidRPr="00B718C0" w:rsidRDefault="00B718C0" w:rsidP="00B718C0">
      <w:pPr>
        <w:spacing w:after="0" w:line="240" w:lineRule="auto"/>
        <w:ind w:left="720"/>
        <w:jc w:val="both"/>
        <w:rPr>
          <w:rFonts w:ascii="Arial" w:hAnsi="Arial" w:cs="Arial"/>
          <w:bCs/>
          <w:sz w:val="20"/>
          <w:szCs w:val="20"/>
        </w:rPr>
      </w:pPr>
    </w:p>
    <w:p w14:paraId="4899CB44" w14:textId="5AE73330" w:rsidR="00B718C0" w:rsidRPr="00B718C0" w:rsidRDefault="00A917F9" w:rsidP="00B718C0">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To work in accordance with the Practice Plus Group’s Equal Opportunities policy to eliminate unlawful discrimination in relation to employment and service delivery.</w:t>
      </w:r>
    </w:p>
    <w:p w14:paraId="1C211BE1" w14:textId="0FFC77E1"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ensure skills are up-to-date and relevant to the role, to follow relevant policies and professional codes and to maintain registration where this is a requirement of the role. </w:t>
      </w:r>
    </w:p>
    <w:p w14:paraId="3D373ABD" w14:textId="77777777"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 xml:space="preserve">To undertake such duties as may be required from time to time as are consistent with the responsibilities of the grade and the needs of the service. </w:t>
      </w:r>
    </w:p>
    <w:p w14:paraId="0AD540C0" w14:textId="2DCBD79D" w:rsidR="00A917F9" w:rsidRPr="00F7086E" w:rsidRDefault="00A917F9" w:rsidP="00A917F9">
      <w:pPr>
        <w:numPr>
          <w:ilvl w:val="0"/>
          <w:numId w:val="8"/>
        </w:numPr>
        <w:spacing w:after="0" w:line="240" w:lineRule="auto"/>
        <w:jc w:val="both"/>
        <w:rPr>
          <w:rFonts w:ascii="Arial" w:hAnsi="Arial" w:cs="Arial"/>
          <w:bCs/>
          <w:sz w:val="20"/>
          <w:szCs w:val="20"/>
        </w:rPr>
      </w:pPr>
      <w:r w:rsidRPr="00F7086E">
        <w:rPr>
          <w:rFonts w:ascii="Arial" w:hAnsi="Arial" w:cs="Arial"/>
          <w:bCs/>
          <w:sz w:val="20"/>
          <w:szCs w:val="20"/>
        </w:rPr>
        <w:t>To work in accordance with relevant Prison PSIs and PSOs</w:t>
      </w:r>
    </w:p>
    <w:p w14:paraId="559D1ACA" w14:textId="77777777" w:rsidR="00A917F9" w:rsidRPr="00F7086E" w:rsidRDefault="00A917F9" w:rsidP="00A917F9">
      <w:pPr>
        <w:rPr>
          <w:rFonts w:ascii="Arial" w:hAnsi="Arial" w:cs="Arial"/>
          <w:sz w:val="20"/>
          <w:szCs w:val="20"/>
        </w:rPr>
      </w:pPr>
    </w:p>
    <w:p w14:paraId="57C9D3F3" w14:textId="70A42B81" w:rsidR="00F7086E" w:rsidRDefault="00F7086E" w:rsidP="00F7086E">
      <w:pPr>
        <w:autoSpaceDE w:val="0"/>
        <w:autoSpaceDN w:val="0"/>
        <w:adjustRightInd w:val="0"/>
        <w:spacing w:after="0" w:line="240" w:lineRule="auto"/>
        <w:rPr>
          <w:rFonts w:ascii="Arial" w:eastAsia="ArialMT" w:hAnsi="Arial" w:cs="Arial"/>
          <w:color w:val="244061"/>
          <w:sz w:val="20"/>
          <w:szCs w:val="20"/>
        </w:rPr>
      </w:pPr>
      <w:r w:rsidRPr="00F7086E">
        <w:rPr>
          <w:rFonts w:ascii="Arial" w:eastAsia="ArialMT" w:hAnsi="Arial" w:cs="Arial"/>
          <w:color w:val="244061"/>
          <w:sz w:val="20"/>
          <w:szCs w:val="20"/>
        </w:rPr>
        <w:t>You will also;</w:t>
      </w:r>
    </w:p>
    <w:p w14:paraId="6525D9EA" w14:textId="77777777" w:rsidR="00F7086E" w:rsidRPr="00F7086E" w:rsidRDefault="00F7086E" w:rsidP="00F7086E">
      <w:pPr>
        <w:autoSpaceDE w:val="0"/>
        <w:autoSpaceDN w:val="0"/>
        <w:adjustRightInd w:val="0"/>
        <w:spacing w:after="0" w:line="240" w:lineRule="auto"/>
        <w:rPr>
          <w:rFonts w:ascii="Arial" w:eastAsia="ArialMT" w:hAnsi="Arial" w:cs="Arial"/>
          <w:color w:val="244061"/>
          <w:sz w:val="20"/>
          <w:szCs w:val="20"/>
        </w:rPr>
      </w:pPr>
    </w:p>
    <w:p w14:paraId="74D50497" w14:textId="6EB6AEB0" w:rsidR="00F7086E" w:rsidRPr="00F7086E" w:rsidRDefault="00F7086E" w:rsidP="00F7086E">
      <w:pPr>
        <w:autoSpaceDE w:val="0"/>
        <w:autoSpaceDN w:val="0"/>
        <w:adjustRightInd w:val="0"/>
        <w:spacing w:after="0" w:line="240" w:lineRule="auto"/>
        <w:rPr>
          <w:rFonts w:ascii="Arial" w:eastAsia="ArialMT" w:hAnsi="Arial" w:cs="Arial"/>
          <w:color w:val="244061"/>
          <w:sz w:val="20"/>
          <w:szCs w:val="20"/>
        </w:rPr>
      </w:pPr>
      <w:r w:rsidRPr="00F7086E">
        <w:rPr>
          <w:rFonts w:ascii="Arial" w:eastAsia="ArialMT" w:hAnsi="Arial" w:cs="Arial"/>
          <w:b/>
          <w:bCs/>
          <w:color w:val="7030A1"/>
          <w:sz w:val="20"/>
          <w:szCs w:val="20"/>
        </w:rPr>
        <w:t xml:space="preserve">Provide </w:t>
      </w:r>
      <w:r w:rsidRPr="00F7086E">
        <w:rPr>
          <w:rFonts w:ascii="Arial" w:eastAsia="ArialMT" w:hAnsi="Arial" w:cs="Arial"/>
          <w:color w:val="244061"/>
          <w:sz w:val="20"/>
          <w:szCs w:val="20"/>
        </w:rPr>
        <w:t>outstanding evidence</w:t>
      </w:r>
      <w:r>
        <w:rPr>
          <w:rFonts w:ascii="Arial" w:eastAsia="ArialMT" w:hAnsi="Arial" w:cs="Arial"/>
          <w:color w:val="244061"/>
          <w:sz w:val="20"/>
          <w:szCs w:val="20"/>
        </w:rPr>
        <w:t>-</w:t>
      </w:r>
      <w:r w:rsidRPr="00F7086E">
        <w:rPr>
          <w:rFonts w:ascii="Arial" w:eastAsia="ArialMT" w:hAnsi="Arial" w:cs="Arial"/>
          <w:color w:val="244061"/>
          <w:sz w:val="20"/>
          <w:szCs w:val="20"/>
        </w:rPr>
        <w:t>based care to our patients by seeking out, listening to and acting on</w:t>
      </w:r>
    </w:p>
    <w:p w14:paraId="2B1E039A" w14:textId="77777777" w:rsidR="00F7086E" w:rsidRPr="00F7086E" w:rsidRDefault="00F7086E" w:rsidP="00F7086E">
      <w:pPr>
        <w:autoSpaceDE w:val="0"/>
        <w:autoSpaceDN w:val="0"/>
        <w:adjustRightInd w:val="0"/>
        <w:spacing w:after="0" w:line="240" w:lineRule="auto"/>
        <w:rPr>
          <w:rFonts w:ascii="Arial" w:eastAsia="ArialMT" w:hAnsi="Arial" w:cs="Arial"/>
          <w:color w:val="244061"/>
          <w:sz w:val="20"/>
          <w:szCs w:val="20"/>
        </w:rPr>
      </w:pPr>
      <w:r w:rsidRPr="00F7086E">
        <w:rPr>
          <w:rFonts w:ascii="Arial" w:eastAsia="ArialMT" w:hAnsi="Arial" w:cs="Arial"/>
          <w:color w:val="244061"/>
          <w:sz w:val="20"/>
          <w:szCs w:val="20"/>
        </w:rPr>
        <w:t>feedback. Ensuring that care is personalised and informed by what matters to them.</w:t>
      </w:r>
    </w:p>
    <w:p w14:paraId="5D881F1F" w14:textId="77777777" w:rsidR="00F7086E" w:rsidRDefault="00F7086E" w:rsidP="00F7086E">
      <w:pPr>
        <w:autoSpaceDE w:val="0"/>
        <w:autoSpaceDN w:val="0"/>
        <w:adjustRightInd w:val="0"/>
        <w:spacing w:after="0" w:line="240" w:lineRule="auto"/>
        <w:rPr>
          <w:rFonts w:ascii="Arial" w:eastAsia="ArialMT" w:hAnsi="Arial" w:cs="Arial"/>
          <w:b/>
          <w:bCs/>
          <w:color w:val="7030A1"/>
          <w:sz w:val="20"/>
          <w:szCs w:val="20"/>
        </w:rPr>
      </w:pPr>
    </w:p>
    <w:p w14:paraId="397CF068" w14:textId="7825CF21" w:rsidR="00F7086E" w:rsidRPr="00F7086E" w:rsidRDefault="00F7086E" w:rsidP="00F7086E">
      <w:pPr>
        <w:autoSpaceDE w:val="0"/>
        <w:autoSpaceDN w:val="0"/>
        <w:adjustRightInd w:val="0"/>
        <w:spacing w:after="0" w:line="240" w:lineRule="auto"/>
        <w:rPr>
          <w:rFonts w:ascii="Arial" w:eastAsia="ArialMT" w:hAnsi="Arial" w:cs="Arial"/>
          <w:color w:val="244061"/>
          <w:sz w:val="20"/>
          <w:szCs w:val="20"/>
        </w:rPr>
      </w:pPr>
      <w:r w:rsidRPr="00F7086E">
        <w:rPr>
          <w:rFonts w:ascii="Arial" w:eastAsia="ArialMT" w:hAnsi="Arial" w:cs="Arial"/>
          <w:b/>
          <w:bCs/>
          <w:color w:val="7030A1"/>
          <w:sz w:val="20"/>
          <w:szCs w:val="20"/>
        </w:rPr>
        <w:t xml:space="preserve">Deliver </w:t>
      </w:r>
      <w:r w:rsidRPr="00F7086E">
        <w:rPr>
          <w:rFonts w:ascii="Arial" w:eastAsia="ArialMT" w:hAnsi="Arial" w:cs="Arial"/>
          <w:color w:val="244061"/>
          <w:sz w:val="20"/>
          <w:szCs w:val="20"/>
        </w:rPr>
        <w:t>non-judgemental care that is safe, high quality, patient centred whilst meeting CQC</w:t>
      </w:r>
    </w:p>
    <w:p w14:paraId="091F87DF" w14:textId="77777777" w:rsidR="00F7086E" w:rsidRPr="00F7086E" w:rsidRDefault="00F7086E" w:rsidP="00F7086E">
      <w:pPr>
        <w:autoSpaceDE w:val="0"/>
        <w:autoSpaceDN w:val="0"/>
        <w:adjustRightInd w:val="0"/>
        <w:spacing w:after="0" w:line="240" w:lineRule="auto"/>
        <w:rPr>
          <w:rFonts w:ascii="Arial" w:eastAsia="ArialMT" w:hAnsi="Arial" w:cs="Arial"/>
          <w:color w:val="244061"/>
          <w:sz w:val="20"/>
          <w:szCs w:val="20"/>
        </w:rPr>
      </w:pPr>
      <w:r w:rsidRPr="00F7086E">
        <w:rPr>
          <w:rFonts w:ascii="Arial" w:eastAsia="ArialMT" w:hAnsi="Arial" w:cs="Arial"/>
          <w:color w:val="244061"/>
          <w:sz w:val="20"/>
          <w:szCs w:val="20"/>
        </w:rPr>
        <w:t>requirements, following our policies and procedures and always considering safeguarding. You will</w:t>
      </w:r>
    </w:p>
    <w:p w14:paraId="19AC316F" w14:textId="77777777" w:rsidR="00F7086E" w:rsidRPr="00F7086E" w:rsidRDefault="00F7086E" w:rsidP="00F7086E">
      <w:pPr>
        <w:autoSpaceDE w:val="0"/>
        <w:autoSpaceDN w:val="0"/>
        <w:adjustRightInd w:val="0"/>
        <w:spacing w:after="0" w:line="240" w:lineRule="auto"/>
        <w:rPr>
          <w:rFonts w:ascii="Arial" w:eastAsia="ArialMT" w:hAnsi="Arial" w:cs="Arial"/>
          <w:color w:val="244061"/>
          <w:sz w:val="20"/>
          <w:szCs w:val="20"/>
        </w:rPr>
      </w:pPr>
      <w:r w:rsidRPr="00F7086E">
        <w:rPr>
          <w:rFonts w:ascii="Arial" w:eastAsia="ArialMT" w:hAnsi="Arial" w:cs="Arial"/>
          <w:color w:val="244061"/>
          <w:sz w:val="20"/>
          <w:szCs w:val="20"/>
        </w:rPr>
        <w:t>work independently using your own initiative, skills and competencies, supported indirectly by the</w:t>
      </w:r>
    </w:p>
    <w:p w14:paraId="7DF1245F" w14:textId="77777777" w:rsidR="00F7086E" w:rsidRPr="00F7086E" w:rsidRDefault="00F7086E" w:rsidP="00F7086E">
      <w:pPr>
        <w:autoSpaceDE w:val="0"/>
        <w:autoSpaceDN w:val="0"/>
        <w:adjustRightInd w:val="0"/>
        <w:spacing w:after="0" w:line="240" w:lineRule="auto"/>
        <w:rPr>
          <w:rFonts w:ascii="Arial" w:eastAsia="ArialMT" w:hAnsi="Arial" w:cs="Arial"/>
          <w:color w:val="244061"/>
          <w:sz w:val="20"/>
          <w:szCs w:val="20"/>
        </w:rPr>
      </w:pPr>
      <w:r w:rsidRPr="00F7086E">
        <w:rPr>
          <w:rFonts w:ascii="Arial" w:eastAsia="ArialMT" w:hAnsi="Arial" w:cs="Arial"/>
          <w:color w:val="244061"/>
          <w:sz w:val="20"/>
          <w:szCs w:val="20"/>
        </w:rPr>
        <w:t>dietitian.</w:t>
      </w:r>
    </w:p>
    <w:p w14:paraId="197C2BF2" w14:textId="77777777" w:rsidR="00F7086E" w:rsidRDefault="00F7086E" w:rsidP="00F7086E">
      <w:pPr>
        <w:autoSpaceDE w:val="0"/>
        <w:autoSpaceDN w:val="0"/>
        <w:adjustRightInd w:val="0"/>
        <w:spacing w:after="0" w:line="240" w:lineRule="auto"/>
        <w:rPr>
          <w:rFonts w:ascii="Arial" w:eastAsia="ArialMT" w:hAnsi="Arial" w:cs="Arial"/>
          <w:b/>
          <w:bCs/>
          <w:color w:val="7030A1"/>
          <w:sz w:val="20"/>
          <w:szCs w:val="20"/>
        </w:rPr>
      </w:pPr>
    </w:p>
    <w:p w14:paraId="270D416E" w14:textId="4A1EC519" w:rsidR="00F7086E" w:rsidRPr="00F7086E" w:rsidRDefault="00F7086E" w:rsidP="00F7086E">
      <w:pPr>
        <w:autoSpaceDE w:val="0"/>
        <w:autoSpaceDN w:val="0"/>
        <w:adjustRightInd w:val="0"/>
        <w:spacing w:after="0" w:line="240" w:lineRule="auto"/>
        <w:rPr>
          <w:rFonts w:ascii="Arial" w:eastAsia="ArialMT" w:hAnsi="Arial" w:cs="Arial"/>
          <w:color w:val="244061"/>
          <w:sz w:val="20"/>
          <w:szCs w:val="20"/>
        </w:rPr>
      </w:pPr>
      <w:r w:rsidRPr="00F7086E">
        <w:rPr>
          <w:rFonts w:ascii="Arial" w:eastAsia="ArialMT" w:hAnsi="Arial" w:cs="Arial"/>
          <w:b/>
          <w:bCs/>
          <w:color w:val="7030A1"/>
          <w:sz w:val="20"/>
          <w:szCs w:val="20"/>
        </w:rPr>
        <w:t xml:space="preserve">Inspire </w:t>
      </w:r>
      <w:r w:rsidRPr="00F7086E">
        <w:rPr>
          <w:rFonts w:ascii="Arial" w:eastAsia="ArialMT" w:hAnsi="Arial" w:cs="Arial"/>
          <w:color w:val="244061"/>
          <w:sz w:val="20"/>
          <w:szCs w:val="20"/>
        </w:rPr>
        <w:t>excellence in your colleagues by pro-actively leading the service and motivating the team</w:t>
      </w:r>
    </w:p>
    <w:p w14:paraId="4293E89C" w14:textId="77777777" w:rsidR="00F7086E" w:rsidRPr="00F7086E" w:rsidRDefault="00F7086E" w:rsidP="00F7086E">
      <w:pPr>
        <w:autoSpaceDE w:val="0"/>
        <w:autoSpaceDN w:val="0"/>
        <w:adjustRightInd w:val="0"/>
        <w:spacing w:after="0" w:line="240" w:lineRule="auto"/>
        <w:rPr>
          <w:rFonts w:ascii="Arial" w:eastAsia="ArialMT" w:hAnsi="Arial" w:cs="Arial"/>
          <w:color w:val="244061"/>
          <w:sz w:val="20"/>
          <w:szCs w:val="20"/>
        </w:rPr>
      </w:pPr>
      <w:r w:rsidRPr="00F7086E">
        <w:rPr>
          <w:rFonts w:ascii="Arial" w:eastAsia="ArialMT" w:hAnsi="Arial" w:cs="Arial"/>
          <w:color w:val="244061"/>
          <w:sz w:val="20"/>
          <w:szCs w:val="20"/>
        </w:rPr>
        <w:t>recognising that our workforce is our most valuable asset. You will forge strong links with our partners</w:t>
      </w:r>
    </w:p>
    <w:p w14:paraId="3F4F85BC" w14:textId="77777777" w:rsidR="00F7086E" w:rsidRPr="00F7086E" w:rsidRDefault="00F7086E" w:rsidP="00F7086E">
      <w:pPr>
        <w:autoSpaceDE w:val="0"/>
        <w:autoSpaceDN w:val="0"/>
        <w:adjustRightInd w:val="0"/>
        <w:spacing w:after="0" w:line="240" w:lineRule="auto"/>
        <w:rPr>
          <w:rFonts w:ascii="Arial" w:eastAsia="ArialMT" w:hAnsi="Arial" w:cs="Arial"/>
          <w:color w:val="244061"/>
          <w:sz w:val="20"/>
          <w:szCs w:val="20"/>
        </w:rPr>
      </w:pPr>
      <w:r w:rsidRPr="00F7086E">
        <w:rPr>
          <w:rFonts w:ascii="Arial" w:eastAsia="ArialMT" w:hAnsi="Arial" w:cs="Arial"/>
          <w:color w:val="244061"/>
          <w:sz w:val="20"/>
          <w:szCs w:val="20"/>
        </w:rPr>
        <w:t>and stakeholders, providing a service that people can trust, feel safe within and feel proud of.</w:t>
      </w:r>
    </w:p>
    <w:p w14:paraId="07C5DE39" w14:textId="77777777" w:rsidR="00F7086E" w:rsidRDefault="00F7086E" w:rsidP="00F7086E">
      <w:pPr>
        <w:autoSpaceDE w:val="0"/>
        <w:autoSpaceDN w:val="0"/>
        <w:adjustRightInd w:val="0"/>
        <w:spacing w:after="0" w:line="240" w:lineRule="auto"/>
        <w:rPr>
          <w:rFonts w:ascii="Arial" w:eastAsia="ArialMT" w:hAnsi="Arial" w:cs="Arial"/>
          <w:b/>
          <w:bCs/>
          <w:color w:val="7030A1"/>
          <w:sz w:val="20"/>
          <w:szCs w:val="20"/>
        </w:rPr>
      </w:pPr>
    </w:p>
    <w:p w14:paraId="68CA47B3" w14:textId="58FDC888" w:rsidR="00F7086E" w:rsidRPr="00F7086E" w:rsidRDefault="00F7086E" w:rsidP="00F7086E">
      <w:pPr>
        <w:autoSpaceDE w:val="0"/>
        <w:autoSpaceDN w:val="0"/>
        <w:adjustRightInd w:val="0"/>
        <w:spacing w:after="0" w:line="240" w:lineRule="auto"/>
        <w:rPr>
          <w:rFonts w:ascii="Arial" w:eastAsia="ArialMT" w:hAnsi="Arial" w:cs="Arial"/>
          <w:color w:val="244061"/>
          <w:sz w:val="20"/>
          <w:szCs w:val="20"/>
        </w:rPr>
      </w:pPr>
      <w:r w:rsidRPr="00F7086E">
        <w:rPr>
          <w:rFonts w:ascii="Arial" w:eastAsia="ArialMT" w:hAnsi="Arial" w:cs="Arial"/>
          <w:b/>
          <w:bCs/>
          <w:color w:val="7030A1"/>
          <w:sz w:val="20"/>
          <w:szCs w:val="20"/>
        </w:rPr>
        <w:t xml:space="preserve">Promote </w:t>
      </w:r>
      <w:r w:rsidRPr="00F7086E">
        <w:rPr>
          <w:rFonts w:ascii="Arial" w:eastAsia="ArialMT" w:hAnsi="Arial" w:cs="Arial"/>
          <w:color w:val="244061"/>
          <w:sz w:val="20"/>
          <w:szCs w:val="20"/>
        </w:rPr>
        <w:t xml:space="preserve">Healthy Weight and </w:t>
      </w:r>
      <w:r w:rsidR="00B718C0" w:rsidRPr="00F7086E">
        <w:rPr>
          <w:rFonts w:ascii="Arial" w:eastAsia="ArialMT" w:hAnsi="Arial" w:cs="Arial"/>
          <w:color w:val="244061"/>
          <w:sz w:val="20"/>
          <w:szCs w:val="20"/>
        </w:rPr>
        <w:t>self-management</w:t>
      </w:r>
      <w:r w:rsidRPr="00F7086E">
        <w:rPr>
          <w:rFonts w:ascii="Arial" w:eastAsia="ArialMT" w:hAnsi="Arial" w:cs="Arial"/>
          <w:color w:val="244061"/>
          <w:sz w:val="20"/>
          <w:szCs w:val="20"/>
        </w:rPr>
        <w:t xml:space="preserve"> programmes to patients, GPs, healthcare and prison</w:t>
      </w:r>
    </w:p>
    <w:p w14:paraId="332D8607" w14:textId="77777777" w:rsidR="00F7086E" w:rsidRPr="00F7086E" w:rsidRDefault="00F7086E" w:rsidP="00F7086E">
      <w:pPr>
        <w:autoSpaceDE w:val="0"/>
        <w:autoSpaceDN w:val="0"/>
        <w:adjustRightInd w:val="0"/>
        <w:spacing w:after="0" w:line="240" w:lineRule="auto"/>
        <w:rPr>
          <w:rFonts w:ascii="Arial" w:eastAsia="ArialMT" w:hAnsi="Arial" w:cs="Arial"/>
          <w:color w:val="244061"/>
          <w:sz w:val="20"/>
          <w:szCs w:val="20"/>
        </w:rPr>
      </w:pPr>
      <w:r w:rsidRPr="00F7086E">
        <w:rPr>
          <w:rFonts w:ascii="Arial" w:eastAsia="ArialMT" w:hAnsi="Arial" w:cs="Arial"/>
          <w:color w:val="244061"/>
          <w:sz w:val="20"/>
          <w:szCs w:val="20"/>
        </w:rPr>
        <w:t>staff. Actively participate in the delivery of health promotion for patients whilst embracing a culture of</w:t>
      </w:r>
    </w:p>
    <w:p w14:paraId="747B98E0" w14:textId="77777777" w:rsidR="00F7086E" w:rsidRPr="00F7086E" w:rsidRDefault="00F7086E" w:rsidP="00F7086E">
      <w:pPr>
        <w:autoSpaceDE w:val="0"/>
        <w:autoSpaceDN w:val="0"/>
        <w:adjustRightInd w:val="0"/>
        <w:spacing w:after="0" w:line="240" w:lineRule="auto"/>
        <w:rPr>
          <w:rFonts w:ascii="Arial" w:eastAsia="ArialMT" w:hAnsi="Arial" w:cs="Arial"/>
          <w:color w:val="244061"/>
          <w:sz w:val="20"/>
          <w:szCs w:val="20"/>
        </w:rPr>
      </w:pPr>
      <w:r w:rsidRPr="00F7086E">
        <w:rPr>
          <w:rFonts w:ascii="Arial" w:eastAsia="ArialMT" w:hAnsi="Arial" w:cs="Arial"/>
          <w:color w:val="244061"/>
          <w:sz w:val="20"/>
          <w:szCs w:val="20"/>
        </w:rPr>
        <w:t>reflection and shared learning.</w:t>
      </w:r>
    </w:p>
    <w:p w14:paraId="6A073355" w14:textId="77777777" w:rsidR="00F7086E" w:rsidRDefault="00F7086E" w:rsidP="00F7086E">
      <w:pPr>
        <w:autoSpaceDE w:val="0"/>
        <w:autoSpaceDN w:val="0"/>
        <w:adjustRightInd w:val="0"/>
        <w:spacing w:after="0" w:line="240" w:lineRule="auto"/>
        <w:rPr>
          <w:rFonts w:ascii="Arial" w:eastAsia="ArialMT" w:hAnsi="Arial" w:cs="Arial"/>
          <w:b/>
          <w:bCs/>
          <w:color w:val="7030A1"/>
          <w:sz w:val="20"/>
          <w:szCs w:val="20"/>
        </w:rPr>
      </w:pPr>
    </w:p>
    <w:p w14:paraId="44A4BD84" w14:textId="4CEAE2AF" w:rsidR="00F7086E" w:rsidRPr="00F7086E" w:rsidRDefault="00F7086E" w:rsidP="00F7086E">
      <w:pPr>
        <w:autoSpaceDE w:val="0"/>
        <w:autoSpaceDN w:val="0"/>
        <w:adjustRightInd w:val="0"/>
        <w:spacing w:after="0" w:line="240" w:lineRule="auto"/>
        <w:rPr>
          <w:rFonts w:ascii="Arial" w:eastAsia="ArialMT" w:hAnsi="Arial" w:cs="Arial"/>
          <w:color w:val="244061"/>
          <w:sz w:val="20"/>
          <w:szCs w:val="20"/>
        </w:rPr>
      </w:pPr>
      <w:r w:rsidRPr="00F7086E">
        <w:rPr>
          <w:rFonts w:ascii="Arial" w:eastAsia="ArialMT" w:hAnsi="Arial" w:cs="Arial"/>
          <w:b/>
          <w:bCs/>
          <w:color w:val="7030A1"/>
          <w:sz w:val="20"/>
          <w:szCs w:val="20"/>
        </w:rPr>
        <w:t xml:space="preserve">Share </w:t>
      </w:r>
      <w:r w:rsidRPr="00F7086E">
        <w:rPr>
          <w:rFonts w:ascii="Arial" w:eastAsia="ArialMT" w:hAnsi="Arial" w:cs="Arial"/>
          <w:color w:val="244061"/>
          <w:sz w:val="20"/>
          <w:szCs w:val="20"/>
        </w:rPr>
        <w:t>knowledge, skills, expertise and information appropriately to ensure safe care, supporting your</w:t>
      </w:r>
    </w:p>
    <w:p w14:paraId="2BFF49FE" w14:textId="7F073968" w:rsidR="00D46431" w:rsidRPr="00F7086E" w:rsidRDefault="00F7086E" w:rsidP="00F7086E">
      <w:pPr>
        <w:spacing w:after="0" w:line="240" w:lineRule="auto"/>
        <w:rPr>
          <w:rFonts w:ascii="Arial" w:hAnsi="Arial" w:cs="Arial"/>
          <w:sz w:val="20"/>
          <w:szCs w:val="20"/>
        </w:rPr>
      </w:pPr>
      <w:r w:rsidRPr="00F7086E">
        <w:rPr>
          <w:rFonts w:ascii="Arial" w:eastAsia="ArialMT" w:hAnsi="Arial" w:cs="Arial"/>
          <w:color w:val="244061"/>
          <w:sz w:val="20"/>
          <w:szCs w:val="20"/>
        </w:rPr>
        <w:t>colleagues to do a great job.</w:t>
      </w:r>
      <w:r w:rsidR="00FD04CE" w:rsidRPr="00F7086E">
        <w:rPr>
          <w:rFonts w:ascii="Arial" w:eastAsia="Arial Unicode MS" w:hAnsi="Arial" w:cs="Arial"/>
          <w:sz w:val="20"/>
          <w:szCs w:val="20"/>
        </w:rPr>
        <w:br/>
      </w:r>
    </w:p>
    <w:p w14:paraId="05A48897" w14:textId="3329B616" w:rsidR="00D46431" w:rsidRPr="00E2202F" w:rsidRDefault="00D46431" w:rsidP="00E2202F">
      <w:pPr>
        <w:pStyle w:val="NoSpacing"/>
        <w:rPr>
          <w:rFonts w:ascii="Arial" w:hAnsi="Arial" w:cs="Arial"/>
          <w:sz w:val="20"/>
          <w:szCs w:val="20"/>
        </w:rPr>
      </w:pPr>
      <w:r w:rsidRPr="00FA02C8">
        <w:rPr>
          <w:rFonts w:ascii="Arial" w:eastAsia="Arial Unicode MS" w:hAnsi="Arial" w:cs="Arial"/>
          <w:color w:val="244061" w:themeColor="accent1" w:themeShade="80"/>
          <w:sz w:val="20"/>
          <w:szCs w:val="20"/>
        </w:rPr>
        <w:t>.</w:t>
      </w:r>
    </w:p>
    <w:p w14:paraId="1418CD6B" w14:textId="77777777" w:rsidR="00AB4F00" w:rsidRPr="004F2F47" w:rsidRDefault="00AB4F00" w:rsidP="00331677">
      <w:pPr>
        <w:spacing w:after="0" w:line="360" w:lineRule="auto"/>
        <w:rPr>
          <w:rFonts w:ascii="Arial" w:hAnsi="Arial" w:cs="Arial"/>
          <w:b/>
          <w:color w:val="7030A0"/>
          <w:sz w:val="20"/>
          <w:szCs w:val="20"/>
        </w:rPr>
      </w:pPr>
    </w:p>
    <w:p w14:paraId="10AC133A" w14:textId="77777777" w:rsidR="00331677" w:rsidRPr="005B6235" w:rsidRDefault="00331677" w:rsidP="005B6235">
      <w:pPr>
        <w:spacing w:after="0" w:line="240" w:lineRule="auto"/>
        <w:jc w:val="center"/>
        <w:rPr>
          <w:rFonts w:ascii="Arial" w:eastAsia="Arial Rounded MT Bold" w:hAnsi="Arial" w:cs="Arial"/>
          <w:color w:val="151A65"/>
          <w:sz w:val="20"/>
        </w:rPr>
      </w:pPr>
    </w:p>
    <w:p w14:paraId="346A525E" w14:textId="77777777" w:rsidR="00462E45" w:rsidRDefault="00462E45">
      <w:pPr>
        <w:rPr>
          <w:rFonts w:ascii="Arial" w:hAnsi="Arial" w:cs="Arial"/>
          <w:b/>
          <w:bCs/>
          <w:color w:val="7030A0"/>
          <w:szCs w:val="20"/>
          <w:u w:val="single"/>
        </w:rPr>
      </w:pPr>
      <w:r>
        <w:rPr>
          <w:rFonts w:ascii="Arial" w:hAnsi="Arial" w:cs="Arial"/>
          <w:b/>
          <w:bCs/>
          <w:color w:val="7030A0"/>
          <w:szCs w:val="20"/>
          <w:u w:val="single"/>
        </w:rPr>
        <w:br w:type="page"/>
      </w:r>
    </w:p>
    <w:p w14:paraId="6DE69FC3" w14:textId="0D0C0E06" w:rsidR="00462E45" w:rsidRDefault="00462E45" w:rsidP="00331677">
      <w:pPr>
        <w:spacing w:after="0" w:line="240" w:lineRule="auto"/>
        <w:rPr>
          <w:rFonts w:ascii="Arial" w:hAnsi="Arial" w:cs="Arial"/>
          <w:b/>
          <w:bCs/>
          <w:color w:val="7030A0"/>
          <w:szCs w:val="20"/>
          <w:u w:val="single"/>
        </w:rPr>
      </w:pPr>
    </w:p>
    <w:p w14:paraId="2282A7CA" w14:textId="77777777" w:rsidR="00B718C0" w:rsidRDefault="00B718C0" w:rsidP="00331677">
      <w:pPr>
        <w:spacing w:after="0" w:line="240" w:lineRule="auto"/>
        <w:rPr>
          <w:rFonts w:ascii="Arial" w:hAnsi="Arial" w:cs="Arial"/>
          <w:b/>
          <w:bCs/>
          <w:color w:val="7030A0"/>
          <w:szCs w:val="20"/>
          <w:u w:val="single"/>
        </w:rPr>
      </w:pPr>
    </w:p>
    <w:p w14:paraId="438BDDD9" w14:textId="77777777" w:rsidR="00331677" w:rsidRPr="00FA02C8" w:rsidRDefault="00E2202F" w:rsidP="001855F6">
      <w:pPr>
        <w:spacing w:after="0" w:line="240" w:lineRule="auto"/>
        <w:ind w:firstLine="360"/>
        <w:rPr>
          <w:rFonts w:ascii="Arial" w:eastAsia="Arial Rounded MT Bold" w:hAnsi="Arial" w:cs="Arial"/>
          <w:color w:val="151A65"/>
          <w:sz w:val="20"/>
        </w:rPr>
      </w:pPr>
      <w:r>
        <w:rPr>
          <w:rFonts w:ascii="Arial" w:hAnsi="Arial" w:cs="Arial"/>
          <w:b/>
          <w:bCs/>
          <w:color w:val="7030A0"/>
          <w:szCs w:val="20"/>
          <w:u w:val="single"/>
        </w:rPr>
        <w:t>About y</w:t>
      </w:r>
      <w:r w:rsidR="00331677" w:rsidRPr="00FA02C8">
        <w:rPr>
          <w:rFonts w:ascii="Arial" w:hAnsi="Arial" w:cs="Arial"/>
          <w:b/>
          <w:bCs/>
          <w:color w:val="7030A0"/>
          <w:szCs w:val="20"/>
          <w:u w:val="single"/>
        </w:rPr>
        <w:t>ou</w:t>
      </w:r>
    </w:p>
    <w:p w14:paraId="67CA97C9" w14:textId="77777777" w:rsidR="00331677" w:rsidRPr="004F2F47" w:rsidRDefault="00331677" w:rsidP="00331677">
      <w:pPr>
        <w:spacing w:after="0" w:line="240" w:lineRule="auto"/>
        <w:rPr>
          <w:rFonts w:ascii="Arial" w:hAnsi="Arial" w:cs="Arial"/>
          <w:b/>
          <w:bCs/>
          <w:color w:val="0F243E" w:themeColor="text2" w:themeShade="80"/>
          <w:sz w:val="20"/>
          <w:szCs w:val="20"/>
          <w:u w:val="single"/>
        </w:rPr>
      </w:pPr>
    </w:p>
    <w:tbl>
      <w:tblPr>
        <w:tblStyle w:val="TableGrid"/>
        <w:tblW w:w="0" w:type="auto"/>
        <w:tblLook w:val="04A0" w:firstRow="1" w:lastRow="0" w:firstColumn="1" w:lastColumn="0" w:noHBand="0" w:noVBand="1"/>
      </w:tblPr>
      <w:tblGrid>
        <w:gridCol w:w="1879"/>
        <w:gridCol w:w="4013"/>
        <w:gridCol w:w="3124"/>
      </w:tblGrid>
      <w:tr w:rsidR="00E247A3" w:rsidRPr="006E7777" w14:paraId="4F14D226" w14:textId="77777777" w:rsidTr="0071385D">
        <w:trPr>
          <w:cantSplit/>
        </w:trPr>
        <w:tc>
          <w:tcPr>
            <w:tcW w:w="1879" w:type="dxa"/>
            <w:shd w:val="clear" w:color="auto" w:fill="D9D9D9" w:themeFill="background1" w:themeFillShade="D9"/>
          </w:tcPr>
          <w:p w14:paraId="093E745E" w14:textId="77777777" w:rsidR="00E247A3" w:rsidRPr="006E7777" w:rsidRDefault="00E247A3" w:rsidP="0071385D">
            <w:pPr>
              <w:spacing w:after="160" w:line="259" w:lineRule="auto"/>
              <w:rPr>
                <w:rFonts w:ascii="Arial" w:hAnsi="Arial" w:cs="Arial"/>
                <w:b/>
                <w:bCs/>
              </w:rPr>
            </w:pPr>
            <w:r w:rsidRPr="006E7777">
              <w:rPr>
                <w:rFonts w:ascii="Arial" w:hAnsi="Arial" w:cs="Arial"/>
                <w:b/>
                <w:bCs/>
              </w:rPr>
              <w:t>Element</w:t>
            </w:r>
          </w:p>
        </w:tc>
        <w:tc>
          <w:tcPr>
            <w:tcW w:w="4013" w:type="dxa"/>
            <w:shd w:val="clear" w:color="auto" w:fill="D9D9D9" w:themeFill="background1" w:themeFillShade="D9"/>
          </w:tcPr>
          <w:p w14:paraId="3C02E396" w14:textId="77777777" w:rsidR="00E247A3" w:rsidRPr="006E7777" w:rsidRDefault="00E247A3" w:rsidP="0071385D">
            <w:pPr>
              <w:spacing w:after="160" w:line="259" w:lineRule="auto"/>
              <w:rPr>
                <w:rFonts w:ascii="Arial" w:hAnsi="Arial" w:cs="Arial"/>
                <w:b/>
                <w:bCs/>
              </w:rPr>
            </w:pPr>
            <w:r w:rsidRPr="006E7777">
              <w:rPr>
                <w:rFonts w:ascii="Arial" w:hAnsi="Arial" w:cs="Arial"/>
                <w:b/>
                <w:bCs/>
              </w:rPr>
              <w:t>Essential</w:t>
            </w:r>
          </w:p>
        </w:tc>
        <w:tc>
          <w:tcPr>
            <w:tcW w:w="3124" w:type="dxa"/>
            <w:shd w:val="clear" w:color="auto" w:fill="D9D9D9" w:themeFill="background1" w:themeFillShade="D9"/>
          </w:tcPr>
          <w:p w14:paraId="55E1B620" w14:textId="77777777" w:rsidR="00E247A3" w:rsidRPr="006E7777" w:rsidRDefault="00E247A3" w:rsidP="0071385D">
            <w:pPr>
              <w:spacing w:after="160" w:line="259" w:lineRule="auto"/>
              <w:rPr>
                <w:rFonts w:ascii="Arial" w:hAnsi="Arial" w:cs="Arial"/>
                <w:b/>
                <w:bCs/>
              </w:rPr>
            </w:pPr>
            <w:r w:rsidRPr="006E7777">
              <w:rPr>
                <w:rFonts w:ascii="Arial" w:hAnsi="Arial" w:cs="Arial"/>
                <w:b/>
                <w:bCs/>
              </w:rPr>
              <w:t>Desirable</w:t>
            </w:r>
          </w:p>
        </w:tc>
      </w:tr>
      <w:tr w:rsidR="00E247A3" w:rsidRPr="006E7777" w14:paraId="765A1523" w14:textId="77777777" w:rsidTr="0071385D">
        <w:trPr>
          <w:cantSplit/>
        </w:trPr>
        <w:tc>
          <w:tcPr>
            <w:tcW w:w="1879" w:type="dxa"/>
          </w:tcPr>
          <w:p w14:paraId="6CCEE48D" w14:textId="77777777" w:rsidR="00E247A3" w:rsidRPr="006E7777" w:rsidRDefault="00E247A3" w:rsidP="0071385D">
            <w:pPr>
              <w:spacing w:after="160" w:line="259" w:lineRule="auto"/>
              <w:rPr>
                <w:rFonts w:ascii="Arial" w:hAnsi="Arial" w:cs="Arial"/>
                <w:b/>
                <w:bCs/>
              </w:rPr>
            </w:pPr>
            <w:r w:rsidRPr="006E7777">
              <w:rPr>
                <w:rFonts w:ascii="Arial" w:hAnsi="Arial" w:cs="Arial"/>
                <w:b/>
                <w:bCs/>
              </w:rPr>
              <w:t>Qualifications</w:t>
            </w:r>
          </w:p>
          <w:p w14:paraId="5822F2E0" w14:textId="77777777" w:rsidR="00E247A3" w:rsidRPr="006E7777" w:rsidRDefault="00E247A3" w:rsidP="0071385D">
            <w:pPr>
              <w:spacing w:after="160" w:line="259" w:lineRule="auto"/>
              <w:rPr>
                <w:rFonts w:ascii="Arial" w:hAnsi="Arial" w:cs="Arial"/>
                <w:b/>
                <w:bCs/>
              </w:rPr>
            </w:pPr>
          </w:p>
          <w:p w14:paraId="4FCC6CBE" w14:textId="77777777" w:rsidR="00E247A3" w:rsidRPr="006E7777" w:rsidRDefault="00E247A3" w:rsidP="0071385D">
            <w:pPr>
              <w:spacing w:after="160" w:line="259" w:lineRule="auto"/>
              <w:rPr>
                <w:rFonts w:ascii="Arial" w:hAnsi="Arial" w:cs="Arial"/>
                <w:b/>
                <w:bCs/>
              </w:rPr>
            </w:pPr>
          </w:p>
        </w:tc>
        <w:tc>
          <w:tcPr>
            <w:tcW w:w="4013" w:type="dxa"/>
          </w:tcPr>
          <w:p w14:paraId="7074880B" w14:textId="6B4120D0" w:rsidR="00E247A3" w:rsidRPr="00B718C0" w:rsidRDefault="00B718C0" w:rsidP="00E247A3">
            <w:pPr>
              <w:pStyle w:val="ListParagraph"/>
              <w:widowControl w:val="0"/>
              <w:numPr>
                <w:ilvl w:val="0"/>
                <w:numId w:val="11"/>
              </w:numPr>
              <w:autoSpaceDE w:val="0"/>
              <w:autoSpaceDN w:val="0"/>
              <w:spacing w:after="160" w:line="259" w:lineRule="auto"/>
              <w:contextualSpacing w:val="0"/>
              <w:rPr>
                <w:rFonts w:ascii="Arial" w:hAnsi="Arial" w:cs="Arial"/>
              </w:rPr>
            </w:pPr>
            <w:r w:rsidRPr="00B718C0">
              <w:rPr>
                <w:rFonts w:ascii="Arial" w:hAnsi="Arial" w:cs="Arial"/>
              </w:rPr>
              <w:t>B</w:t>
            </w:r>
            <w:r>
              <w:rPr>
                <w:rFonts w:ascii="Arial" w:hAnsi="Arial" w:cs="Arial"/>
              </w:rPr>
              <w:t>S</w:t>
            </w:r>
            <w:r w:rsidRPr="00B718C0">
              <w:rPr>
                <w:rFonts w:ascii="Arial" w:hAnsi="Arial" w:cs="Arial"/>
              </w:rPr>
              <w:t xml:space="preserve">c </w:t>
            </w:r>
            <w:r w:rsidR="00E247A3" w:rsidRPr="00B718C0">
              <w:rPr>
                <w:rFonts w:ascii="Arial" w:hAnsi="Arial" w:cs="Arial"/>
              </w:rPr>
              <w:t>in Dietetics under a training programme approved by the British Dietetic Association (BDA)</w:t>
            </w:r>
          </w:p>
          <w:p w14:paraId="4193F1BA" w14:textId="77777777" w:rsidR="00E247A3" w:rsidRPr="00B718C0" w:rsidRDefault="00E247A3" w:rsidP="00E247A3">
            <w:pPr>
              <w:pStyle w:val="ListParagraph"/>
              <w:widowControl w:val="0"/>
              <w:numPr>
                <w:ilvl w:val="0"/>
                <w:numId w:val="11"/>
              </w:numPr>
              <w:autoSpaceDE w:val="0"/>
              <w:autoSpaceDN w:val="0"/>
              <w:spacing w:after="160" w:line="256" w:lineRule="auto"/>
              <w:contextualSpacing w:val="0"/>
              <w:rPr>
                <w:rFonts w:ascii="Arial" w:hAnsi="Arial" w:cs="Arial"/>
              </w:rPr>
            </w:pPr>
            <w:r w:rsidRPr="00B718C0">
              <w:rPr>
                <w:rFonts w:ascii="Arial" w:hAnsi="Arial" w:cs="Arial"/>
              </w:rPr>
              <w:t xml:space="preserve">Health &amp; Care Professions Council (HCPC) registration </w:t>
            </w:r>
          </w:p>
          <w:p w14:paraId="63AD3D6B" w14:textId="2B9BDC6E" w:rsidR="00E247A3" w:rsidRPr="00B718C0" w:rsidRDefault="00B718C0" w:rsidP="00E247A3">
            <w:pPr>
              <w:pStyle w:val="ListParagraph"/>
              <w:widowControl w:val="0"/>
              <w:numPr>
                <w:ilvl w:val="0"/>
                <w:numId w:val="11"/>
              </w:numPr>
              <w:autoSpaceDE w:val="0"/>
              <w:autoSpaceDN w:val="0"/>
              <w:spacing w:after="160" w:line="259" w:lineRule="auto"/>
              <w:contextualSpacing w:val="0"/>
              <w:rPr>
                <w:rFonts w:ascii="Arial" w:hAnsi="Arial" w:cs="Arial"/>
              </w:rPr>
            </w:pPr>
            <w:r w:rsidRPr="00B718C0">
              <w:rPr>
                <w:rFonts w:ascii="Arial" w:hAnsi="Arial" w:cs="Arial"/>
              </w:rPr>
              <w:t xml:space="preserve">Able </w:t>
            </w:r>
            <w:r w:rsidR="00E247A3" w:rsidRPr="00B718C0">
              <w:rPr>
                <w:rFonts w:ascii="Arial" w:hAnsi="Arial" w:cs="Arial"/>
              </w:rPr>
              <w:t>to operate at an advanced level of clinical practice</w:t>
            </w:r>
          </w:p>
        </w:tc>
        <w:tc>
          <w:tcPr>
            <w:tcW w:w="3124" w:type="dxa"/>
          </w:tcPr>
          <w:p w14:paraId="081A0B57" w14:textId="1211AFD6" w:rsidR="00E247A3" w:rsidRPr="00B718C0" w:rsidRDefault="00E247A3" w:rsidP="00E247A3">
            <w:pPr>
              <w:pStyle w:val="ListParagraph"/>
              <w:widowControl w:val="0"/>
              <w:numPr>
                <w:ilvl w:val="0"/>
                <w:numId w:val="10"/>
              </w:numPr>
              <w:autoSpaceDE w:val="0"/>
              <w:autoSpaceDN w:val="0"/>
              <w:spacing w:after="160" w:line="259" w:lineRule="auto"/>
              <w:contextualSpacing w:val="0"/>
              <w:rPr>
                <w:rFonts w:ascii="Arial" w:hAnsi="Arial" w:cs="Arial"/>
              </w:rPr>
            </w:pPr>
            <w:r w:rsidRPr="00B718C0">
              <w:rPr>
                <w:rFonts w:ascii="Arial" w:hAnsi="Arial" w:cs="Arial"/>
              </w:rPr>
              <w:t xml:space="preserve">Pre-reg </w:t>
            </w:r>
            <w:r w:rsidR="00B718C0" w:rsidRPr="00B718C0">
              <w:rPr>
                <w:rFonts w:ascii="Arial" w:hAnsi="Arial" w:cs="Arial"/>
              </w:rPr>
              <w:t xml:space="preserve">MSc </w:t>
            </w:r>
            <w:r w:rsidRPr="00B718C0">
              <w:rPr>
                <w:rFonts w:ascii="Arial" w:hAnsi="Arial" w:cs="Arial"/>
              </w:rPr>
              <w:t>in Dietetics under a training programme approved by the British Dietetic Association (BDA)</w:t>
            </w:r>
          </w:p>
          <w:p w14:paraId="6A31B76F" w14:textId="09467FF2" w:rsidR="00E247A3" w:rsidRPr="00B718C0" w:rsidRDefault="00B718C0" w:rsidP="00E247A3">
            <w:pPr>
              <w:pStyle w:val="ListParagraph"/>
              <w:widowControl w:val="0"/>
              <w:numPr>
                <w:ilvl w:val="0"/>
                <w:numId w:val="10"/>
              </w:numPr>
              <w:autoSpaceDE w:val="0"/>
              <w:autoSpaceDN w:val="0"/>
              <w:spacing w:after="160" w:line="259" w:lineRule="auto"/>
              <w:contextualSpacing w:val="0"/>
              <w:rPr>
                <w:rFonts w:ascii="Arial" w:hAnsi="Arial" w:cs="Arial"/>
              </w:rPr>
            </w:pPr>
            <w:r w:rsidRPr="00B718C0">
              <w:rPr>
                <w:rFonts w:ascii="Arial" w:hAnsi="Arial" w:cs="Arial"/>
              </w:rPr>
              <w:t xml:space="preserve">Completed </w:t>
            </w:r>
            <w:r w:rsidR="00E247A3" w:rsidRPr="00B718C0">
              <w:rPr>
                <w:rFonts w:ascii="Arial" w:hAnsi="Arial" w:cs="Arial"/>
              </w:rPr>
              <w:t>or working towards a Supplementary Prescribing qualification</w:t>
            </w:r>
          </w:p>
          <w:p w14:paraId="10570B52" w14:textId="5347FB8C" w:rsidR="00E247A3" w:rsidRPr="00B718C0" w:rsidRDefault="00B718C0" w:rsidP="00E247A3">
            <w:pPr>
              <w:pStyle w:val="ListParagraph"/>
              <w:widowControl w:val="0"/>
              <w:numPr>
                <w:ilvl w:val="0"/>
                <w:numId w:val="10"/>
              </w:numPr>
              <w:autoSpaceDE w:val="0"/>
              <w:autoSpaceDN w:val="0"/>
              <w:spacing w:after="160" w:line="259" w:lineRule="auto"/>
              <w:contextualSpacing w:val="0"/>
              <w:rPr>
                <w:rFonts w:ascii="Arial" w:hAnsi="Arial" w:cs="Arial"/>
              </w:rPr>
            </w:pPr>
            <w:r w:rsidRPr="00B718C0">
              <w:rPr>
                <w:rFonts w:ascii="Arial" w:hAnsi="Arial" w:cs="Arial"/>
              </w:rPr>
              <w:t>Non</w:t>
            </w:r>
            <w:r w:rsidR="00E247A3" w:rsidRPr="00B718C0">
              <w:rPr>
                <w:rFonts w:ascii="Arial" w:hAnsi="Arial" w:cs="Arial"/>
              </w:rPr>
              <w:t>-medical prescribing qualification</w:t>
            </w:r>
          </w:p>
        </w:tc>
      </w:tr>
      <w:tr w:rsidR="00E247A3" w:rsidRPr="006E7777" w14:paraId="295079EC" w14:textId="77777777" w:rsidTr="0071385D">
        <w:trPr>
          <w:cantSplit/>
        </w:trPr>
        <w:tc>
          <w:tcPr>
            <w:tcW w:w="1879" w:type="dxa"/>
          </w:tcPr>
          <w:p w14:paraId="78E9E370" w14:textId="77777777" w:rsidR="00E247A3" w:rsidRPr="006E7777" w:rsidRDefault="00E247A3" w:rsidP="0071385D">
            <w:pPr>
              <w:spacing w:after="160" w:line="259" w:lineRule="auto"/>
              <w:rPr>
                <w:rFonts w:ascii="Arial" w:hAnsi="Arial" w:cs="Arial"/>
                <w:b/>
                <w:bCs/>
              </w:rPr>
            </w:pPr>
            <w:bookmarkStart w:id="0" w:name="_Hlk46498367"/>
            <w:r w:rsidRPr="006E7777">
              <w:rPr>
                <w:rFonts w:ascii="Arial" w:hAnsi="Arial" w:cs="Arial"/>
                <w:b/>
                <w:bCs/>
              </w:rPr>
              <w:t>Knowledge</w:t>
            </w:r>
          </w:p>
        </w:tc>
        <w:tc>
          <w:tcPr>
            <w:tcW w:w="4013" w:type="dxa"/>
          </w:tcPr>
          <w:p w14:paraId="3FC7261D" w14:textId="47FF043C" w:rsidR="00E247A3" w:rsidRPr="00B718C0" w:rsidRDefault="00B718C0" w:rsidP="00E247A3">
            <w:pPr>
              <w:numPr>
                <w:ilvl w:val="0"/>
                <w:numId w:val="10"/>
              </w:numPr>
              <w:spacing w:after="160" w:line="259" w:lineRule="auto"/>
              <w:rPr>
                <w:rFonts w:ascii="Arial" w:hAnsi="Arial" w:cs="Arial"/>
              </w:rPr>
            </w:pPr>
            <w:r w:rsidRPr="00B718C0">
              <w:rPr>
                <w:rFonts w:ascii="Arial" w:hAnsi="Arial" w:cs="Arial"/>
              </w:rPr>
              <w:t xml:space="preserve">Significant experience in applying the dietetic process to include dietetic assessment, interpretation, individual care planning, motivation, monitoring and </w:t>
            </w:r>
            <w:r w:rsidR="00E247A3" w:rsidRPr="00B718C0">
              <w:rPr>
                <w:rFonts w:ascii="Arial" w:hAnsi="Arial" w:cs="Arial"/>
              </w:rPr>
              <w:t>evaluation of highly specialized dietetic treatment</w:t>
            </w:r>
          </w:p>
          <w:p w14:paraId="560E0C10" w14:textId="31012B0E" w:rsidR="00E247A3" w:rsidRPr="00B718C0" w:rsidRDefault="00B718C0" w:rsidP="00E247A3">
            <w:pPr>
              <w:numPr>
                <w:ilvl w:val="0"/>
                <w:numId w:val="10"/>
              </w:numPr>
              <w:spacing w:after="160" w:line="259" w:lineRule="auto"/>
              <w:rPr>
                <w:rFonts w:ascii="Arial" w:hAnsi="Arial" w:cs="Arial"/>
              </w:rPr>
            </w:pPr>
            <w:r w:rsidRPr="00B718C0">
              <w:rPr>
                <w:rFonts w:ascii="Arial" w:hAnsi="Arial" w:cs="Arial"/>
              </w:rPr>
              <w:t>Working</w:t>
            </w:r>
            <w:r w:rsidR="00E247A3" w:rsidRPr="00B718C0">
              <w:rPr>
                <w:rFonts w:ascii="Arial" w:hAnsi="Arial" w:cs="Arial"/>
                <w:spacing w:val="-1"/>
              </w:rPr>
              <w:t xml:space="preserve"> knowledge</w:t>
            </w:r>
            <w:r w:rsidR="00E247A3" w:rsidRPr="00B718C0">
              <w:rPr>
                <w:rFonts w:ascii="Arial" w:hAnsi="Arial" w:cs="Arial"/>
              </w:rPr>
              <w:t xml:space="preserve"> </w:t>
            </w:r>
            <w:r w:rsidR="00E247A3" w:rsidRPr="00B718C0">
              <w:rPr>
                <w:rFonts w:ascii="Arial" w:hAnsi="Arial" w:cs="Arial"/>
                <w:spacing w:val="-1"/>
              </w:rPr>
              <w:t>of</w:t>
            </w:r>
            <w:r w:rsidR="00E247A3" w:rsidRPr="00B718C0">
              <w:rPr>
                <w:rFonts w:ascii="Arial" w:hAnsi="Arial" w:cs="Arial"/>
              </w:rPr>
              <w:t xml:space="preserve"> </w:t>
            </w:r>
            <w:r w:rsidRPr="00B718C0">
              <w:rPr>
                <w:rFonts w:ascii="Arial" w:hAnsi="Arial" w:cs="Arial"/>
                <w:spacing w:val="-1"/>
              </w:rPr>
              <w:t>Microsoft</w:t>
            </w:r>
            <w:r w:rsidR="00E247A3" w:rsidRPr="00B718C0">
              <w:rPr>
                <w:rFonts w:ascii="Arial" w:hAnsi="Arial" w:cs="Arial"/>
                <w:spacing w:val="31"/>
              </w:rPr>
              <w:t xml:space="preserve"> </w:t>
            </w:r>
            <w:r w:rsidR="00E247A3" w:rsidRPr="00B718C0">
              <w:rPr>
                <w:rFonts w:ascii="Arial" w:hAnsi="Arial" w:cs="Arial"/>
              </w:rPr>
              <w:t>and</w:t>
            </w:r>
            <w:r w:rsidR="00E247A3" w:rsidRPr="00B718C0">
              <w:rPr>
                <w:rFonts w:ascii="Arial" w:hAnsi="Arial" w:cs="Arial"/>
                <w:spacing w:val="-2"/>
              </w:rPr>
              <w:t xml:space="preserve"> </w:t>
            </w:r>
            <w:r w:rsidRPr="00B718C0">
              <w:rPr>
                <w:rFonts w:ascii="Arial" w:hAnsi="Arial" w:cs="Arial"/>
                <w:spacing w:val="-2"/>
              </w:rPr>
              <w:t>systems use by ppg</w:t>
            </w:r>
            <w:r w:rsidR="00E247A3" w:rsidRPr="00B718C0">
              <w:rPr>
                <w:rFonts w:ascii="Arial" w:hAnsi="Arial" w:cs="Arial"/>
                <w:spacing w:val="-2"/>
              </w:rPr>
              <w:t xml:space="preserve">, alongside </w:t>
            </w:r>
            <w:r w:rsidR="00E247A3" w:rsidRPr="00B718C0">
              <w:rPr>
                <w:rFonts w:ascii="Arial" w:hAnsi="Arial" w:cs="Arial"/>
                <w:spacing w:val="-1"/>
              </w:rPr>
              <w:t>prescribing data monitoring systems</w:t>
            </w:r>
          </w:p>
          <w:p w14:paraId="73F1A05F" w14:textId="57E7DB59" w:rsidR="00E247A3" w:rsidRPr="00B718C0" w:rsidRDefault="00B718C0" w:rsidP="00E247A3">
            <w:pPr>
              <w:pStyle w:val="ListParagraph"/>
              <w:widowControl w:val="0"/>
              <w:numPr>
                <w:ilvl w:val="0"/>
                <w:numId w:val="10"/>
              </w:numPr>
              <w:autoSpaceDE w:val="0"/>
              <w:autoSpaceDN w:val="0"/>
              <w:spacing w:after="160" w:line="259" w:lineRule="auto"/>
              <w:contextualSpacing w:val="0"/>
              <w:rPr>
                <w:rFonts w:ascii="Arial" w:hAnsi="Arial" w:cs="Arial"/>
              </w:rPr>
            </w:pPr>
            <w:r w:rsidRPr="00B718C0">
              <w:rPr>
                <w:rFonts w:ascii="Arial" w:hAnsi="Arial" w:cs="Arial"/>
              </w:rPr>
              <w:t>Experience of senior level decision making and delivery in a changing environment</w:t>
            </w:r>
          </w:p>
        </w:tc>
        <w:tc>
          <w:tcPr>
            <w:tcW w:w="3124" w:type="dxa"/>
          </w:tcPr>
          <w:p w14:paraId="17A23F32" w14:textId="6D906B3B" w:rsidR="00E247A3" w:rsidRPr="00B718C0" w:rsidRDefault="00B718C0" w:rsidP="00E247A3">
            <w:pPr>
              <w:pStyle w:val="ListParagraph"/>
              <w:widowControl w:val="0"/>
              <w:numPr>
                <w:ilvl w:val="0"/>
                <w:numId w:val="10"/>
              </w:numPr>
              <w:autoSpaceDE w:val="0"/>
              <w:autoSpaceDN w:val="0"/>
              <w:spacing w:after="160" w:line="259" w:lineRule="auto"/>
              <w:contextualSpacing w:val="0"/>
              <w:rPr>
                <w:rFonts w:ascii="Arial" w:hAnsi="Arial" w:cs="Arial"/>
              </w:rPr>
            </w:pPr>
            <w:r w:rsidRPr="00B718C0">
              <w:rPr>
                <w:rFonts w:ascii="Arial" w:hAnsi="Arial" w:cs="Arial"/>
              </w:rPr>
              <w:t>Working towards advan</w:t>
            </w:r>
            <w:r w:rsidR="00E247A3" w:rsidRPr="00B718C0">
              <w:rPr>
                <w:rFonts w:ascii="Arial" w:hAnsi="Arial" w:cs="Arial"/>
              </w:rPr>
              <w:t>ced clinical practitioner status</w:t>
            </w:r>
          </w:p>
          <w:p w14:paraId="465F1D2E" w14:textId="2947A9A3" w:rsidR="00E247A3" w:rsidRPr="00B718C0" w:rsidRDefault="00B718C0" w:rsidP="00E247A3">
            <w:pPr>
              <w:pStyle w:val="ListParagraph"/>
              <w:widowControl w:val="0"/>
              <w:numPr>
                <w:ilvl w:val="0"/>
                <w:numId w:val="10"/>
              </w:numPr>
              <w:autoSpaceDE w:val="0"/>
              <w:autoSpaceDN w:val="0"/>
              <w:spacing w:after="160" w:line="259" w:lineRule="auto"/>
              <w:contextualSpacing w:val="0"/>
              <w:rPr>
                <w:rFonts w:ascii="Arial" w:hAnsi="Arial" w:cs="Arial"/>
              </w:rPr>
            </w:pPr>
            <w:r w:rsidRPr="00B718C0">
              <w:rPr>
                <w:rFonts w:ascii="Arial" w:hAnsi="Arial" w:cs="Arial"/>
              </w:rPr>
              <w:t>Previous supervisory experience</w:t>
            </w:r>
          </w:p>
          <w:p w14:paraId="49EF5A82" w14:textId="666EDACD" w:rsidR="00E247A3" w:rsidRPr="00B718C0" w:rsidRDefault="00B718C0" w:rsidP="00E247A3">
            <w:pPr>
              <w:numPr>
                <w:ilvl w:val="0"/>
                <w:numId w:val="10"/>
              </w:numPr>
              <w:spacing w:after="160" w:line="259" w:lineRule="auto"/>
              <w:rPr>
                <w:rFonts w:ascii="Arial" w:hAnsi="Arial" w:cs="Arial"/>
              </w:rPr>
            </w:pPr>
            <w:r w:rsidRPr="00B718C0">
              <w:rPr>
                <w:rFonts w:ascii="Arial" w:hAnsi="Arial" w:cs="Arial"/>
              </w:rPr>
              <w:t>Experience of working with a diverse range of stakeholders</w:t>
            </w:r>
          </w:p>
          <w:p w14:paraId="7E6FFD2C" w14:textId="5F3FF871" w:rsidR="00E247A3" w:rsidRPr="00B718C0" w:rsidRDefault="00B718C0" w:rsidP="00E247A3">
            <w:pPr>
              <w:numPr>
                <w:ilvl w:val="0"/>
                <w:numId w:val="10"/>
              </w:numPr>
              <w:spacing w:after="160" w:line="259" w:lineRule="auto"/>
              <w:rPr>
                <w:rFonts w:ascii="Arial" w:hAnsi="Arial" w:cs="Arial"/>
              </w:rPr>
            </w:pPr>
            <w:r w:rsidRPr="00B718C0">
              <w:rPr>
                <w:rFonts w:ascii="Arial" w:hAnsi="Arial" w:cs="Arial"/>
              </w:rPr>
              <w:t>Cognitive behavioural and motivational interviewing approaches / skills</w:t>
            </w:r>
          </w:p>
        </w:tc>
      </w:tr>
      <w:tr w:rsidR="00E247A3" w:rsidRPr="006E7777" w14:paraId="62A19C93" w14:textId="77777777" w:rsidTr="0071385D">
        <w:trPr>
          <w:cantSplit/>
        </w:trPr>
        <w:tc>
          <w:tcPr>
            <w:tcW w:w="1879" w:type="dxa"/>
          </w:tcPr>
          <w:p w14:paraId="0F620CCF" w14:textId="77777777" w:rsidR="00E247A3" w:rsidRPr="006E7777" w:rsidRDefault="00E247A3" w:rsidP="0071385D">
            <w:pPr>
              <w:spacing w:after="160" w:line="259" w:lineRule="auto"/>
              <w:rPr>
                <w:rFonts w:ascii="Arial" w:hAnsi="Arial" w:cs="Arial"/>
              </w:rPr>
            </w:pPr>
            <w:r w:rsidRPr="006E7777">
              <w:rPr>
                <w:rFonts w:ascii="Arial" w:hAnsi="Arial" w:cs="Arial"/>
                <w:b/>
              </w:rPr>
              <w:t>Analytical skills</w:t>
            </w:r>
          </w:p>
        </w:tc>
        <w:tc>
          <w:tcPr>
            <w:tcW w:w="4013" w:type="dxa"/>
          </w:tcPr>
          <w:p w14:paraId="3F920BE9" w14:textId="70F60377"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 xml:space="preserve">Able to understand and analyse </w:t>
            </w:r>
            <w:r w:rsidR="00E247A3" w:rsidRPr="00B718C0">
              <w:rPr>
                <w:rFonts w:ascii="Arial" w:hAnsi="Arial" w:cs="Arial"/>
              </w:rPr>
              <w:t>complex issues and balance competing priorities in order to make difficult decisions</w:t>
            </w:r>
          </w:p>
          <w:p w14:paraId="60DFB1A6" w14:textId="1517E9A0"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spacing w:val="-1"/>
              </w:rPr>
              <w:t>Ability</w:t>
            </w:r>
            <w:r w:rsidR="00E247A3" w:rsidRPr="00B718C0">
              <w:rPr>
                <w:rFonts w:ascii="Arial" w:hAnsi="Arial" w:cs="Arial"/>
                <w:spacing w:val="-3"/>
              </w:rPr>
              <w:t xml:space="preserve"> </w:t>
            </w:r>
            <w:r w:rsidR="00E247A3" w:rsidRPr="00B718C0">
              <w:rPr>
                <w:rFonts w:ascii="Arial" w:hAnsi="Arial" w:cs="Arial"/>
              </w:rPr>
              <w:t xml:space="preserve">to </w:t>
            </w:r>
            <w:r w:rsidR="00E247A3" w:rsidRPr="00B718C0">
              <w:rPr>
                <w:rFonts w:ascii="Arial" w:hAnsi="Arial" w:cs="Arial"/>
                <w:spacing w:val="-1"/>
              </w:rPr>
              <w:t>analyse</w:t>
            </w:r>
            <w:r w:rsidR="00E247A3" w:rsidRPr="00B718C0">
              <w:rPr>
                <w:rFonts w:ascii="Arial" w:hAnsi="Arial" w:cs="Arial"/>
              </w:rPr>
              <w:t xml:space="preserve"> </w:t>
            </w:r>
            <w:r w:rsidR="00E247A3" w:rsidRPr="00B718C0">
              <w:rPr>
                <w:rFonts w:ascii="Arial" w:hAnsi="Arial" w:cs="Arial"/>
                <w:spacing w:val="-1"/>
              </w:rPr>
              <w:t>and</w:t>
            </w:r>
            <w:r w:rsidR="00E247A3" w:rsidRPr="00B718C0">
              <w:rPr>
                <w:rFonts w:ascii="Arial" w:hAnsi="Arial" w:cs="Arial"/>
              </w:rPr>
              <w:t xml:space="preserve"> </w:t>
            </w:r>
            <w:r w:rsidR="00E247A3" w:rsidRPr="00B718C0">
              <w:rPr>
                <w:rFonts w:ascii="Arial" w:hAnsi="Arial" w:cs="Arial"/>
                <w:spacing w:val="-1"/>
              </w:rPr>
              <w:t>interpret complex/ often incomplete information,</w:t>
            </w:r>
            <w:r w:rsidR="00E247A3" w:rsidRPr="00B718C0">
              <w:rPr>
                <w:rFonts w:ascii="Arial" w:hAnsi="Arial" w:cs="Arial"/>
                <w:spacing w:val="-2"/>
              </w:rPr>
              <w:t xml:space="preserve"> </w:t>
            </w:r>
            <w:r w:rsidRPr="00B718C0">
              <w:rPr>
                <w:rFonts w:ascii="Arial" w:hAnsi="Arial" w:cs="Arial"/>
                <w:spacing w:val="-1"/>
              </w:rPr>
              <w:t>pre-empt</w:t>
            </w:r>
            <w:r w:rsidR="00E247A3" w:rsidRPr="00B718C0">
              <w:rPr>
                <w:rFonts w:ascii="Arial" w:hAnsi="Arial" w:cs="Arial"/>
                <w:spacing w:val="-2"/>
              </w:rPr>
              <w:t xml:space="preserve"> </w:t>
            </w:r>
            <w:r w:rsidR="00E247A3" w:rsidRPr="00B718C0">
              <w:rPr>
                <w:rFonts w:ascii="Arial" w:hAnsi="Arial" w:cs="Arial"/>
              </w:rPr>
              <w:t xml:space="preserve">and </w:t>
            </w:r>
            <w:r w:rsidR="00E247A3" w:rsidRPr="00B718C0">
              <w:rPr>
                <w:rFonts w:ascii="Arial" w:hAnsi="Arial" w:cs="Arial"/>
                <w:spacing w:val="-1"/>
              </w:rPr>
              <w:t>evaluate</w:t>
            </w:r>
            <w:r w:rsidR="00E247A3" w:rsidRPr="00B718C0">
              <w:rPr>
                <w:rFonts w:ascii="Arial" w:hAnsi="Arial" w:cs="Arial"/>
                <w:spacing w:val="1"/>
              </w:rPr>
              <w:t xml:space="preserve"> </w:t>
            </w:r>
            <w:r w:rsidR="00E247A3" w:rsidRPr="00B718C0">
              <w:rPr>
                <w:rFonts w:ascii="Arial" w:hAnsi="Arial" w:cs="Arial"/>
                <w:spacing w:val="-1"/>
              </w:rPr>
              <w:t>issues,</w:t>
            </w:r>
            <w:r w:rsidR="00E247A3" w:rsidRPr="00B718C0">
              <w:rPr>
                <w:rFonts w:ascii="Arial" w:hAnsi="Arial" w:cs="Arial"/>
              </w:rPr>
              <w:t xml:space="preserve"> </w:t>
            </w:r>
            <w:r w:rsidR="00E247A3" w:rsidRPr="00B718C0">
              <w:rPr>
                <w:rFonts w:ascii="Arial" w:hAnsi="Arial" w:cs="Arial"/>
                <w:spacing w:val="-1"/>
              </w:rPr>
              <w:t>and</w:t>
            </w:r>
            <w:r w:rsidR="00E247A3" w:rsidRPr="00B718C0">
              <w:rPr>
                <w:rFonts w:ascii="Arial" w:hAnsi="Arial" w:cs="Arial"/>
              </w:rPr>
              <w:t xml:space="preserve"> </w:t>
            </w:r>
            <w:r w:rsidR="00E247A3" w:rsidRPr="00B718C0">
              <w:rPr>
                <w:rFonts w:ascii="Arial" w:hAnsi="Arial" w:cs="Arial"/>
                <w:spacing w:val="-1"/>
              </w:rPr>
              <w:t xml:space="preserve">recommend </w:t>
            </w:r>
            <w:r w:rsidR="00E247A3" w:rsidRPr="00B718C0">
              <w:rPr>
                <w:rFonts w:ascii="Arial" w:hAnsi="Arial" w:cs="Arial"/>
              </w:rPr>
              <w:t>and</w:t>
            </w:r>
            <w:r w:rsidR="00E247A3" w:rsidRPr="00B718C0">
              <w:rPr>
                <w:rFonts w:ascii="Arial" w:hAnsi="Arial" w:cs="Arial"/>
                <w:spacing w:val="-2"/>
              </w:rPr>
              <w:t xml:space="preserve"> </w:t>
            </w:r>
            <w:r w:rsidR="00E247A3" w:rsidRPr="00B718C0">
              <w:rPr>
                <w:rFonts w:ascii="Arial" w:hAnsi="Arial" w:cs="Arial"/>
                <w:spacing w:val="-1"/>
              </w:rPr>
              <w:t>appropriate course</w:t>
            </w:r>
            <w:r w:rsidR="00E247A3" w:rsidRPr="00B718C0">
              <w:rPr>
                <w:rFonts w:ascii="Arial" w:hAnsi="Arial" w:cs="Arial"/>
              </w:rPr>
              <w:t xml:space="preserve"> </w:t>
            </w:r>
            <w:r w:rsidR="00E247A3" w:rsidRPr="00B718C0">
              <w:rPr>
                <w:rFonts w:ascii="Arial" w:hAnsi="Arial" w:cs="Arial"/>
                <w:spacing w:val="-1"/>
              </w:rPr>
              <w:t>of</w:t>
            </w:r>
            <w:r w:rsidR="00E247A3" w:rsidRPr="00B718C0">
              <w:rPr>
                <w:rFonts w:ascii="Arial" w:hAnsi="Arial" w:cs="Arial"/>
              </w:rPr>
              <w:t xml:space="preserve"> </w:t>
            </w:r>
            <w:r w:rsidR="00E247A3" w:rsidRPr="00B718C0">
              <w:rPr>
                <w:rFonts w:ascii="Arial" w:hAnsi="Arial" w:cs="Arial"/>
                <w:spacing w:val="-1"/>
              </w:rPr>
              <w:t xml:space="preserve">action </w:t>
            </w:r>
            <w:r w:rsidR="00E247A3" w:rsidRPr="00B718C0">
              <w:rPr>
                <w:rFonts w:ascii="Arial" w:hAnsi="Arial" w:cs="Arial"/>
              </w:rPr>
              <w:t>to</w:t>
            </w:r>
            <w:r w:rsidR="00E247A3" w:rsidRPr="00B718C0">
              <w:rPr>
                <w:rFonts w:ascii="Arial" w:hAnsi="Arial" w:cs="Arial"/>
                <w:spacing w:val="1"/>
              </w:rPr>
              <w:t xml:space="preserve"> </w:t>
            </w:r>
            <w:r w:rsidR="00E247A3" w:rsidRPr="00B718C0">
              <w:rPr>
                <w:rFonts w:ascii="Arial" w:hAnsi="Arial" w:cs="Arial"/>
                <w:spacing w:val="-1"/>
              </w:rPr>
              <w:t>address</w:t>
            </w:r>
            <w:r w:rsidR="00E247A3" w:rsidRPr="00B718C0">
              <w:rPr>
                <w:rFonts w:ascii="Arial" w:hAnsi="Arial" w:cs="Arial"/>
              </w:rPr>
              <w:t xml:space="preserve"> </w:t>
            </w:r>
            <w:r w:rsidR="00E247A3" w:rsidRPr="00B718C0">
              <w:rPr>
                <w:rFonts w:ascii="Arial" w:hAnsi="Arial" w:cs="Arial"/>
                <w:spacing w:val="-1"/>
              </w:rPr>
              <w:t>the</w:t>
            </w:r>
            <w:r w:rsidR="00E247A3" w:rsidRPr="00B718C0">
              <w:rPr>
                <w:rFonts w:ascii="Arial" w:hAnsi="Arial" w:cs="Arial"/>
              </w:rPr>
              <w:t xml:space="preserve"> </w:t>
            </w:r>
            <w:r w:rsidR="00E247A3" w:rsidRPr="00B718C0">
              <w:rPr>
                <w:rFonts w:ascii="Arial" w:hAnsi="Arial" w:cs="Arial"/>
                <w:spacing w:val="-1"/>
              </w:rPr>
              <w:t>issues</w:t>
            </w:r>
          </w:p>
        </w:tc>
        <w:tc>
          <w:tcPr>
            <w:tcW w:w="3124" w:type="dxa"/>
          </w:tcPr>
          <w:p w14:paraId="00AF1C81" w14:textId="79E3AD9A"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Experience of working within a primary care setting</w:t>
            </w:r>
          </w:p>
          <w:p w14:paraId="58E52341" w14:textId="2E1D8DF0"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Evidence of working across organisational boundaries within health and social care</w:t>
            </w:r>
          </w:p>
          <w:p w14:paraId="69865CC3" w14:textId="712E41F7"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spacing w:val="-1"/>
              </w:rPr>
              <w:t>Independent</w:t>
            </w:r>
            <w:r w:rsidR="00E247A3" w:rsidRPr="00B718C0">
              <w:rPr>
                <w:rFonts w:ascii="Arial" w:hAnsi="Arial" w:cs="Arial"/>
              </w:rPr>
              <w:t xml:space="preserve"> </w:t>
            </w:r>
            <w:r w:rsidR="00E247A3" w:rsidRPr="00B718C0">
              <w:rPr>
                <w:rFonts w:ascii="Arial" w:hAnsi="Arial" w:cs="Arial"/>
                <w:spacing w:val="-1"/>
              </w:rPr>
              <w:t>thinker</w:t>
            </w:r>
            <w:r w:rsidR="00E247A3" w:rsidRPr="00B718C0">
              <w:rPr>
                <w:rFonts w:ascii="Arial" w:hAnsi="Arial" w:cs="Arial"/>
              </w:rPr>
              <w:t xml:space="preserve"> </w:t>
            </w:r>
            <w:r w:rsidR="00E247A3" w:rsidRPr="00B718C0">
              <w:rPr>
                <w:rFonts w:ascii="Arial" w:hAnsi="Arial" w:cs="Arial"/>
                <w:spacing w:val="-1"/>
              </w:rPr>
              <w:t>with</w:t>
            </w:r>
            <w:r w:rsidR="00E247A3" w:rsidRPr="00B718C0">
              <w:rPr>
                <w:rFonts w:ascii="Arial" w:hAnsi="Arial" w:cs="Arial"/>
                <w:spacing w:val="25"/>
              </w:rPr>
              <w:t xml:space="preserve"> </w:t>
            </w:r>
            <w:r w:rsidR="00E247A3" w:rsidRPr="00B718C0">
              <w:rPr>
                <w:rFonts w:ascii="Arial" w:hAnsi="Arial" w:cs="Arial"/>
                <w:spacing w:val="-1"/>
              </w:rPr>
              <w:t>demonstrated</w:t>
            </w:r>
            <w:r w:rsidR="00E247A3" w:rsidRPr="00B718C0">
              <w:rPr>
                <w:rFonts w:ascii="Arial" w:hAnsi="Arial" w:cs="Arial"/>
                <w:spacing w:val="-2"/>
              </w:rPr>
              <w:t xml:space="preserve"> </w:t>
            </w:r>
            <w:r w:rsidR="00E247A3" w:rsidRPr="00B718C0">
              <w:rPr>
                <w:rFonts w:ascii="Arial" w:hAnsi="Arial" w:cs="Arial"/>
                <w:spacing w:val="-1"/>
              </w:rPr>
              <w:t>good</w:t>
            </w:r>
            <w:r w:rsidR="00E247A3" w:rsidRPr="00B718C0">
              <w:rPr>
                <w:rFonts w:ascii="Arial" w:hAnsi="Arial" w:cs="Arial"/>
                <w:spacing w:val="3"/>
              </w:rPr>
              <w:t xml:space="preserve"> </w:t>
            </w:r>
            <w:r w:rsidR="00E247A3" w:rsidRPr="00B718C0">
              <w:rPr>
                <w:rFonts w:ascii="Arial" w:hAnsi="Arial" w:cs="Arial"/>
                <w:spacing w:val="-1"/>
              </w:rPr>
              <w:t>judgement,</w:t>
            </w:r>
            <w:r w:rsidR="00E247A3" w:rsidRPr="00B718C0">
              <w:rPr>
                <w:rFonts w:ascii="Arial" w:hAnsi="Arial" w:cs="Arial"/>
                <w:spacing w:val="31"/>
              </w:rPr>
              <w:t xml:space="preserve"> </w:t>
            </w:r>
            <w:r w:rsidR="00E247A3" w:rsidRPr="00B718C0">
              <w:rPr>
                <w:rFonts w:ascii="Arial" w:hAnsi="Arial" w:cs="Arial"/>
                <w:spacing w:val="-1"/>
              </w:rPr>
              <w:t xml:space="preserve">problem-solving </w:t>
            </w:r>
            <w:r w:rsidR="00E247A3" w:rsidRPr="00B718C0">
              <w:rPr>
                <w:rFonts w:ascii="Arial" w:hAnsi="Arial" w:cs="Arial"/>
              </w:rPr>
              <w:t xml:space="preserve">and </w:t>
            </w:r>
            <w:r w:rsidR="00E247A3" w:rsidRPr="00B718C0">
              <w:rPr>
                <w:rFonts w:ascii="Arial" w:hAnsi="Arial" w:cs="Arial"/>
                <w:spacing w:val="-1"/>
              </w:rPr>
              <w:t>analytical</w:t>
            </w:r>
            <w:r w:rsidR="00E247A3" w:rsidRPr="00B718C0">
              <w:rPr>
                <w:rFonts w:ascii="Arial" w:hAnsi="Arial" w:cs="Arial"/>
                <w:spacing w:val="37"/>
              </w:rPr>
              <w:t xml:space="preserve"> </w:t>
            </w:r>
            <w:r w:rsidR="00E247A3" w:rsidRPr="00B718C0">
              <w:rPr>
                <w:rFonts w:ascii="Arial" w:hAnsi="Arial" w:cs="Arial"/>
                <w:spacing w:val="-1"/>
              </w:rPr>
              <w:t>skills</w:t>
            </w:r>
          </w:p>
        </w:tc>
      </w:tr>
      <w:tr w:rsidR="00E247A3" w:rsidRPr="006E7777" w14:paraId="3C0CD314" w14:textId="77777777" w:rsidTr="0071385D">
        <w:trPr>
          <w:cantSplit/>
        </w:trPr>
        <w:tc>
          <w:tcPr>
            <w:tcW w:w="1879" w:type="dxa"/>
          </w:tcPr>
          <w:p w14:paraId="6D009748" w14:textId="77777777" w:rsidR="00E247A3" w:rsidRPr="006E7777" w:rsidRDefault="00E247A3" w:rsidP="0071385D">
            <w:pPr>
              <w:spacing w:after="160" w:line="259" w:lineRule="auto"/>
              <w:rPr>
                <w:rFonts w:ascii="Arial" w:hAnsi="Arial" w:cs="Arial"/>
                <w:b/>
              </w:rPr>
            </w:pPr>
            <w:r w:rsidRPr="006E7777">
              <w:rPr>
                <w:rFonts w:ascii="Arial" w:hAnsi="Arial" w:cs="Arial"/>
                <w:b/>
                <w:bCs/>
              </w:rPr>
              <w:lastRenderedPageBreak/>
              <w:t>Communication skills</w:t>
            </w:r>
          </w:p>
        </w:tc>
        <w:tc>
          <w:tcPr>
            <w:tcW w:w="4013" w:type="dxa"/>
          </w:tcPr>
          <w:p w14:paraId="4AB883DE" w14:textId="60A19F44"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 xml:space="preserve">Excellent interpersonal and organisational skills </w:t>
            </w:r>
          </w:p>
          <w:p w14:paraId="23A7A5E8" w14:textId="683188A8"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Ability to evidence a sound understanding of the NHS principles and values</w:t>
            </w:r>
          </w:p>
          <w:p w14:paraId="719468FB" w14:textId="56C136E9"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Excellent interpersonal and communication skills, able to influence and persuade others articulating a balanced view and able to c</w:t>
            </w:r>
            <w:r w:rsidR="00E247A3" w:rsidRPr="00B718C0">
              <w:rPr>
                <w:rFonts w:ascii="Arial" w:hAnsi="Arial" w:cs="Arial"/>
              </w:rPr>
              <w:t>onstructively question information</w:t>
            </w:r>
          </w:p>
        </w:tc>
        <w:tc>
          <w:tcPr>
            <w:tcW w:w="3124" w:type="dxa"/>
          </w:tcPr>
          <w:p w14:paraId="658C4BC2" w14:textId="1E14CCE1"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Evidence of inspiring and motivating teams with the ability to communicate passionately, effectively and persuasively across a diverse set of stakeholders</w:t>
            </w:r>
          </w:p>
          <w:p w14:paraId="524344F1" w14:textId="0C4294F7"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Ability to negotiate effectively</w:t>
            </w:r>
          </w:p>
          <w:p w14:paraId="79B8A7DD" w14:textId="1259A099"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Build effective relationships wit</w:t>
            </w:r>
            <w:r w:rsidR="00E247A3" w:rsidRPr="00B718C0">
              <w:rPr>
                <w:rFonts w:ascii="Arial" w:hAnsi="Arial" w:cs="Arial"/>
              </w:rPr>
              <w:t>h a range of stakeholders which are based on openness, honesty trust and confidence</w:t>
            </w:r>
          </w:p>
        </w:tc>
      </w:tr>
      <w:tr w:rsidR="00E247A3" w:rsidRPr="00707C0F" w14:paraId="637F8384" w14:textId="77777777" w:rsidTr="0071385D">
        <w:trPr>
          <w:cantSplit/>
        </w:trPr>
        <w:tc>
          <w:tcPr>
            <w:tcW w:w="1879" w:type="dxa"/>
          </w:tcPr>
          <w:p w14:paraId="530A819A" w14:textId="77777777" w:rsidR="00E247A3" w:rsidRPr="006E7777" w:rsidRDefault="00E247A3" w:rsidP="0071385D">
            <w:pPr>
              <w:spacing w:after="160" w:line="259" w:lineRule="auto"/>
              <w:rPr>
                <w:rFonts w:ascii="Arial" w:hAnsi="Arial" w:cs="Arial"/>
                <w:b/>
                <w:bCs/>
              </w:rPr>
            </w:pPr>
            <w:r w:rsidRPr="006E7777">
              <w:rPr>
                <w:rFonts w:ascii="Arial" w:hAnsi="Arial" w:cs="Arial"/>
                <w:b/>
                <w:bCs/>
              </w:rPr>
              <w:t>Personal attributes &amp; abilities</w:t>
            </w:r>
          </w:p>
        </w:tc>
        <w:tc>
          <w:tcPr>
            <w:tcW w:w="4013" w:type="dxa"/>
          </w:tcPr>
          <w:p w14:paraId="551ADAE5" w14:textId="37CF06CF"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Strong and inspirational leadership</w:t>
            </w:r>
          </w:p>
          <w:p w14:paraId="024C56E4" w14:textId="1C3AF689"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 xml:space="preserve">Ability to co-ordinate and prioritise workloads – able to multi-task as well as be self-disciplined and highly motivated </w:t>
            </w:r>
          </w:p>
          <w:p w14:paraId="296BB885" w14:textId="25012774"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Demonstrates a flexible</w:t>
            </w:r>
            <w:r w:rsidR="006829EB" w:rsidRPr="00B718C0">
              <w:rPr>
                <w:rFonts w:ascii="Arial" w:hAnsi="Arial" w:cs="Arial"/>
              </w:rPr>
              <w:t xml:space="preserve">, adaptable and creative </w:t>
            </w:r>
            <w:r w:rsidR="00E247A3" w:rsidRPr="00B718C0">
              <w:rPr>
                <w:rFonts w:ascii="Arial" w:hAnsi="Arial" w:cs="Arial"/>
              </w:rPr>
              <w:t>approach in order to ensure patient care is delivered</w:t>
            </w:r>
          </w:p>
          <w:p w14:paraId="07B199D6" w14:textId="6D0AFD42" w:rsidR="006829EB"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 xml:space="preserve">Set priorities and meet deadlines </w:t>
            </w:r>
          </w:p>
          <w:p w14:paraId="2DF29C93" w14:textId="77777777" w:rsidR="006829EB" w:rsidRPr="00B718C0" w:rsidRDefault="006829EB"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color w:val="000000"/>
              </w:rPr>
              <w:t>Able to respond to unpredictable work patterns and frequent interruptions</w:t>
            </w:r>
          </w:p>
          <w:p w14:paraId="45AE182F" w14:textId="4719B769" w:rsidR="006829EB" w:rsidRPr="00B718C0" w:rsidRDefault="006829EB"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color w:val="000000"/>
              </w:rPr>
              <w:t>Able to reflect and appraise own performance</w:t>
            </w:r>
          </w:p>
        </w:tc>
        <w:tc>
          <w:tcPr>
            <w:tcW w:w="3124" w:type="dxa"/>
          </w:tcPr>
          <w:p w14:paraId="42E29520" w14:textId="52AF5199"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High degree of personal credibility, emotional intelligence, patience and flexibility</w:t>
            </w:r>
          </w:p>
          <w:p w14:paraId="0307F646" w14:textId="1324E1DD" w:rsidR="00E247A3" w:rsidRPr="00B718C0" w:rsidRDefault="00B718C0" w:rsidP="00E247A3">
            <w:pPr>
              <w:pStyle w:val="ListParagraph"/>
              <w:widowControl w:val="0"/>
              <w:numPr>
                <w:ilvl w:val="0"/>
                <w:numId w:val="12"/>
              </w:numPr>
              <w:autoSpaceDE w:val="0"/>
              <w:autoSpaceDN w:val="0"/>
              <w:spacing w:after="160" w:line="259" w:lineRule="auto"/>
              <w:contextualSpacing w:val="0"/>
              <w:rPr>
                <w:rFonts w:ascii="Arial" w:hAnsi="Arial" w:cs="Arial"/>
              </w:rPr>
            </w:pPr>
            <w:r w:rsidRPr="00B718C0">
              <w:rPr>
                <w:rFonts w:ascii="Arial" w:hAnsi="Arial" w:cs="Arial"/>
              </w:rPr>
              <w:t>Confident in fac</w:t>
            </w:r>
            <w:r w:rsidR="00E247A3" w:rsidRPr="00B718C0">
              <w:rPr>
                <w:rFonts w:ascii="Arial" w:hAnsi="Arial" w:cs="Arial"/>
              </w:rPr>
              <w:t>ilitating and challenging others</w:t>
            </w:r>
          </w:p>
        </w:tc>
      </w:tr>
      <w:bookmarkEnd w:id="0"/>
    </w:tbl>
    <w:p w14:paraId="622DDE92" w14:textId="1EF2CA40" w:rsidR="00FD04CE" w:rsidRPr="00E247A3" w:rsidRDefault="00FD04CE" w:rsidP="00E247A3">
      <w:pPr>
        <w:spacing w:after="0" w:line="240" w:lineRule="auto"/>
        <w:rPr>
          <w:rFonts w:ascii="Arial" w:hAnsi="Arial" w:cs="Arial"/>
          <w:color w:val="244061" w:themeColor="accent1" w:themeShade="80"/>
          <w:sz w:val="20"/>
          <w:szCs w:val="20"/>
        </w:rPr>
      </w:pPr>
    </w:p>
    <w:p w14:paraId="14C07E1A" w14:textId="77777777" w:rsidR="00FD04CE" w:rsidRPr="00FA02C8" w:rsidRDefault="00FD04CE" w:rsidP="00FD04CE">
      <w:pPr>
        <w:pStyle w:val="ListParagraph"/>
        <w:spacing w:after="0" w:line="240" w:lineRule="auto"/>
        <w:rPr>
          <w:rFonts w:ascii="Arial" w:hAnsi="Arial" w:cs="Arial"/>
          <w:color w:val="244061" w:themeColor="accent1" w:themeShade="80"/>
          <w:sz w:val="20"/>
          <w:szCs w:val="20"/>
        </w:rPr>
      </w:pPr>
    </w:p>
    <w:p w14:paraId="37B276F9" w14:textId="1B02E366" w:rsidR="00D46431" w:rsidRDefault="00D46431" w:rsidP="00331677">
      <w:pPr>
        <w:spacing w:after="0" w:line="240" w:lineRule="auto"/>
        <w:rPr>
          <w:rFonts w:ascii="Arial" w:eastAsia="Arial Unicode MS" w:hAnsi="Arial" w:cs="Arial"/>
          <w:sz w:val="20"/>
          <w:szCs w:val="20"/>
        </w:rPr>
      </w:pPr>
    </w:p>
    <w:p w14:paraId="58DA794C" w14:textId="506C501F" w:rsidR="00B718C0" w:rsidRDefault="00B718C0" w:rsidP="00331677">
      <w:pPr>
        <w:spacing w:after="0" w:line="240" w:lineRule="auto"/>
        <w:rPr>
          <w:rFonts w:ascii="Arial" w:eastAsia="Arial Unicode MS" w:hAnsi="Arial" w:cs="Arial"/>
          <w:sz w:val="20"/>
          <w:szCs w:val="20"/>
        </w:rPr>
      </w:pPr>
    </w:p>
    <w:p w14:paraId="664A843C" w14:textId="53BFDCDE" w:rsidR="00B718C0" w:rsidRDefault="00B718C0" w:rsidP="00331677">
      <w:pPr>
        <w:spacing w:after="0" w:line="240" w:lineRule="auto"/>
        <w:rPr>
          <w:rFonts w:ascii="Arial" w:eastAsia="Arial Unicode MS" w:hAnsi="Arial" w:cs="Arial"/>
          <w:sz w:val="20"/>
          <w:szCs w:val="20"/>
        </w:rPr>
      </w:pPr>
    </w:p>
    <w:p w14:paraId="02892025" w14:textId="61A2E9B5" w:rsidR="00B718C0" w:rsidRDefault="00B718C0" w:rsidP="00331677">
      <w:pPr>
        <w:spacing w:after="0" w:line="240" w:lineRule="auto"/>
        <w:rPr>
          <w:rFonts w:ascii="Arial" w:eastAsia="Arial Unicode MS" w:hAnsi="Arial" w:cs="Arial"/>
          <w:sz w:val="20"/>
          <w:szCs w:val="20"/>
        </w:rPr>
      </w:pPr>
    </w:p>
    <w:p w14:paraId="41EC9C6C" w14:textId="2D39B9A5" w:rsidR="00B718C0" w:rsidRDefault="00B718C0" w:rsidP="00331677">
      <w:pPr>
        <w:spacing w:after="0" w:line="240" w:lineRule="auto"/>
        <w:rPr>
          <w:rFonts w:ascii="Arial" w:eastAsia="Arial Unicode MS" w:hAnsi="Arial" w:cs="Arial"/>
          <w:sz w:val="20"/>
          <w:szCs w:val="20"/>
        </w:rPr>
      </w:pPr>
    </w:p>
    <w:p w14:paraId="1A93C3B0" w14:textId="31C6FB20" w:rsidR="00B718C0" w:rsidRDefault="00B718C0" w:rsidP="00331677">
      <w:pPr>
        <w:spacing w:after="0" w:line="240" w:lineRule="auto"/>
        <w:rPr>
          <w:rFonts w:ascii="Arial" w:eastAsia="Arial Unicode MS" w:hAnsi="Arial" w:cs="Arial"/>
          <w:sz w:val="20"/>
          <w:szCs w:val="20"/>
        </w:rPr>
      </w:pPr>
    </w:p>
    <w:p w14:paraId="399CB957" w14:textId="4C7F19B8" w:rsidR="00B718C0" w:rsidRDefault="00B718C0" w:rsidP="00331677">
      <w:pPr>
        <w:spacing w:after="0" w:line="240" w:lineRule="auto"/>
        <w:rPr>
          <w:rFonts w:ascii="Arial" w:eastAsia="Arial Unicode MS" w:hAnsi="Arial" w:cs="Arial"/>
          <w:sz w:val="20"/>
          <w:szCs w:val="20"/>
        </w:rPr>
      </w:pPr>
    </w:p>
    <w:p w14:paraId="430A7CE3" w14:textId="0465F087" w:rsidR="00B718C0" w:rsidRDefault="00B718C0" w:rsidP="00331677">
      <w:pPr>
        <w:spacing w:after="0" w:line="240" w:lineRule="auto"/>
        <w:rPr>
          <w:rFonts w:ascii="Arial" w:eastAsia="Arial Unicode MS" w:hAnsi="Arial" w:cs="Arial"/>
          <w:sz w:val="20"/>
          <w:szCs w:val="20"/>
        </w:rPr>
      </w:pPr>
    </w:p>
    <w:p w14:paraId="55C91946" w14:textId="1EDB6F0B" w:rsidR="00B718C0" w:rsidRDefault="00B718C0" w:rsidP="00331677">
      <w:pPr>
        <w:spacing w:after="0" w:line="240" w:lineRule="auto"/>
        <w:rPr>
          <w:rFonts w:ascii="Arial" w:eastAsia="Arial Unicode MS" w:hAnsi="Arial" w:cs="Arial"/>
          <w:sz w:val="20"/>
          <w:szCs w:val="20"/>
        </w:rPr>
      </w:pPr>
    </w:p>
    <w:p w14:paraId="633FBFF4" w14:textId="1FB3CE02" w:rsidR="00B718C0" w:rsidRDefault="00B718C0" w:rsidP="00331677">
      <w:pPr>
        <w:spacing w:after="0" w:line="240" w:lineRule="auto"/>
        <w:rPr>
          <w:rFonts w:ascii="Arial" w:eastAsia="Arial Unicode MS" w:hAnsi="Arial" w:cs="Arial"/>
          <w:sz w:val="20"/>
          <w:szCs w:val="20"/>
        </w:rPr>
      </w:pPr>
    </w:p>
    <w:p w14:paraId="4FF2D873" w14:textId="326696AF" w:rsidR="00B718C0" w:rsidRDefault="00B718C0" w:rsidP="00331677">
      <w:pPr>
        <w:spacing w:after="0" w:line="240" w:lineRule="auto"/>
        <w:rPr>
          <w:rFonts w:ascii="Arial" w:eastAsia="Arial Unicode MS" w:hAnsi="Arial" w:cs="Arial"/>
          <w:sz w:val="20"/>
          <w:szCs w:val="20"/>
        </w:rPr>
      </w:pPr>
    </w:p>
    <w:p w14:paraId="211D5839" w14:textId="7DCE4A69" w:rsidR="00B718C0" w:rsidRDefault="00B718C0" w:rsidP="00331677">
      <w:pPr>
        <w:spacing w:after="0" w:line="240" w:lineRule="auto"/>
        <w:rPr>
          <w:rFonts w:ascii="Arial" w:eastAsia="Arial Unicode MS" w:hAnsi="Arial" w:cs="Arial"/>
          <w:sz w:val="20"/>
          <w:szCs w:val="20"/>
        </w:rPr>
      </w:pPr>
    </w:p>
    <w:p w14:paraId="6E0997D3" w14:textId="01127942" w:rsidR="00B718C0" w:rsidRDefault="00B718C0" w:rsidP="00331677">
      <w:pPr>
        <w:spacing w:after="0" w:line="240" w:lineRule="auto"/>
        <w:rPr>
          <w:rFonts w:ascii="Arial" w:eastAsia="Arial Unicode MS" w:hAnsi="Arial" w:cs="Arial"/>
          <w:sz w:val="20"/>
          <w:szCs w:val="20"/>
        </w:rPr>
      </w:pPr>
    </w:p>
    <w:p w14:paraId="3CC29957" w14:textId="10817993" w:rsidR="00B718C0" w:rsidRDefault="00B718C0" w:rsidP="00331677">
      <w:pPr>
        <w:spacing w:after="0" w:line="240" w:lineRule="auto"/>
        <w:rPr>
          <w:rFonts w:ascii="Arial" w:eastAsia="Arial Unicode MS" w:hAnsi="Arial" w:cs="Arial"/>
          <w:sz w:val="20"/>
          <w:szCs w:val="20"/>
        </w:rPr>
      </w:pPr>
    </w:p>
    <w:p w14:paraId="5221A89C" w14:textId="704E48F4" w:rsidR="00B718C0" w:rsidRDefault="00B718C0" w:rsidP="00331677">
      <w:pPr>
        <w:spacing w:after="0" w:line="240" w:lineRule="auto"/>
        <w:rPr>
          <w:rFonts w:ascii="Arial" w:eastAsia="Arial Unicode MS" w:hAnsi="Arial" w:cs="Arial"/>
          <w:sz w:val="20"/>
          <w:szCs w:val="20"/>
        </w:rPr>
      </w:pPr>
    </w:p>
    <w:p w14:paraId="0651A225" w14:textId="04C60F55" w:rsidR="00B718C0" w:rsidRDefault="00B718C0" w:rsidP="00331677">
      <w:pPr>
        <w:spacing w:after="0" w:line="240" w:lineRule="auto"/>
        <w:rPr>
          <w:rFonts w:ascii="Arial" w:eastAsia="Arial Unicode MS" w:hAnsi="Arial" w:cs="Arial"/>
          <w:sz w:val="20"/>
          <w:szCs w:val="20"/>
        </w:rPr>
      </w:pPr>
    </w:p>
    <w:p w14:paraId="3D46D199" w14:textId="60E3AA61" w:rsidR="00B718C0" w:rsidRDefault="00B718C0" w:rsidP="00331677">
      <w:pPr>
        <w:spacing w:after="0" w:line="240" w:lineRule="auto"/>
        <w:rPr>
          <w:rFonts w:ascii="Arial" w:eastAsia="Arial Unicode MS" w:hAnsi="Arial" w:cs="Arial"/>
          <w:sz w:val="20"/>
          <w:szCs w:val="20"/>
        </w:rPr>
      </w:pPr>
    </w:p>
    <w:p w14:paraId="190C363D" w14:textId="04898453" w:rsidR="00B718C0" w:rsidRDefault="00B718C0" w:rsidP="00331677">
      <w:pPr>
        <w:spacing w:after="0" w:line="240" w:lineRule="auto"/>
        <w:rPr>
          <w:rFonts w:ascii="Arial" w:eastAsia="Arial Unicode MS" w:hAnsi="Arial" w:cs="Arial"/>
          <w:sz w:val="20"/>
          <w:szCs w:val="20"/>
        </w:rPr>
      </w:pPr>
    </w:p>
    <w:p w14:paraId="2AA6268A" w14:textId="77777777" w:rsidR="00B718C0" w:rsidRPr="00FA02C8" w:rsidRDefault="00B718C0" w:rsidP="00331677">
      <w:pPr>
        <w:spacing w:after="0" w:line="240" w:lineRule="auto"/>
        <w:rPr>
          <w:rFonts w:ascii="Arial" w:eastAsia="Arial Unicode MS" w:hAnsi="Arial" w:cs="Arial"/>
          <w:sz w:val="20"/>
          <w:szCs w:val="20"/>
        </w:rPr>
      </w:pPr>
    </w:p>
    <w:p w14:paraId="548B0BE4" w14:textId="77777777" w:rsidR="00D46431" w:rsidRPr="004F2F47" w:rsidRDefault="005B6235" w:rsidP="00331677">
      <w:pPr>
        <w:spacing w:after="0" w:line="240" w:lineRule="auto"/>
        <w:rPr>
          <w:rFonts w:ascii="Arial" w:eastAsia="Arial Rounded MT Bold" w:hAnsi="Arial" w:cs="Arial"/>
          <w:color w:val="FF33CC"/>
          <w:sz w:val="20"/>
        </w:rPr>
      </w:pPr>
      <w:r w:rsidRPr="00FA02C8">
        <w:rPr>
          <w:rFonts w:ascii="Arial" w:eastAsia="Arial Rounded MT Bold" w:hAnsi="Arial" w:cs="Arial"/>
          <w:noProof/>
          <w:color w:val="FF33CC"/>
          <w:lang w:eastAsia="en-GB"/>
        </w:rPr>
        <mc:AlternateContent>
          <mc:Choice Requires="wps">
            <w:drawing>
              <wp:anchor distT="0" distB="0" distL="114300" distR="114300" simplePos="0" relativeHeight="251666432" behindDoc="0" locked="0" layoutInCell="1" allowOverlap="1" wp14:anchorId="17649189" wp14:editId="082FF643">
                <wp:simplePos x="0" y="0"/>
                <wp:positionH relativeFrom="margin">
                  <wp:align>right</wp:align>
                </wp:positionH>
                <wp:positionV relativeFrom="paragraph">
                  <wp:posOffset>167640</wp:posOffset>
                </wp:positionV>
                <wp:extent cx="250507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217652" id="Straight Connector 12"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6.05pt,13.2pt" to="34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EcunDzeAQAApwMAAA4AAAAAAAAAAAAAAAAALgIAAGRycy9lMm9Eb2MueG1sUEsBAi0AFAAG&#10;AAgAAAAhAA+h0GXfAAAABgEAAA8AAAAAAAAAAAAAAAAAOAQAAGRycy9kb3ducmV2LnhtbFBLBQYA&#10;AAAABAAEAPMAAABEBQAAAAA=&#10;" strokecolor="#ed008a" strokeweight="1.5pt">
                <w10:wrap anchorx="margin"/>
              </v:line>
            </w:pict>
          </mc:Fallback>
        </mc:AlternateContent>
      </w:r>
      <w:r w:rsidR="004F2F47">
        <w:rPr>
          <w:rFonts w:ascii="Arial" w:eastAsia="Arial Rounded MT Bold" w:hAnsi="Arial" w:cs="Arial"/>
          <w:color w:val="FF33CC"/>
          <w:sz w:val="20"/>
        </w:rPr>
        <w:t xml:space="preserve">   </w:t>
      </w:r>
      <w:r w:rsidR="00331677" w:rsidRPr="00FA02C8">
        <w:rPr>
          <w:rFonts w:ascii="Arial" w:eastAsia="Arial Rounded MT Bold" w:hAnsi="Arial" w:cs="Arial"/>
          <w:color w:val="FF33CC"/>
          <w:sz w:val="20"/>
        </w:rPr>
        <w:t xml:space="preserve">                                       </w:t>
      </w:r>
      <w:r>
        <w:rPr>
          <w:rFonts w:ascii="Arial" w:eastAsia="Arial Rounded MT Bold" w:hAnsi="Arial" w:cs="Arial"/>
          <w:color w:val="FF33CC"/>
          <w:sz w:val="20"/>
        </w:rPr>
        <w:t xml:space="preserve">                          </w:t>
      </w:r>
      <w:r w:rsidR="00331677" w:rsidRPr="00FA02C8">
        <w:rPr>
          <w:rFonts w:ascii="Arial" w:eastAsia="Arial Rounded MT Bold" w:hAnsi="Arial" w:cs="Arial"/>
          <w:color w:val="FF33CC"/>
          <w:sz w:val="20"/>
        </w:rPr>
        <w:t xml:space="preserve">  </w:t>
      </w:r>
      <w:r>
        <w:rPr>
          <w:noProof/>
          <w:lang w:eastAsia="en-GB"/>
        </w:rPr>
        <w:drawing>
          <wp:inline distT="0" distB="0" distL="0" distR="0" wp14:anchorId="33071260" wp14:editId="3158C2E5">
            <wp:extent cx="515028" cy="7334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FA02C8">
        <w:rPr>
          <w:rFonts w:ascii="Arial" w:eastAsia="Arial Rounded MT Bold" w:hAnsi="Arial" w:cs="Arial"/>
          <w:noProof/>
          <w:color w:val="FF33CC"/>
          <w:lang w:eastAsia="en-GB"/>
        </w:rPr>
        <mc:AlternateContent>
          <mc:Choice Requires="wps">
            <w:drawing>
              <wp:anchor distT="0" distB="0" distL="114300" distR="114300" simplePos="0" relativeHeight="251665408" behindDoc="0" locked="0" layoutInCell="1" allowOverlap="1" wp14:anchorId="353992C0" wp14:editId="7CBF9521">
                <wp:simplePos x="0" y="0"/>
                <wp:positionH relativeFrom="column">
                  <wp:posOffset>0</wp:posOffset>
                </wp:positionH>
                <wp:positionV relativeFrom="paragraph">
                  <wp:posOffset>205105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EA2848"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HN2TW3X&#10;AQAAmQMAAA4AAAAAAAAAAAAAAAAALgIAAGRycy9lMm9Eb2MueG1sUEsBAi0AFAAGAAgAAAAhAIJR&#10;+TvdAAAABgEAAA8AAAAAAAAAAAAAAAAAMQQAAGRycy9kb3ducmV2LnhtbFBLBQYAAAAABAAEAPMA&#10;AAA7BQAAAAA=&#10;" strokecolor="#ed008a" strokeweight="1.5pt"/>
            </w:pict>
          </mc:Fallback>
        </mc:AlternateContent>
      </w:r>
    </w:p>
    <w:p w14:paraId="75541712" w14:textId="77777777" w:rsidR="00331677" w:rsidRPr="00FA02C8" w:rsidRDefault="00E2202F" w:rsidP="00331677">
      <w:pPr>
        <w:spacing w:after="0" w:line="240" w:lineRule="auto"/>
        <w:rPr>
          <w:rFonts w:ascii="Arial" w:hAnsi="Arial" w:cs="Arial"/>
          <w:b/>
          <w:bCs/>
          <w:color w:val="FF33CC"/>
          <w:szCs w:val="20"/>
          <w:u w:val="single"/>
        </w:rPr>
      </w:pPr>
      <w:r>
        <w:rPr>
          <w:rFonts w:ascii="Arial" w:hAnsi="Arial" w:cs="Arial"/>
          <w:b/>
          <w:bCs/>
          <w:color w:val="7030A0"/>
          <w:szCs w:val="20"/>
          <w:u w:val="single"/>
        </w:rPr>
        <w:t>Additional i</w:t>
      </w:r>
      <w:r w:rsidR="00331677" w:rsidRPr="00FA02C8">
        <w:rPr>
          <w:rFonts w:ascii="Arial" w:hAnsi="Arial" w:cs="Arial"/>
          <w:b/>
          <w:bCs/>
          <w:color w:val="7030A0"/>
          <w:szCs w:val="20"/>
          <w:u w:val="single"/>
        </w:rPr>
        <w:t>nformation</w:t>
      </w:r>
      <w:r w:rsidR="00331677" w:rsidRPr="00FA02C8">
        <w:rPr>
          <w:rFonts w:ascii="Arial" w:hAnsi="Arial" w:cs="Arial"/>
          <w:b/>
          <w:bCs/>
          <w:color w:val="FF33CC"/>
          <w:szCs w:val="20"/>
          <w:u w:val="single"/>
        </w:rPr>
        <w:br/>
      </w:r>
    </w:p>
    <w:p w14:paraId="3606074C" w14:textId="77777777" w:rsidR="00331677" w:rsidRPr="00FA02C8" w:rsidRDefault="00331677" w:rsidP="00331677">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Disclosure and Barring Service- </w:t>
      </w:r>
      <w:r w:rsidR="001855F6">
        <w:rPr>
          <w:rFonts w:ascii="Arial" w:hAnsi="Arial" w:cs="Arial"/>
          <w:color w:val="244061" w:themeColor="accent1" w:themeShade="80"/>
          <w:sz w:val="20"/>
          <w:szCs w:val="20"/>
        </w:rPr>
        <w:t>a</w:t>
      </w:r>
      <w:r w:rsidRPr="00FA02C8">
        <w:rPr>
          <w:rFonts w:ascii="Arial" w:hAnsi="Arial" w:cs="Arial"/>
          <w:color w:val="244061" w:themeColor="accent1" w:themeShade="80"/>
          <w:sz w:val="20"/>
          <w:szCs w:val="20"/>
        </w:rPr>
        <w:t xml:space="preserve"> Disclosure and Barring Service disclosure at the enhanced level is required for this role</w:t>
      </w:r>
      <w:r w:rsidR="004F2F47">
        <w:rPr>
          <w:rFonts w:ascii="Arial" w:hAnsi="Arial" w:cs="Arial"/>
          <w:color w:val="244061" w:themeColor="accent1" w:themeShade="80"/>
          <w:sz w:val="20"/>
          <w:szCs w:val="20"/>
        </w:rPr>
        <w:t xml:space="preserve">.  A </w:t>
      </w:r>
      <w:r w:rsidRPr="00FA02C8">
        <w:rPr>
          <w:rFonts w:ascii="Arial" w:hAnsi="Arial" w:cs="Arial"/>
          <w:color w:val="244061" w:themeColor="accent1" w:themeShade="80"/>
          <w:sz w:val="20"/>
          <w:szCs w:val="20"/>
        </w:rPr>
        <w:t xml:space="preserve">risk assessment </w:t>
      </w:r>
      <w:r w:rsidR="004F2F47">
        <w:rPr>
          <w:rFonts w:ascii="Arial" w:hAnsi="Arial" w:cs="Arial"/>
          <w:color w:val="244061" w:themeColor="accent1" w:themeShade="80"/>
          <w:sz w:val="20"/>
          <w:szCs w:val="20"/>
        </w:rPr>
        <w:t xml:space="preserve">will be undertaken </w:t>
      </w:r>
      <w:r w:rsidRPr="00FA02C8">
        <w:rPr>
          <w:rFonts w:ascii="Arial" w:hAnsi="Arial" w:cs="Arial"/>
          <w:color w:val="244061" w:themeColor="accent1" w:themeShade="80"/>
          <w:sz w:val="20"/>
          <w:szCs w:val="20"/>
        </w:rPr>
        <w:t>if necessary.</w:t>
      </w:r>
    </w:p>
    <w:p w14:paraId="2052CEE5" w14:textId="77777777" w:rsidR="00331677" w:rsidRPr="00FA02C8" w:rsidRDefault="00331677" w:rsidP="00331677">
      <w:pPr>
        <w:spacing w:after="0" w:line="360" w:lineRule="auto"/>
        <w:rPr>
          <w:rFonts w:ascii="Arial" w:hAnsi="Arial" w:cs="Arial"/>
          <w:color w:val="244061" w:themeColor="accent1" w:themeShade="80"/>
          <w:sz w:val="20"/>
          <w:szCs w:val="20"/>
        </w:rPr>
      </w:pPr>
    </w:p>
    <w:p w14:paraId="23D7EA54" w14:textId="3CE51A2B" w:rsidR="00331677" w:rsidRPr="00FA02C8" w:rsidRDefault="00331677" w:rsidP="00331677">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Prison Vetting- </w:t>
      </w:r>
      <w:r w:rsidR="001855F6">
        <w:rPr>
          <w:rFonts w:ascii="Arial" w:hAnsi="Arial" w:cs="Arial"/>
          <w:color w:val="244061" w:themeColor="accent1" w:themeShade="80"/>
          <w:sz w:val="20"/>
          <w:szCs w:val="20"/>
        </w:rPr>
        <w:t>a</w:t>
      </w:r>
      <w:r w:rsidRPr="00FA02C8">
        <w:rPr>
          <w:rFonts w:ascii="Arial" w:hAnsi="Arial" w:cs="Arial"/>
          <w:color w:val="244061" w:themeColor="accent1" w:themeShade="80"/>
          <w:sz w:val="20"/>
          <w:szCs w:val="20"/>
        </w:rPr>
        <w:t xml:space="preserve"> HMPPS (</w:t>
      </w:r>
      <w:r w:rsidR="00B14952">
        <w:rPr>
          <w:rFonts w:ascii="Arial" w:hAnsi="Arial" w:cs="Arial"/>
          <w:color w:val="244061" w:themeColor="accent1" w:themeShade="80"/>
          <w:sz w:val="20"/>
          <w:szCs w:val="20"/>
        </w:rPr>
        <w:t xml:space="preserve">His </w:t>
      </w:r>
      <w:r w:rsidRPr="00FA02C8">
        <w:rPr>
          <w:rFonts w:ascii="Arial" w:hAnsi="Arial" w:cs="Arial"/>
          <w:color w:val="244061" w:themeColor="accent1" w:themeShade="80"/>
          <w:sz w:val="20"/>
          <w:szCs w:val="20"/>
        </w:rPr>
        <w:t xml:space="preserve">Majesties Prison and Probation Service) clearance </w:t>
      </w:r>
      <w:r w:rsidR="004F2F47" w:rsidRPr="00FA02C8">
        <w:rPr>
          <w:rFonts w:ascii="Arial" w:hAnsi="Arial" w:cs="Arial"/>
          <w:color w:val="244061" w:themeColor="accent1" w:themeShade="80"/>
          <w:sz w:val="20"/>
          <w:szCs w:val="20"/>
        </w:rPr>
        <w:t xml:space="preserve">is required for this role </w:t>
      </w:r>
      <w:r w:rsidRPr="00FA02C8">
        <w:rPr>
          <w:rFonts w:ascii="Arial" w:hAnsi="Arial" w:cs="Arial"/>
          <w:color w:val="244061" w:themeColor="accent1" w:themeShade="80"/>
          <w:sz w:val="20"/>
          <w:szCs w:val="20"/>
        </w:rPr>
        <w:t>in accordance with Ministry of Justice</w:t>
      </w:r>
      <w:r w:rsidR="004F2F47">
        <w:rPr>
          <w:rFonts w:ascii="Arial" w:hAnsi="Arial" w:cs="Arial"/>
          <w:color w:val="244061" w:themeColor="accent1" w:themeShade="80"/>
          <w:sz w:val="20"/>
          <w:szCs w:val="20"/>
        </w:rPr>
        <w:t>,</w:t>
      </w:r>
      <w:r w:rsidRPr="00FA02C8">
        <w:rPr>
          <w:rFonts w:ascii="Arial" w:hAnsi="Arial" w:cs="Arial"/>
          <w:color w:val="244061" w:themeColor="accent1" w:themeShade="80"/>
          <w:sz w:val="20"/>
          <w:szCs w:val="20"/>
        </w:rPr>
        <w:t xml:space="preserve"> plus local prison vetting.</w:t>
      </w:r>
    </w:p>
    <w:p w14:paraId="2D4568C4" w14:textId="77777777" w:rsidR="00331677" w:rsidRPr="00FA02C8" w:rsidRDefault="00331677" w:rsidP="00331677">
      <w:pPr>
        <w:spacing w:after="0" w:line="360" w:lineRule="auto"/>
        <w:rPr>
          <w:rFonts w:ascii="Arial" w:hAnsi="Arial" w:cs="Arial"/>
          <w:color w:val="244061" w:themeColor="accent1" w:themeShade="80"/>
          <w:sz w:val="20"/>
          <w:szCs w:val="20"/>
        </w:rPr>
      </w:pPr>
    </w:p>
    <w:p w14:paraId="5AD0EF48" w14:textId="77777777" w:rsidR="00D85B63" w:rsidRPr="00FA02C8" w:rsidRDefault="00331677" w:rsidP="00CD7A28">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Education and Training- </w:t>
      </w:r>
      <w:r w:rsidR="001855F6">
        <w:rPr>
          <w:rFonts w:ascii="Arial" w:hAnsi="Arial" w:cs="Arial"/>
          <w:color w:val="244061" w:themeColor="accent1" w:themeShade="80"/>
          <w:sz w:val="20"/>
          <w:szCs w:val="20"/>
        </w:rPr>
        <w:t>c</w:t>
      </w:r>
      <w:r w:rsidRPr="00FA02C8">
        <w:rPr>
          <w:rFonts w:ascii="Arial" w:hAnsi="Arial" w:cs="Arial"/>
          <w:color w:val="244061" w:themeColor="accent1" w:themeShade="80"/>
          <w:sz w:val="20"/>
          <w:szCs w:val="20"/>
        </w:rPr>
        <w:t>ontinuing professional development is encouraged and an annual appraisal system is in place to discuss ongoing objectives and support revalidation.</w:t>
      </w:r>
    </w:p>
    <w:sectPr w:rsidR="00D85B63" w:rsidRPr="00FA02C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6819" w14:textId="77777777" w:rsidR="00966013" w:rsidRDefault="00966013" w:rsidP="003D7783">
      <w:pPr>
        <w:spacing w:after="0" w:line="240" w:lineRule="auto"/>
      </w:pPr>
      <w:r>
        <w:separator/>
      </w:r>
    </w:p>
  </w:endnote>
  <w:endnote w:type="continuationSeparator" w:id="0">
    <w:p w14:paraId="47614669" w14:textId="77777777" w:rsidR="00966013" w:rsidRDefault="00966013"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8142" w14:textId="77777777" w:rsidR="00966013" w:rsidRDefault="00966013" w:rsidP="003D7783">
      <w:pPr>
        <w:spacing w:after="0" w:line="240" w:lineRule="auto"/>
      </w:pPr>
      <w:r>
        <w:separator/>
      </w:r>
    </w:p>
  </w:footnote>
  <w:footnote w:type="continuationSeparator" w:id="0">
    <w:p w14:paraId="1D4AFBF1" w14:textId="77777777" w:rsidR="00966013" w:rsidRDefault="00966013"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6A9F" w14:textId="77777777" w:rsidR="003D7783" w:rsidRDefault="00FA02C8" w:rsidP="00FA02C8">
    <w:pPr>
      <w:pStyle w:val="Header"/>
      <w:jc w:val="right"/>
    </w:pPr>
    <w:r>
      <w:rPr>
        <w:noProof/>
        <w:color w:val="1F497D"/>
        <w:sz w:val="18"/>
        <w:szCs w:val="18"/>
        <w:lang w:eastAsia="en-GB"/>
      </w:rPr>
      <w:drawing>
        <wp:inline distT="0" distB="0" distL="0" distR="0" wp14:anchorId="4C9DBC01" wp14:editId="5A424336">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F33EE"/>
    <w:multiLevelType w:val="hybridMultilevel"/>
    <w:tmpl w:val="DC8EABF4"/>
    <w:lvl w:ilvl="0" w:tplc="00000065">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527745"/>
    <w:multiLevelType w:val="hybridMultilevel"/>
    <w:tmpl w:val="7DC8C460"/>
    <w:lvl w:ilvl="0" w:tplc="00000065">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91A3B"/>
    <w:multiLevelType w:val="hybridMultilevel"/>
    <w:tmpl w:val="49F2234C"/>
    <w:lvl w:ilvl="0" w:tplc="00000065">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4D5E2D"/>
    <w:multiLevelType w:val="hybridMultilevel"/>
    <w:tmpl w:val="68866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4E4C54"/>
    <w:multiLevelType w:val="hybridMultilevel"/>
    <w:tmpl w:val="F66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11"/>
  </w:num>
  <w:num w:numId="7">
    <w:abstractNumId w:val="7"/>
  </w:num>
  <w:num w:numId="8">
    <w:abstractNumId w:val="10"/>
  </w:num>
  <w:num w:numId="9">
    <w:abstractNumId w:val="9"/>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969C5"/>
    <w:rsid w:val="000B79EF"/>
    <w:rsid w:val="000C5897"/>
    <w:rsid w:val="001855F6"/>
    <w:rsid w:val="00211EC0"/>
    <w:rsid w:val="00223805"/>
    <w:rsid w:val="00243C8E"/>
    <w:rsid w:val="002A3057"/>
    <w:rsid w:val="002B1A6F"/>
    <w:rsid w:val="002C21A3"/>
    <w:rsid w:val="002E633B"/>
    <w:rsid w:val="00331677"/>
    <w:rsid w:val="00382DF1"/>
    <w:rsid w:val="003D7783"/>
    <w:rsid w:val="003F7159"/>
    <w:rsid w:val="00435451"/>
    <w:rsid w:val="00450E9B"/>
    <w:rsid w:val="00462E45"/>
    <w:rsid w:val="00486CB1"/>
    <w:rsid w:val="00490015"/>
    <w:rsid w:val="004C5B88"/>
    <w:rsid w:val="004F2F47"/>
    <w:rsid w:val="00587887"/>
    <w:rsid w:val="005B3203"/>
    <w:rsid w:val="005B6235"/>
    <w:rsid w:val="005D032D"/>
    <w:rsid w:val="00643B58"/>
    <w:rsid w:val="00650DD0"/>
    <w:rsid w:val="00666747"/>
    <w:rsid w:val="006829EB"/>
    <w:rsid w:val="006C18AA"/>
    <w:rsid w:val="00701DB8"/>
    <w:rsid w:val="00705612"/>
    <w:rsid w:val="00721D8F"/>
    <w:rsid w:val="00790F57"/>
    <w:rsid w:val="00822AC6"/>
    <w:rsid w:val="00826D2B"/>
    <w:rsid w:val="0086314A"/>
    <w:rsid w:val="008E0411"/>
    <w:rsid w:val="008E0B90"/>
    <w:rsid w:val="00966013"/>
    <w:rsid w:val="00A42906"/>
    <w:rsid w:val="00A83A03"/>
    <w:rsid w:val="00A917F9"/>
    <w:rsid w:val="00AB4F00"/>
    <w:rsid w:val="00AD6FE7"/>
    <w:rsid w:val="00B14952"/>
    <w:rsid w:val="00B718C0"/>
    <w:rsid w:val="00B92FD5"/>
    <w:rsid w:val="00BC0E18"/>
    <w:rsid w:val="00BD4503"/>
    <w:rsid w:val="00C931BC"/>
    <w:rsid w:val="00C95980"/>
    <w:rsid w:val="00CB1D0D"/>
    <w:rsid w:val="00CD7A28"/>
    <w:rsid w:val="00D46431"/>
    <w:rsid w:val="00D57F8F"/>
    <w:rsid w:val="00D85B63"/>
    <w:rsid w:val="00E21010"/>
    <w:rsid w:val="00E2202F"/>
    <w:rsid w:val="00E247A3"/>
    <w:rsid w:val="00E82462"/>
    <w:rsid w:val="00E908A3"/>
    <w:rsid w:val="00EA78EF"/>
    <w:rsid w:val="00ED05F2"/>
    <w:rsid w:val="00F3478B"/>
    <w:rsid w:val="00F514D6"/>
    <w:rsid w:val="00F561D9"/>
    <w:rsid w:val="00F7086E"/>
    <w:rsid w:val="00FA02C8"/>
    <w:rsid w:val="00FB30A3"/>
    <w:rsid w:val="00FD0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22D2"/>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1"/>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1"/>
    <w:locked/>
    <w:rsid w:val="00243C8E"/>
  </w:style>
  <w:style w:type="table" w:styleId="TableGrid">
    <w:name w:val="Table Grid"/>
    <w:basedOn w:val="TableNormal"/>
    <w:uiPriority w:val="39"/>
    <w:rsid w:val="00E2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5AD4-F3BF-47A1-B2E1-8B648327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2184</Words>
  <Characters>12453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Kidd</dc:creator>
  <cp:lastModifiedBy>Emily Jennings</cp:lastModifiedBy>
  <cp:revision>2</cp:revision>
  <cp:lastPrinted>2019-07-29T12:59:00Z</cp:lastPrinted>
  <dcterms:created xsi:type="dcterms:W3CDTF">2025-07-11T11:44:00Z</dcterms:created>
  <dcterms:modified xsi:type="dcterms:W3CDTF">2025-07-11T11:44:00Z</dcterms:modified>
</cp:coreProperties>
</file>