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938D" w14:textId="451C71CE" w:rsidR="00575306" w:rsidRPr="003641A2" w:rsidRDefault="00575306" w:rsidP="00575306">
      <w:pPr>
        <w:pStyle w:val="Heading1"/>
        <w:jc w:val="both"/>
        <w:rPr>
          <w:rStyle w:val="Strong"/>
          <w:rFonts w:asciiTheme="minorHAnsi" w:hAnsiTheme="minorHAnsi" w:cstheme="minorHAnsi"/>
          <w:b/>
          <w:bCs/>
          <w:sz w:val="20"/>
          <w:szCs w:val="20"/>
        </w:rPr>
      </w:pPr>
      <w:r w:rsidRPr="003641A2">
        <w:rPr>
          <w:rStyle w:val="Strong"/>
          <w:rFonts w:asciiTheme="minorHAnsi" w:hAnsiTheme="minorHAnsi" w:cstheme="minorHAnsi"/>
          <w:b/>
          <w:bCs/>
          <w:sz w:val="20"/>
          <w:szCs w:val="20"/>
        </w:rPr>
        <w:t xml:space="preserve">Patient Services Advisor – </w:t>
      </w:r>
      <w:r w:rsidR="00046ECD">
        <w:rPr>
          <w:rStyle w:val="Strong"/>
          <w:rFonts w:asciiTheme="minorHAnsi" w:hAnsiTheme="minorHAnsi" w:cstheme="minorHAnsi"/>
          <w:b/>
          <w:bCs/>
          <w:sz w:val="20"/>
          <w:szCs w:val="20"/>
        </w:rPr>
        <w:t xml:space="preserve">Bamber Bridge </w:t>
      </w:r>
      <w:r w:rsidRPr="003641A2">
        <w:rPr>
          <w:rStyle w:val="Strong"/>
          <w:rFonts w:asciiTheme="minorHAnsi" w:hAnsiTheme="minorHAnsi" w:cstheme="minorHAnsi"/>
          <w:b/>
          <w:bCs/>
          <w:sz w:val="20"/>
          <w:szCs w:val="20"/>
        </w:rPr>
        <w:t xml:space="preserve">Reception </w:t>
      </w:r>
    </w:p>
    <w:p w14:paraId="78986CC9" w14:textId="77777777" w:rsidR="00575306" w:rsidRPr="007D56A8" w:rsidRDefault="00575306" w:rsidP="00575306">
      <w:pPr>
        <w:pStyle w:val="Heading1"/>
        <w:jc w:val="both"/>
        <w:rPr>
          <w:rFonts w:asciiTheme="minorHAnsi" w:hAnsiTheme="minorHAnsi" w:cstheme="minorHAnsi"/>
          <w:i/>
          <w:iCs/>
          <w:sz w:val="20"/>
          <w:szCs w:val="20"/>
        </w:rPr>
      </w:pPr>
      <w:r w:rsidRPr="007D56A8">
        <w:rPr>
          <w:rFonts w:asciiTheme="minorHAnsi" w:hAnsiTheme="minorHAnsi" w:cstheme="minorHAnsi"/>
          <w:i/>
          <w:iCs/>
          <w:sz w:val="20"/>
          <w:szCs w:val="20"/>
        </w:rPr>
        <w:t>Bamber Bridge is 8.30 – 17.00 (2 days per week)</w:t>
      </w:r>
    </w:p>
    <w:p w14:paraId="0A9254A2" w14:textId="77777777" w:rsidR="00575306" w:rsidRPr="003641A2" w:rsidRDefault="00575306" w:rsidP="00575306">
      <w:pPr>
        <w:pStyle w:val="Heading2"/>
        <w:jc w:val="both"/>
        <w:rPr>
          <w:rFonts w:asciiTheme="minorHAnsi" w:hAnsiTheme="minorHAnsi" w:cstheme="minorHAnsi"/>
          <w:sz w:val="20"/>
          <w:szCs w:val="20"/>
        </w:rPr>
      </w:pPr>
      <w:r w:rsidRPr="003641A2">
        <w:rPr>
          <w:rStyle w:val="Strong"/>
          <w:rFonts w:asciiTheme="minorHAnsi" w:hAnsiTheme="minorHAnsi" w:cstheme="minorHAnsi"/>
          <w:b/>
          <w:bCs/>
          <w:sz w:val="20"/>
          <w:szCs w:val="20"/>
        </w:rPr>
        <w:t>Role Overview</w:t>
      </w:r>
    </w:p>
    <w:p w14:paraId="2AC576D6" w14:textId="77777777" w:rsidR="00575306" w:rsidRPr="003641A2" w:rsidRDefault="00575306" w:rsidP="00575306">
      <w:pPr>
        <w:pStyle w:val="NormalWeb"/>
        <w:jc w:val="both"/>
        <w:rPr>
          <w:rFonts w:asciiTheme="minorHAnsi" w:hAnsiTheme="minorHAnsi" w:cstheme="minorHAnsi"/>
          <w:sz w:val="20"/>
          <w:szCs w:val="20"/>
        </w:rPr>
      </w:pPr>
      <w:r w:rsidRPr="003641A2">
        <w:rPr>
          <w:rFonts w:asciiTheme="minorHAnsi" w:hAnsiTheme="minorHAnsi" w:cstheme="minorHAnsi"/>
          <w:sz w:val="20"/>
          <w:szCs w:val="20"/>
        </w:rPr>
        <w:t>The Receptionist is the first point of contact for patients and visitors, providing a welcoming, professional, and efficient front</w:t>
      </w:r>
      <w:r w:rsidRPr="003641A2">
        <w:rPr>
          <w:rFonts w:asciiTheme="minorHAnsi" w:hAnsiTheme="minorHAnsi" w:cstheme="minorHAnsi"/>
          <w:sz w:val="20"/>
          <w:szCs w:val="20"/>
        </w:rPr>
        <w:noBreakHyphen/>
        <w:t>of</w:t>
      </w:r>
      <w:r w:rsidRPr="003641A2">
        <w:rPr>
          <w:rFonts w:asciiTheme="minorHAnsi" w:hAnsiTheme="minorHAnsi" w:cstheme="minorHAnsi"/>
          <w:sz w:val="20"/>
          <w:szCs w:val="20"/>
        </w:rPr>
        <w:noBreakHyphen/>
        <w:t>house service. The post holder manages patient flow throughout the clinic, ensures accurate data entry, supports the clinical team, and works closely with the Patient Services Coordinators to maintain smooth operational delivery. They play a key role in patient experience, safeguarding awareness, and ensuring clinics run efficiently.</w:t>
      </w:r>
    </w:p>
    <w:p w14:paraId="746CBB1E" w14:textId="77777777" w:rsidR="00575306" w:rsidRPr="003641A2" w:rsidRDefault="00575306" w:rsidP="00575306">
      <w:pPr>
        <w:pStyle w:val="Heading1"/>
        <w:jc w:val="both"/>
        <w:rPr>
          <w:rFonts w:asciiTheme="minorHAnsi" w:hAnsiTheme="minorHAnsi" w:cstheme="minorHAnsi"/>
          <w:sz w:val="20"/>
          <w:szCs w:val="20"/>
        </w:rPr>
      </w:pPr>
      <w:r w:rsidRPr="003641A2">
        <w:rPr>
          <w:rStyle w:val="Strong"/>
          <w:rFonts w:asciiTheme="minorHAnsi" w:hAnsiTheme="minorHAnsi" w:cstheme="minorHAnsi"/>
          <w:b/>
          <w:bCs/>
          <w:sz w:val="20"/>
          <w:szCs w:val="20"/>
        </w:rPr>
        <w:t>Key Responsibilities</w:t>
      </w:r>
    </w:p>
    <w:p w14:paraId="0A5363C4" w14:textId="77777777" w:rsidR="00575306" w:rsidRPr="003641A2" w:rsidRDefault="00575306" w:rsidP="00575306">
      <w:pPr>
        <w:pStyle w:val="Heading2"/>
        <w:jc w:val="both"/>
        <w:rPr>
          <w:rFonts w:asciiTheme="minorHAnsi" w:hAnsiTheme="minorHAnsi" w:cstheme="minorHAnsi"/>
          <w:sz w:val="20"/>
          <w:szCs w:val="20"/>
        </w:rPr>
      </w:pPr>
      <w:r w:rsidRPr="003641A2">
        <w:rPr>
          <w:rStyle w:val="Strong"/>
          <w:rFonts w:asciiTheme="minorHAnsi" w:hAnsiTheme="minorHAnsi" w:cstheme="minorHAnsi"/>
          <w:b/>
          <w:bCs/>
          <w:sz w:val="20"/>
          <w:szCs w:val="20"/>
        </w:rPr>
        <w:t>Clinic Flow &amp; Patient Management</w:t>
      </w:r>
    </w:p>
    <w:p w14:paraId="3C26FF0A"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Manage patient flow throughout the clinic, maintaining full oversight of the clinics running on that day.</w:t>
      </w:r>
    </w:p>
    <w:p w14:paraId="3F12FC3F"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Liaise closely with the clinical team to ensure smooth movement of patients and timely progression through their appointments.</w:t>
      </w:r>
    </w:p>
    <w:p w14:paraId="5663E004"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Ensure no patient is left waiting without oversight, and all patients are tracked appropriately.</w:t>
      </w:r>
    </w:p>
    <w:p w14:paraId="5095DF34"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Adapt to patient needs by acting as a listening post, identifying concerns early, and escalating safeguarding issues promptly.</w:t>
      </w:r>
    </w:p>
    <w:p w14:paraId="20A0C15B"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Support de</w:t>
      </w:r>
      <w:r w:rsidRPr="003641A2">
        <w:rPr>
          <w:rFonts w:asciiTheme="minorHAnsi" w:hAnsiTheme="minorHAnsi" w:cstheme="minorHAnsi"/>
          <w:sz w:val="20"/>
          <w:szCs w:val="20"/>
        </w:rPr>
        <w:noBreakHyphen/>
        <w:t>escalation of concerns or complaints on the day, aiming to resolve issues before they become formal complaints.</w:t>
      </w:r>
    </w:p>
    <w:p w14:paraId="52269660"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Work collaboratively with Patient Services Coordinators to ensure all areas are covered and supported.</w:t>
      </w:r>
    </w:p>
    <w:p w14:paraId="2D63C44E"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Be an active contributor to the efficient running of clinics, supporting flow, communication, and patient experience.</w:t>
      </w:r>
    </w:p>
    <w:p w14:paraId="676EBF99"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Style w:val="Strong"/>
          <w:rFonts w:asciiTheme="minorHAnsi" w:hAnsiTheme="minorHAnsi" w:cstheme="minorHAnsi"/>
          <w:sz w:val="20"/>
          <w:szCs w:val="20"/>
        </w:rPr>
        <w:t>Book patients’ next appointments face</w:t>
      </w:r>
      <w:r w:rsidRPr="003641A2">
        <w:rPr>
          <w:rStyle w:val="Strong"/>
          <w:rFonts w:asciiTheme="minorHAnsi" w:hAnsiTheme="minorHAnsi" w:cstheme="minorHAnsi"/>
          <w:sz w:val="20"/>
          <w:szCs w:val="20"/>
        </w:rPr>
        <w:noBreakHyphen/>
        <w:t>to</w:t>
      </w:r>
      <w:r w:rsidRPr="003641A2">
        <w:rPr>
          <w:rStyle w:val="Strong"/>
          <w:rFonts w:asciiTheme="minorHAnsi" w:hAnsiTheme="minorHAnsi" w:cstheme="minorHAnsi"/>
          <w:sz w:val="20"/>
          <w:szCs w:val="20"/>
        </w:rPr>
        <w:noBreakHyphen/>
        <w:t>face on the day where appropriate</w:t>
      </w:r>
      <w:r w:rsidRPr="003641A2">
        <w:rPr>
          <w:rFonts w:asciiTheme="minorHAnsi" w:hAnsiTheme="minorHAnsi" w:cstheme="minorHAnsi"/>
          <w:sz w:val="20"/>
          <w:szCs w:val="20"/>
        </w:rPr>
        <w:t>, ensuring continuity of care and reducing DNAs.</w:t>
      </w:r>
    </w:p>
    <w:p w14:paraId="1EB93391"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Complete patient feedback using the reception</w:t>
      </w:r>
      <w:r w:rsidRPr="003641A2">
        <w:rPr>
          <w:rFonts w:asciiTheme="minorHAnsi" w:hAnsiTheme="minorHAnsi" w:cstheme="minorHAnsi"/>
          <w:sz w:val="20"/>
          <w:szCs w:val="20"/>
        </w:rPr>
        <w:noBreakHyphen/>
        <w:t>based feedback machines for all patients.</w:t>
      </w:r>
    </w:p>
    <w:p w14:paraId="41FBF321"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Inform patients about the Patient Knows Best system and support them in accessing it when required.</w:t>
      </w:r>
    </w:p>
    <w:p w14:paraId="79AB0E54" w14:textId="77777777" w:rsidR="00575306" w:rsidRPr="003641A2" w:rsidRDefault="00575306" w:rsidP="00575306">
      <w:pPr>
        <w:pStyle w:val="NormalWeb"/>
        <w:numPr>
          <w:ilvl w:val="0"/>
          <w:numId w:val="1"/>
        </w:numPr>
        <w:jc w:val="both"/>
        <w:rPr>
          <w:rFonts w:asciiTheme="minorHAnsi" w:hAnsiTheme="minorHAnsi" w:cstheme="minorHAnsi"/>
          <w:sz w:val="20"/>
          <w:szCs w:val="20"/>
        </w:rPr>
      </w:pPr>
      <w:r w:rsidRPr="003641A2">
        <w:rPr>
          <w:rFonts w:asciiTheme="minorHAnsi" w:hAnsiTheme="minorHAnsi" w:cstheme="minorHAnsi"/>
          <w:sz w:val="20"/>
          <w:szCs w:val="20"/>
        </w:rPr>
        <w:t>Book taxis and patient transport when clinically or operationally appropriate.</w:t>
      </w:r>
    </w:p>
    <w:p w14:paraId="3251A873" w14:textId="77777777" w:rsidR="00575306" w:rsidRPr="003641A2" w:rsidRDefault="00575306" w:rsidP="00575306">
      <w:pPr>
        <w:pStyle w:val="Heading2"/>
        <w:jc w:val="both"/>
        <w:rPr>
          <w:rFonts w:asciiTheme="minorHAnsi" w:hAnsiTheme="minorHAnsi" w:cstheme="minorHAnsi"/>
          <w:sz w:val="20"/>
          <w:szCs w:val="20"/>
        </w:rPr>
      </w:pPr>
      <w:r w:rsidRPr="003641A2">
        <w:rPr>
          <w:rStyle w:val="Strong"/>
          <w:rFonts w:asciiTheme="minorHAnsi" w:hAnsiTheme="minorHAnsi" w:cstheme="minorHAnsi"/>
          <w:b/>
          <w:bCs/>
          <w:sz w:val="20"/>
          <w:szCs w:val="20"/>
        </w:rPr>
        <w:t>Data Accuracy &amp; Clinic Administration</w:t>
      </w:r>
    </w:p>
    <w:p w14:paraId="01B8080B" w14:textId="77777777" w:rsidR="00575306" w:rsidRPr="003641A2" w:rsidRDefault="00575306" w:rsidP="00575306">
      <w:pPr>
        <w:pStyle w:val="NormalWeb"/>
        <w:numPr>
          <w:ilvl w:val="0"/>
          <w:numId w:val="2"/>
        </w:numPr>
        <w:jc w:val="both"/>
        <w:rPr>
          <w:rFonts w:asciiTheme="minorHAnsi" w:hAnsiTheme="minorHAnsi" w:cstheme="minorHAnsi"/>
          <w:sz w:val="20"/>
          <w:szCs w:val="20"/>
        </w:rPr>
      </w:pPr>
      <w:r w:rsidRPr="003641A2">
        <w:rPr>
          <w:rFonts w:asciiTheme="minorHAnsi" w:hAnsiTheme="minorHAnsi" w:cstheme="minorHAnsi"/>
          <w:sz w:val="20"/>
          <w:szCs w:val="20"/>
        </w:rPr>
        <w:t>Ensure all daily clinic data is accurate, including outcomes, next appointment bookings, and any clinic changes.</w:t>
      </w:r>
    </w:p>
    <w:p w14:paraId="0C192D52" w14:textId="77777777" w:rsidR="00575306" w:rsidRPr="003641A2" w:rsidRDefault="00575306" w:rsidP="00575306">
      <w:pPr>
        <w:pStyle w:val="NormalWeb"/>
        <w:numPr>
          <w:ilvl w:val="0"/>
          <w:numId w:val="2"/>
        </w:numPr>
        <w:jc w:val="both"/>
        <w:rPr>
          <w:rFonts w:asciiTheme="minorHAnsi" w:hAnsiTheme="minorHAnsi" w:cstheme="minorHAnsi"/>
          <w:sz w:val="20"/>
          <w:szCs w:val="20"/>
        </w:rPr>
      </w:pPr>
      <w:r w:rsidRPr="003641A2">
        <w:rPr>
          <w:rFonts w:asciiTheme="minorHAnsi" w:hAnsiTheme="minorHAnsi" w:cstheme="minorHAnsi"/>
          <w:sz w:val="20"/>
          <w:szCs w:val="20"/>
        </w:rPr>
        <w:t>Ensure patient clinic outcome letters are sent promptly, and any onward NHS referrals are completed the same day and recorded on Maxims and Medisight.</w:t>
      </w:r>
    </w:p>
    <w:p w14:paraId="3CEC536C" w14:textId="77777777" w:rsidR="00575306" w:rsidRPr="003641A2" w:rsidRDefault="00575306" w:rsidP="00575306">
      <w:pPr>
        <w:pStyle w:val="NormalWeb"/>
        <w:numPr>
          <w:ilvl w:val="0"/>
          <w:numId w:val="2"/>
        </w:numPr>
        <w:jc w:val="both"/>
        <w:rPr>
          <w:rFonts w:asciiTheme="minorHAnsi" w:hAnsiTheme="minorHAnsi" w:cstheme="minorHAnsi"/>
          <w:sz w:val="20"/>
          <w:szCs w:val="20"/>
        </w:rPr>
      </w:pPr>
      <w:r w:rsidRPr="003641A2">
        <w:rPr>
          <w:rFonts w:asciiTheme="minorHAnsi" w:hAnsiTheme="minorHAnsi" w:cstheme="minorHAnsi"/>
          <w:sz w:val="20"/>
          <w:szCs w:val="20"/>
        </w:rPr>
        <w:t>Complete accurate clinic close</w:t>
      </w:r>
      <w:r w:rsidRPr="003641A2">
        <w:rPr>
          <w:rFonts w:asciiTheme="minorHAnsi" w:hAnsiTheme="minorHAnsi" w:cstheme="minorHAnsi"/>
          <w:sz w:val="20"/>
          <w:szCs w:val="20"/>
        </w:rPr>
        <w:noBreakHyphen/>
        <w:t>down processes, meeting all KPI expectations.</w:t>
      </w:r>
    </w:p>
    <w:p w14:paraId="51491C48" w14:textId="77777777" w:rsidR="00575306" w:rsidRPr="003641A2" w:rsidRDefault="00575306" w:rsidP="00575306">
      <w:pPr>
        <w:pStyle w:val="NormalWeb"/>
        <w:numPr>
          <w:ilvl w:val="0"/>
          <w:numId w:val="2"/>
        </w:numPr>
        <w:jc w:val="both"/>
        <w:rPr>
          <w:rFonts w:asciiTheme="minorHAnsi" w:hAnsiTheme="minorHAnsi" w:cstheme="minorHAnsi"/>
          <w:sz w:val="20"/>
          <w:szCs w:val="20"/>
        </w:rPr>
      </w:pPr>
      <w:r w:rsidRPr="003641A2">
        <w:rPr>
          <w:rFonts w:asciiTheme="minorHAnsi" w:hAnsiTheme="minorHAnsi" w:cstheme="minorHAnsi"/>
          <w:sz w:val="20"/>
          <w:szCs w:val="20"/>
        </w:rPr>
        <w:t>Maintain high standards of data quality to support safe and efficient patient pathways.</w:t>
      </w:r>
    </w:p>
    <w:p w14:paraId="7CCEE0B3" w14:textId="77777777" w:rsidR="00575306" w:rsidRPr="003641A2" w:rsidRDefault="00575306" w:rsidP="00575306">
      <w:pPr>
        <w:pStyle w:val="Heading2"/>
        <w:jc w:val="both"/>
        <w:rPr>
          <w:rFonts w:asciiTheme="minorHAnsi" w:hAnsiTheme="minorHAnsi" w:cstheme="minorHAnsi"/>
          <w:sz w:val="20"/>
          <w:szCs w:val="20"/>
        </w:rPr>
      </w:pPr>
      <w:r w:rsidRPr="003641A2">
        <w:rPr>
          <w:rStyle w:val="Strong"/>
          <w:rFonts w:asciiTheme="minorHAnsi" w:hAnsiTheme="minorHAnsi" w:cstheme="minorHAnsi"/>
          <w:b/>
          <w:bCs/>
          <w:sz w:val="20"/>
          <w:szCs w:val="20"/>
        </w:rPr>
        <w:t>Operational Support</w:t>
      </w:r>
    </w:p>
    <w:p w14:paraId="278F3E79" w14:textId="77777777" w:rsidR="00575306" w:rsidRPr="003641A2" w:rsidRDefault="00575306" w:rsidP="00575306">
      <w:pPr>
        <w:pStyle w:val="NormalWeb"/>
        <w:numPr>
          <w:ilvl w:val="0"/>
          <w:numId w:val="3"/>
        </w:numPr>
        <w:jc w:val="both"/>
        <w:rPr>
          <w:rFonts w:asciiTheme="minorHAnsi" w:hAnsiTheme="minorHAnsi" w:cstheme="minorHAnsi"/>
          <w:sz w:val="20"/>
          <w:szCs w:val="20"/>
        </w:rPr>
      </w:pPr>
      <w:r w:rsidRPr="003641A2">
        <w:rPr>
          <w:rFonts w:asciiTheme="minorHAnsi" w:hAnsiTheme="minorHAnsi" w:cstheme="minorHAnsi"/>
          <w:sz w:val="20"/>
          <w:szCs w:val="20"/>
        </w:rPr>
        <w:t>Support the reception area to maintain a professional, organised, and patient</w:t>
      </w:r>
      <w:r w:rsidRPr="003641A2">
        <w:rPr>
          <w:rFonts w:asciiTheme="minorHAnsi" w:hAnsiTheme="minorHAnsi" w:cstheme="minorHAnsi"/>
          <w:sz w:val="20"/>
          <w:szCs w:val="20"/>
        </w:rPr>
        <w:noBreakHyphen/>
        <w:t>focused environment.</w:t>
      </w:r>
    </w:p>
    <w:p w14:paraId="3D5C5CC8" w14:textId="77777777" w:rsidR="00575306" w:rsidRPr="003641A2" w:rsidRDefault="00575306" w:rsidP="00575306">
      <w:pPr>
        <w:pStyle w:val="NormalWeb"/>
        <w:numPr>
          <w:ilvl w:val="0"/>
          <w:numId w:val="3"/>
        </w:numPr>
        <w:jc w:val="both"/>
        <w:rPr>
          <w:rFonts w:asciiTheme="minorHAnsi" w:hAnsiTheme="minorHAnsi" w:cstheme="minorHAnsi"/>
          <w:sz w:val="20"/>
          <w:szCs w:val="20"/>
        </w:rPr>
      </w:pPr>
      <w:r w:rsidRPr="003641A2">
        <w:rPr>
          <w:rFonts w:asciiTheme="minorHAnsi" w:hAnsiTheme="minorHAnsi" w:cstheme="minorHAnsi"/>
          <w:sz w:val="20"/>
          <w:szCs w:val="20"/>
        </w:rPr>
        <w:t>Provide cover for the KYP admin team when required.</w:t>
      </w:r>
    </w:p>
    <w:p w14:paraId="1B6040AC" w14:textId="77777777" w:rsidR="00575306" w:rsidRPr="003641A2" w:rsidRDefault="00575306" w:rsidP="00575306">
      <w:pPr>
        <w:pStyle w:val="NormalWeb"/>
        <w:numPr>
          <w:ilvl w:val="0"/>
          <w:numId w:val="3"/>
        </w:numPr>
        <w:jc w:val="both"/>
        <w:rPr>
          <w:rFonts w:asciiTheme="minorHAnsi" w:hAnsiTheme="minorHAnsi" w:cstheme="minorHAnsi"/>
          <w:sz w:val="20"/>
          <w:szCs w:val="20"/>
        </w:rPr>
      </w:pPr>
      <w:r w:rsidRPr="003641A2">
        <w:rPr>
          <w:rFonts w:asciiTheme="minorHAnsi" w:hAnsiTheme="minorHAnsi" w:cstheme="minorHAnsi"/>
          <w:sz w:val="20"/>
          <w:szCs w:val="20"/>
        </w:rPr>
        <w:t>Assist with booking patients face</w:t>
      </w:r>
      <w:r w:rsidRPr="003641A2">
        <w:rPr>
          <w:rFonts w:asciiTheme="minorHAnsi" w:hAnsiTheme="minorHAnsi" w:cstheme="minorHAnsi"/>
          <w:sz w:val="20"/>
          <w:szCs w:val="20"/>
        </w:rPr>
        <w:noBreakHyphen/>
        <w:t>to</w:t>
      </w:r>
      <w:r w:rsidRPr="003641A2">
        <w:rPr>
          <w:rFonts w:asciiTheme="minorHAnsi" w:hAnsiTheme="minorHAnsi" w:cstheme="minorHAnsi"/>
          <w:sz w:val="20"/>
          <w:szCs w:val="20"/>
        </w:rPr>
        <w:noBreakHyphen/>
        <w:t>face to support clinic flow and reduce DNAs.</w:t>
      </w:r>
    </w:p>
    <w:p w14:paraId="569DBC0F" w14:textId="77777777" w:rsidR="00575306" w:rsidRPr="003641A2" w:rsidRDefault="00575306" w:rsidP="00575306">
      <w:pPr>
        <w:pStyle w:val="NormalWeb"/>
        <w:numPr>
          <w:ilvl w:val="0"/>
          <w:numId w:val="3"/>
        </w:numPr>
        <w:jc w:val="both"/>
        <w:rPr>
          <w:rFonts w:asciiTheme="minorHAnsi" w:hAnsiTheme="minorHAnsi" w:cstheme="minorHAnsi"/>
          <w:sz w:val="20"/>
          <w:szCs w:val="20"/>
        </w:rPr>
      </w:pPr>
      <w:r w:rsidRPr="003641A2">
        <w:rPr>
          <w:rFonts w:asciiTheme="minorHAnsi" w:hAnsiTheme="minorHAnsi" w:cstheme="minorHAnsi"/>
          <w:sz w:val="20"/>
          <w:szCs w:val="20"/>
        </w:rPr>
        <w:t>Communicate effectively with clinical teams regarding patient movement, delays, or operational issues.</w:t>
      </w:r>
    </w:p>
    <w:p w14:paraId="7C44606A" w14:textId="3AAC5D7D" w:rsidR="00575306" w:rsidRDefault="00575306" w:rsidP="00575306">
      <w:pPr>
        <w:pStyle w:val="NormalWeb"/>
        <w:numPr>
          <w:ilvl w:val="0"/>
          <w:numId w:val="3"/>
        </w:numPr>
        <w:jc w:val="both"/>
        <w:rPr>
          <w:rFonts w:asciiTheme="minorHAnsi" w:hAnsiTheme="minorHAnsi" w:cstheme="minorHAnsi"/>
          <w:sz w:val="20"/>
          <w:szCs w:val="20"/>
        </w:rPr>
      </w:pPr>
      <w:r w:rsidRPr="003641A2">
        <w:rPr>
          <w:rFonts w:asciiTheme="minorHAnsi" w:hAnsiTheme="minorHAnsi" w:cstheme="minorHAnsi"/>
          <w:sz w:val="20"/>
          <w:szCs w:val="20"/>
        </w:rPr>
        <w:t>Ensure the reception area reflects a high standard of professionalism as the face of the service.</w:t>
      </w:r>
    </w:p>
    <w:p w14:paraId="018B5EA1" w14:textId="6F46D615" w:rsidR="00575306" w:rsidRDefault="00575306" w:rsidP="00575306">
      <w:pPr>
        <w:pStyle w:val="NormalWeb"/>
        <w:jc w:val="both"/>
        <w:rPr>
          <w:rFonts w:asciiTheme="minorHAnsi" w:hAnsiTheme="minorHAnsi" w:cstheme="minorHAnsi"/>
          <w:sz w:val="20"/>
          <w:szCs w:val="20"/>
        </w:rPr>
      </w:pPr>
    </w:p>
    <w:p w14:paraId="0B8FD333" w14:textId="77777777" w:rsidR="00046ECD" w:rsidRPr="003641A2" w:rsidRDefault="00046ECD" w:rsidP="00575306">
      <w:pPr>
        <w:pStyle w:val="NormalWeb"/>
        <w:jc w:val="both"/>
        <w:rPr>
          <w:rFonts w:asciiTheme="minorHAnsi" w:hAnsiTheme="minorHAnsi" w:cstheme="minorHAnsi"/>
          <w:sz w:val="20"/>
          <w:szCs w:val="20"/>
        </w:rPr>
      </w:pPr>
    </w:p>
    <w:p w14:paraId="6633C1F5" w14:textId="77777777" w:rsidR="00575306" w:rsidRPr="003641A2" w:rsidRDefault="00575306" w:rsidP="00575306">
      <w:pPr>
        <w:pStyle w:val="Heading2"/>
        <w:jc w:val="both"/>
        <w:rPr>
          <w:rFonts w:asciiTheme="minorHAnsi" w:hAnsiTheme="minorHAnsi" w:cstheme="minorHAnsi"/>
          <w:sz w:val="20"/>
          <w:szCs w:val="20"/>
        </w:rPr>
      </w:pPr>
      <w:r w:rsidRPr="003641A2">
        <w:rPr>
          <w:rStyle w:val="Strong"/>
          <w:rFonts w:asciiTheme="minorHAnsi" w:hAnsiTheme="minorHAnsi" w:cstheme="minorHAnsi"/>
          <w:b/>
          <w:bCs/>
          <w:sz w:val="20"/>
          <w:szCs w:val="20"/>
        </w:rPr>
        <w:lastRenderedPageBreak/>
        <w:t>Professional Standards</w:t>
      </w:r>
    </w:p>
    <w:p w14:paraId="6AA4D328" w14:textId="77777777" w:rsidR="00575306" w:rsidRPr="003641A2" w:rsidRDefault="00575306" w:rsidP="00575306">
      <w:pPr>
        <w:pStyle w:val="NormalWeb"/>
        <w:numPr>
          <w:ilvl w:val="0"/>
          <w:numId w:val="4"/>
        </w:numPr>
        <w:jc w:val="both"/>
        <w:rPr>
          <w:rFonts w:asciiTheme="minorHAnsi" w:hAnsiTheme="minorHAnsi" w:cstheme="minorHAnsi"/>
          <w:sz w:val="20"/>
          <w:szCs w:val="20"/>
        </w:rPr>
      </w:pPr>
      <w:r w:rsidRPr="003641A2">
        <w:rPr>
          <w:rFonts w:asciiTheme="minorHAnsi" w:hAnsiTheme="minorHAnsi" w:cstheme="minorHAnsi"/>
          <w:sz w:val="20"/>
          <w:szCs w:val="20"/>
        </w:rPr>
        <w:t>Present a professional, approachable, and polished image at all times.</w:t>
      </w:r>
    </w:p>
    <w:p w14:paraId="504588BC" w14:textId="77777777" w:rsidR="00575306" w:rsidRPr="003641A2" w:rsidRDefault="00575306" w:rsidP="00575306">
      <w:pPr>
        <w:pStyle w:val="NormalWeb"/>
        <w:numPr>
          <w:ilvl w:val="0"/>
          <w:numId w:val="4"/>
        </w:numPr>
        <w:jc w:val="both"/>
        <w:rPr>
          <w:rFonts w:asciiTheme="minorHAnsi" w:hAnsiTheme="minorHAnsi" w:cstheme="minorHAnsi"/>
          <w:sz w:val="20"/>
          <w:szCs w:val="20"/>
        </w:rPr>
      </w:pPr>
      <w:r w:rsidRPr="003641A2">
        <w:rPr>
          <w:rFonts w:asciiTheme="minorHAnsi" w:hAnsiTheme="minorHAnsi" w:cstheme="minorHAnsi"/>
          <w:sz w:val="20"/>
          <w:szCs w:val="20"/>
        </w:rPr>
        <w:t>Provide excellent customer service, ensuring all patients feel supported, informed, and welcomed.</w:t>
      </w:r>
    </w:p>
    <w:p w14:paraId="169B8105" w14:textId="77777777" w:rsidR="00575306" w:rsidRPr="003641A2" w:rsidRDefault="00575306" w:rsidP="00575306">
      <w:pPr>
        <w:pStyle w:val="NormalWeb"/>
        <w:numPr>
          <w:ilvl w:val="0"/>
          <w:numId w:val="4"/>
        </w:numPr>
        <w:jc w:val="both"/>
        <w:rPr>
          <w:rFonts w:asciiTheme="minorHAnsi" w:hAnsiTheme="minorHAnsi" w:cstheme="minorHAnsi"/>
          <w:sz w:val="20"/>
          <w:szCs w:val="20"/>
        </w:rPr>
      </w:pPr>
      <w:r w:rsidRPr="003641A2">
        <w:rPr>
          <w:rFonts w:asciiTheme="minorHAnsi" w:hAnsiTheme="minorHAnsi" w:cstheme="minorHAnsi"/>
          <w:sz w:val="20"/>
          <w:szCs w:val="20"/>
        </w:rPr>
        <w:t>Maintain confidentiality and adhere to all organisational and NHS policies.</w:t>
      </w:r>
    </w:p>
    <w:p w14:paraId="66B165CB" w14:textId="77777777" w:rsidR="00575306" w:rsidRPr="003641A2" w:rsidRDefault="00575306" w:rsidP="00575306">
      <w:pPr>
        <w:pStyle w:val="NormalWeb"/>
        <w:numPr>
          <w:ilvl w:val="0"/>
          <w:numId w:val="4"/>
        </w:numPr>
        <w:jc w:val="both"/>
        <w:rPr>
          <w:rFonts w:asciiTheme="minorHAnsi" w:hAnsiTheme="minorHAnsi" w:cstheme="minorHAnsi"/>
          <w:sz w:val="20"/>
          <w:szCs w:val="20"/>
        </w:rPr>
      </w:pPr>
      <w:r w:rsidRPr="003641A2">
        <w:rPr>
          <w:rFonts w:asciiTheme="minorHAnsi" w:hAnsiTheme="minorHAnsi" w:cstheme="minorHAnsi"/>
          <w:sz w:val="20"/>
          <w:szCs w:val="20"/>
        </w:rPr>
        <w:t>Demonstrate sensitivity, empathy, and awareness when dealing with vulnerable patients or safeguarding concerns.</w:t>
      </w:r>
    </w:p>
    <w:p w14:paraId="3E9B19CD" w14:textId="77777777" w:rsidR="00575306" w:rsidRPr="003641A2" w:rsidRDefault="00575306" w:rsidP="00575306">
      <w:pPr>
        <w:jc w:val="both"/>
        <w:rPr>
          <w:rFonts w:cstheme="minorHAnsi"/>
          <w:sz w:val="20"/>
          <w:szCs w:val="20"/>
        </w:rPr>
      </w:pPr>
    </w:p>
    <w:p w14:paraId="19C3D2B1" w14:textId="77777777" w:rsidR="006470B3" w:rsidRPr="00575306" w:rsidRDefault="006470B3" w:rsidP="00575306">
      <w:pPr>
        <w:jc w:val="both"/>
      </w:pPr>
    </w:p>
    <w:sectPr w:rsidR="006470B3" w:rsidRPr="00575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166"/>
    <w:multiLevelType w:val="multilevel"/>
    <w:tmpl w:val="FE6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B65"/>
    <w:multiLevelType w:val="multilevel"/>
    <w:tmpl w:val="FE6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04CFB"/>
    <w:multiLevelType w:val="multilevel"/>
    <w:tmpl w:val="FE6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F6349"/>
    <w:multiLevelType w:val="multilevel"/>
    <w:tmpl w:val="FE6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5"/>
    <w:rsid w:val="00046ECD"/>
    <w:rsid w:val="00267AD7"/>
    <w:rsid w:val="00302ADD"/>
    <w:rsid w:val="004742A2"/>
    <w:rsid w:val="00575306"/>
    <w:rsid w:val="005979C1"/>
    <w:rsid w:val="006470B3"/>
    <w:rsid w:val="007D56A8"/>
    <w:rsid w:val="00957BE6"/>
    <w:rsid w:val="00A5706E"/>
    <w:rsid w:val="00AF6C75"/>
    <w:rsid w:val="00C021D5"/>
    <w:rsid w:val="00E065C4"/>
    <w:rsid w:val="00EE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9F3"/>
  <w15:chartTrackingRefBased/>
  <w15:docId w15:val="{0EA83ADA-0163-4CA2-B538-BFEFD8BB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21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21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021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21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021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021D5"/>
    <w:rPr>
      <w:b/>
      <w:bCs/>
    </w:rPr>
  </w:style>
  <w:style w:type="paragraph" w:styleId="NormalWeb">
    <w:name w:val="Normal (Web)"/>
    <w:basedOn w:val="Normal"/>
    <w:uiPriority w:val="99"/>
    <w:semiHidden/>
    <w:unhideWhenUsed/>
    <w:rsid w:val="00C021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5917">
      <w:bodyDiv w:val="1"/>
      <w:marLeft w:val="0"/>
      <w:marRight w:val="0"/>
      <w:marTop w:val="0"/>
      <w:marBottom w:val="0"/>
      <w:divBdr>
        <w:top w:val="none" w:sz="0" w:space="0" w:color="auto"/>
        <w:left w:val="none" w:sz="0" w:space="0" w:color="auto"/>
        <w:bottom w:val="none" w:sz="0" w:space="0" w:color="auto"/>
        <w:right w:val="none" w:sz="0" w:space="0" w:color="auto"/>
      </w:divBdr>
    </w:div>
    <w:div w:id="749497975">
      <w:bodyDiv w:val="1"/>
      <w:marLeft w:val="0"/>
      <w:marRight w:val="0"/>
      <w:marTop w:val="0"/>
      <w:marBottom w:val="0"/>
      <w:divBdr>
        <w:top w:val="none" w:sz="0" w:space="0" w:color="auto"/>
        <w:left w:val="none" w:sz="0" w:space="0" w:color="auto"/>
        <w:bottom w:val="none" w:sz="0" w:space="0" w:color="auto"/>
        <w:right w:val="none" w:sz="0" w:space="0" w:color="auto"/>
      </w:divBdr>
    </w:div>
    <w:div w:id="838732633">
      <w:bodyDiv w:val="1"/>
      <w:marLeft w:val="0"/>
      <w:marRight w:val="0"/>
      <w:marTop w:val="0"/>
      <w:marBottom w:val="0"/>
      <w:divBdr>
        <w:top w:val="none" w:sz="0" w:space="0" w:color="auto"/>
        <w:left w:val="none" w:sz="0" w:space="0" w:color="auto"/>
        <w:bottom w:val="none" w:sz="0" w:space="0" w:color="auto"/>
        <w:right w:val="none" w:sz="0" w:space="0" w:color="auto"/>
      </w:divBdr>
    </w:div>
    <w:div w:id="925571788">
      <w:bodyDiv w:val="1"/>
      <w:marLeft w:val="0"/>
      <w:marRight w:val="0"/>
      <w:marTop w:val="0"/>
      <w:marBottom w:val="0"/>
      <w:divBdr>
        <w:top w:val="none" w:sz="0" w:space="0" w:color="auto"/>
        <w:left w:val="none" w:sz="0" w:space="0" w:color="auto"/>
        <w:bottom w:val="none" w:sz="0" w:space="0" w:color="auto"/>
        <w:right w:val="none" w:sz="0" w:space="0" w:color="auto"/>
      </w:divBdr>
    </w:div>
    <w:div w:id="926377653">
      <w:bodyDiv w:val="1"/>
      <w:marLeft w:val="0"/>
      <w:marRight w:val="0"/>
      <w:marTop w:val="0"/>
      <w:marBottom w:val="0"/>
      <w:divBdr>
        <w:top w:val="none" w:sz="0" w:space="0" w:color="auto"/>
        <w:left w:val="none" w:sz="0" w:space="0" w:color="auto"/>
        <w:bottom w:val="none" w:sz="0" w:space="0" w:color="auto"/>
        <w:right w:val="none" w:sz="0" w:space="0" w:color="auto"/>
      </w:divBdr>
    </w:div>
    <w:div w:id="1314062791">
      <w:bodyDiv w:val="1"/>
      <w:marLeft w:val="0"/>
      <w:marRight w:val="0"/>
      <w:marTop w:val="0"/>
      <w:marBottom w:val="0"/>
      <w:divBdr>
        <w:top w:val="none" w:sz="0" w:space="0" w:color="auto"/>
        <w:left w:val="none" w:sz="0" w:space="0" w:color="auto"/>
        <w:bottom w:val="none" w:sz="0" w:space="0" w:color="auto"/>
        <w:right w:val="none" w:sz="0" w:space="0" w:color="auto"/>
      </w:divBdr>
    </w:div>
    <w:div w:id="1589462505">
      <w:bodyDiv w:val="1"/>
      <w:marLeft w:val="0"/>
      <w:marRight w:val="0"/>
      <w:marTop w:val="0"/>
      <w:marBottom w:val="0"/>
      <w:divBdr>
        <w:top w:val="none" w:sz="0" w:space="0" w:color="auto"/>
        <w:left w:val="none" w:sz="0" w:space="0" w:color="auto"/>
        <w:bottom w:val="none" w:sz="0" w:space="0" w:color="auto"/>
        <w:right w:val="none" w:sz="0" w:space="0" w:color="auto"/>
      </w:divBdr>
    </w:div>
    <w:div w:id="20131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Suzi Illston</cp:lastModifiedBy>
  <cp:revision>2</cp:revision>
  <dcterms:created xsi:type="dcterms:W3CDTF">2026-03-25T10:45:00Z</dcterms:created>
  <dcterms:modified xsi:type="dcterms:W3CDTF">2026-03-25T10:45:00Z</dcterms:modified>
</cp:coreProperties>
</file>