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7F7D" w14:textId="4824C162" w:rsidR="00964413" w:rsidRDefault="009A53B5" w:rsidP="00BB3B55">
      <w:pPr>
        <w:jc w:val="right"/>
        <w:rPr>
          <w:rFonts w:ascii="Arial" w:hAnsi="Arial" w:cs="Arial"/>
        </w:rPr>
      </w:pPr>
      <w:r w:rsidRPr="003F787E">
        <w:rPr>
          <w:noProof/>
          <w:color w:val="633388"/>
        </w:rPr>
        <w:drawing>
          <wp:anchor distT="0" distB="0" distL="114300" distR="114300" simplePos="0" relativeHeight="251659264" behindDoc="0" locked="0" layoutInCell="1" allowOverlap="1" wp14:anchorId="451B98A7" wp14:editId="604E815F">
            <wp:simplePos x="0" y="0"/>
            <wp:positionH relativeFrom="column">
              <wp:posOffset>5276850</wp:posOffset>
            </wp:positionH>
            <wp:positionV relativeFrom="paragraph">
              <wp:posOffset>-171450</wp:posOffset>
            </wp:positionV>
            <wp:extent cx="1090800" cy="106200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G Vertic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6A751" w14:textId="77777777" w:rsidR="00964413" w:rsidRDefault="00964413">
      <w:pPr>
        <w:jc w:val="center"/>
        <w:rPr>
          <w:rFonts w:ascii="Arial" w:hAnsi="Arial" w:cs="Arial"/>
        </w:rPr>
      </w:pPr>
    </w:p>
    <w:p w14:paraId="013D9E27" w14:textId="77777777" w:rsidR="00516F06" w:rsidRDefault="00516F06">
      <w:pPr>
        <w:jc w:val="center"/>
        <w:rPr>
          <w:rFonts w:ascii="Arial" w:hAnsi="Arial" w:cs="Arial"/>
        </w:rPr>
      </w:pPr>
    </w:p>
    <w:p w14:paraId="33E8FBD6" w14:textId="77777777" w:rsidR="009F75FE" w:rsidRPr="004F00FD" w:rsidRDefault="005C2E17" w:rsidP="005C2E17">
      <w:pPr>
        <w:jc w:val="center"/>
        <w:rPr>
          <w:rFonts w:ascii="Arial" w:hAnsi="Arial" w:cs="Arial"/>
          <w:b/>
        </w:rPr>
      </w:pPr>
      <w:r w:rsidRPr="004F00FD">
        <w:rPr>
          <w:rFonts w:ascii="Arial" w:hAnsi="Arial" w:cs="Arial"/>
          <w:b/>
        </w:rPr>
        <w:t>JOB DESCRIPTION</w:t>
      </w:r>
    </w:p>
    <w:p w14:paraId="0C120708" w14:textId="77777777" w:rsidR="005C2E17" w:rsidRDefault="005C2E17">
      <w:pPr>
        <w:ind w:left="2160" w:hanging="2160"/>
        <w:rPr>
          <w:rFonts w:ascii="Arial" w:hAnsi="Arial" w:cs="Arial"/>
          <w:b/>
          <w:color w:val="000000" w:themeColor="text1"/>
        </w:rPr>
      </w:pPr>
    </w:p>
    <w:p w14:paraId="2AA4650F" w14:textId="77777777" w:rsidR="00DC553B" w:rsidRPr="00151D47" w:rsidRDefault="00E72571">
      <w:pPr>
        <w:ind w:left="2160" w:hanging="2160"/>
        <w:rPr>
          <w:rFonts w:ascii="Arial" w:hAnsi="Arial" w:cs="Arial"/>
          <w:color w:val="000000" w:themeColor="text1"/>
        </w:rPr>
      </w:pPr>
      <w:r w:rsidRPr="00151D47">
        <w:rPr>
          <w:rFonts w:ascii="Arial" w:hAnsi="Arial" w:cs="Arial"/>
          <w:b/>
          <w:color w:val="000000" w:themeColor="text1"/>
        </w:rPr>
        <w:t>Title</w:t>
      </w:r>
      <w:r w:rsidR="000B38F8">
        <w:rPr>
          <w:rFonts w:ascii="Arial" w:hAnsi="Arial" w:cs="Arial"/>
          <w:b/>
          <w:color w:val="000000" w:themeColor="text1"/>
        </w:rPr>
        <w:t>:</w:t>
      </w:r>
      <w:r w:rsidR="00E57945">
        <w:rPr>
          <w:rFonts w:ascii="Arial" w:hAnsi="Arial" w:cs="Arial"/>
          <w:b/>
          <w:color w:val="000000" w:themeColor="text1"/>
        </w:rPr>
        <w:tab/>
        <w:t>Housekeeper</w:t>
      </w:r>
      <w:r w:rsidR="00B86560">
        <w:rPr>
          <w:rFonts w:ascii="Arial" w:hAnsi="Arial" w:cs="Arial"/>
          <w:b/>
          <w:color w:val="000000" w:themeColor="text1"/>
        </w:rPr>
        <w:t>/Catering Assistant</w:t>
      </w:r>
      <w:r w:rsidRPr="00151D47">
        <w:rPr>
          <w:rFonts w:ascii="Arial" w:hAnsi="Arial" w:cs="Arial"/>
          <w:b/>
          <w:color w:val="000000" w:themeColor="text1"/>
        </w:rPr>
        <w:tab/>
      </w:r>
    </w:p>
    <w:p w14:paraId="7FC5B38B" w14:textId="77777777" w:rsidR="00202546" w:rsidRDefault="003E67E4" w:rsidP="009F75FE">
      <w:pPr>
        <w:rPr>
          <w:rFonts w:ascii="Arial" w:hAnsi="Arial" w:cs="Arial"/>
          <w:b/>
          <w:color w:val="000000" w:themeColor="text1"/>
        </w:rPr>
      </w:pPr>
      <w:r w:rsidRPr="00151D47">
        <w:rPr>
          <w:rFonts w:ascii="Arial" w:hAnsi="Arial" w:cs="Arial"/>
          <w:b/>
          <w:color w:val="000000" w:themeColor="text1"/>
        </w:rPr>
        <w:tab/>
      </w:r>
    </w:p>
    <w:p w14:paraId="5E85E1CE" w14:textId="40BFED27" w:rsidR="009F75FE" w:rsidRPr="00151D47" w:rsidRDefault="005C2E17" w:rsidP="009F75F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Responsible </w:t>
      </w:r>
      <w:r w:rsidR="00E72571" w:rsidRPr="00151D47">
        <w:rPr>
          <w:rFonts w:ascii="Arial" w:hAnsi="Arial" w:cs="Arial"/>
          <w:b/>
          <w:color w:val="000000" w:themeColor="text1"/>
        </w:rPr>
        <w:t>to:</w:t>
      </w:r>
      <w:r w:rsidR="00E57945">
        <w:rPr>
          <w:rFonts w:ascii="Arial" w:hAnsi="Arial" w:cs="Arial"/>
          <w:b/>
          <w:color w:val="000000" w:themeColor="text1"/>
        </w:rPr>
        <w:t xml:space="preserve"> </w:t>
      </w:r>
      <w:r w:rsidR="00E57945">
        <w:rPr>
          <w:rFonts w:ascii="Arial" w:hAnsi="Arial" w:cs="Arial"/>
          <w:b/>
          <w:color w:val="000000" w:themeColor="text1"/>
        </w:rPr>
        <w:tab/>
      </w:r>
      <w:r w:rsidR="00B86560">
        <w:rPr>
          <w:rFonts w:ascii="Arial" w:hAnsi="Arial" w:cs="Arial"/>
          <w:b/>
          <w:color w:val="000000" w:themeColor="text1"/>
        </w:rPr>
        <w:t>Supervisor</w:t>
      </w:r>
      <w:r w:rsidR="003E67E4" w:rsidRPr="00151D47">
        <w:rPr>
          <w:rFonts w:ascii="Arial" w:hAnsi="Arial" w:cs="Arial"/>
          <w:b/>
          <w:color w:val="000000" w:themeColor="text1"/>
        </w:rPr>
        <w:tab/>
      </w:r>
      <w:r w:rsidR="00E72571" w:rsidRPr="00151D47">
        <w:rPr>
          <w:rFonts w:ascii="Arial" w:hAnsi="Arial" w:cs="Arial"/>
          <w:b/>
          <w:color w:val="000000" w:themeColor="text1"/>
        </w:rPr>
        <w:t xml:space="preserve"> </w:t>
      </w:r>
    </w:p>
    <w:p w14:paraId="51347945" w14:textId="77777777" w:rsidR="000B38F8" w:rsidRDefault="000B38F8" w:rsidP="009F75FE">
      <w:pPr>
        <w:rPr>
          <w:rFonts w:ascii="Arial" w:hAnsi="Arial" w:cs="Arial"/>
          <w:b/>
          <w:color w:val="000000" w:themeColor="text1"/>
        </w:rPr>
      </w:pPr>
    </w:p>
    <w:p w14:paraId="651D394F" w14:textId="34C8A8BC" w:rsidR="009F75FE" w:rsidRPr="00151D47" w:rsidRDefault="005C2E1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Accountable </w:t>
      </w:r>
      <w:r w:rsidR="00E72571" w:rsidRPr="00151D47">
        <w:rPr>
          <w:rFonts w:ascii="Arial" w:hAnsi="Arial" w:cs="Arial"/>
          <w:b/>
          <w:color w:val="000000" w:themeColor="text1"/>
        </w:rPr>
        <w:t>to:</w:t>
      </w:r>
      <w:r w:rsidR="009939C8">
        <w:rPr>
          <w:rFonts w:ascii="Arial" w:hAnsi="Arial" w:cs="Arial"/>
          <w:b/>
          <w:color w:val="000000" w:themeColor="text1"/>
        </w:rPr>
        <w:t xml:space="preserve"> </w:t>
      </w:r>
      <w:r w:rsidR="009939C8">
        <w:rPr>
          <w:rFonts w:ascii="Arial" w:hAnsi="Arial" w:cs="Arial"/>
          <w:b/>
          <w:color w:val="000000" w:themeColor="text1"/>
        </w:rPr>
        <w:tab/>
      </w:r>
      <w:r w:rsidR="009A53B5">
        <w:rPr>
          <w:rFonts w:ascii="Arial" w:hAnsi="Arial" w:cs="Arial"/>
          <w:b/>
          <w:color w:val="000000" w:themeColor="text1"/>
        </w:rPr>
        <w:t xml:space="preserve">Head of Nursing </w:t>
      </w:r>
    </w:p>
    <w:p w14:paraId="2D2C8576" w14:textId="77777777" w:rsidR="009F75FE" w:rsidRPr="00151D47" w:rsidRDefault="009F75FE">
      <w:pPr>
        <w:jc w:val="both"/>
        <w:rPr>
          <w:rFonts w:ascii="Arial" w:hAnsi="Arial" w:cs="Arial"/>
          <w:color w:val="000000" w:themeColor="text1"/>
        </w:rPr>
      </w:pPr>
    </w:p>
    <w:p w14:paraId="2008B9B7" w14:textId="77777777" w:rsidR="009F75FE" w:rsidRPr="00151D47" w:rsidRDefault="009F75FE" w:rsidP="009F75FE">
      <w:pPr>
        <w:rPr>
          <w:rFonts w:ascii="Arial" w:hAnsi="Arial" w:cs="Arial"/>
          <w:color w:val="000000" w:themeColor="text1"/>
          <w:lang w:eastAsia="en-GB"/>
        </w:rPr>
      </w:pPr>
    </w:p>
    <w:p w14:paraId="09C95DA7" w14:textId="77777777" w:rsidR="009F75FE" w:rsidRPr="00151D47" w:rsidRDefault="009F75FE" w:rsidP="00973F4C">
      <w:pPr>
        <w:jc w:val="both"/>
        <w:rPr>
          <w:rFonts w:ascii="Arial" w:hAnsi="Arial" w:cs="Arial"/>
          <w:color w:val="000000" w:themeColor="text1"/>
        </w:rPr>
      </w:pPr>
    </w:p>
    <w:p w14:paraId="0D1A7DAD" w14:textId="77777777" w:rsidR="00B14FFE" w:rsidRPr="00151D47" w:rsidRDefault="00B14FFE" w:rsidP="00973F4C">
      <w:pPr>
        <w:pStyle w:val="Heading2"/>
        <w:jc w:val="both"/>
        <w:rPr>
          <w:rFonts w:ascii="Arial" w:hAnsi="Arial" w:cs="Arial"/>
          <w:b/>
          <w:bCs/>
          <w:color w:val="000000" w:themeColor="text1"/>
          <w:u w:val="none"/>
        </w:rPr>
      </w:pPr>
      <w:r w:rsidRPr="00151D47">
        <w:rPr>
          <w:rFonts w:ascii="Arial" w:hAnsi="Arial" w:cs="Arial"/>
          <w:b/>
          <w:bCs/>
          <w:color w:val="000000" w:themeColor="text1"/>
          <w:u w:val="none"/>
        </w:rPr>
        <w:t>PURPOSE OF JOB</w:t>
      </w:r>
    </w:p>
    <w:p w14:paraId="4C541D8E" w14:textId="0AC34F94" w:rsidR="00DC553B" w:rsidRDefault="00E57945" w:rsidP="00B8656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B47155">
        <w:rPr>
          <w:rFonts w:ascii="Arial" w:hAnsi="Arial" w:cs="Arial"/>
          <w:color w:val="000000" w:themeColor="text1"/>
        </w:rPr>
        <w:t>post holder</w:t>
      </w:r>
      <w:r>
        <w:rPr>
          <w:rFonts w:ascii="Arial" w:hAnsi="Arial" w:cs="Arial"/>
          <w:color w:val="000000" w:themeColor="text1"/>
        </w:rPr>
        <w:t xml:space="preserve"> is responsible for providing a high standard of cleaning </w:t>
      </w:r>
      <w:r w:rsidR="00B47155">
        <w:rPr>
          <w:rFonts w:ascii="Arial" w:hAnsi="Arial" w:cs="Arial"/>
          <w:color w:val="000000" w:themeColor="text1"/>
        </w:rPr>
        <w:t xml:space="preserve">to all clinical </w:t>
      </w:r>
      <w:r>
        <w:rPr>
          <w:rFonts w:ascii="Arial" w:hAnsi="Arial" w:cs="Arial"/>
          <w:color w:val="000000" w:themeColor="text1"/>
        </w:rPr>
        <w:t xml:space="preserve">and non-clinical areas within the </w:t>
      </w:r>
      <w:r w:rsidR="009A53B5">
        <w:rPr>
          <w:rFonts w:ascii="Arial" w:hAnsi="Arial" w:cs="Arial"/>
          <w:color w:val="000000" w:themeColor="text1"/>
        </w:rPr>
        <w:t>Hospital</w:t>
      </w:r>
      <w:r>
        <w:rPr>
          <w:rFonts w:ascii="Arial" w:hAnsi="Arial" w:cs="Arial"/>
          <w:color w:val="000000" w:themeColor="text1"/>
        </w:rPr>
        <w:t xml:space="preserve">. The </w:t>
      </w:r>
      <w:r w:rsidR="00B47155">
        <w:rPr>
          <w:rFonts w:ascii="Arial" w:hAnsi="Arial" w:cs="Arial"/>
          <w:color w:val="000000" w:themeColor="text1"/>
        </w:rPr>
        <w:t>post holder must operate i</w:t>
      </w:r>
      <w:r>
        <w:rPr>
          <w:rFonts w:ascii="Arial" w:hAnsi="Arial" w:cs="Arial"/>
          <w:color w:val="000000" w:themeColor="text1"/>
        </w:rPr>
        <w:t xml:space="preserve">n line with clearly defined standards and in compliance with policies, and procedures.  </w:t>
      </w:r>
      <w:r w:rsidR="00B86560">
        <w:rPr>
          <w:rFonts w:ascii="Arial" w:hAnsi="Arial" w:cs="Arial"/>
          <w:color w:val="000000" w:themeColor="text1"/>
        </w:rPr>
        <w:t>In addition, provide an efficient, high quality dedicated food and beverage service to patients, staff and visitors.</w:t>
      </w:r>
    </w:p>
    <w:p w14:paraId="01D0912C" w14:textId="498856DE" w:rsidR="00D932A1" w:rsidRPr="00151D47" w:rsidRDefault="00D932A1" w:rsidP="00B8656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role may be a full time role (35 hours) or a job share. </w:t>
      </w:r>
    </w:p>
    <w:p w14:paraId="51FEA3E8" w14:textId="77777777" w:rsidR="0079573F" w:rsidRPr="00151D47" w:rsidRDefault="0079573F" w:rsidP="0079573F">
      <w:pPr>
        <w:rPr>
          <w:rFonts w:ascii="Arial" w:hAnsi="Arial" w:cs="Arial"/>
          <w:color w:val="000000" w:themeColor="text1"/>
        </w:rPr>
      </w:pPr>
    </w:p>
    <w:p w14:paraId="30E2D486" w14:textId="77777777" w:rsidR="00DE5428" w:rsidRPr="00151D47" w:rsidRDefault="00DE5428" w:rsidP="00DE5428">
      <w:pPr>
        <w:rPr>
          <w:rFonts w:ascii="Arial" w:hAnsi="Arial" w:cs="Arial"/>
          <w:b/>
          <w:color w:val="000000" w:themeColor="text1"/>
        </w:rPr>
      </w:pPr>
      <w:r w:rsidRPr="00151D47">
        <w:rPr>
          <w:rFonts w:ascii="Arial" w:hAnsi="Arial" w:cs="Arial"/>
          <w:b/>
          <w:color w:val="000000" w:themeColor="text1"/>
        </w:rPr>
        <w:t>SCOPE OF JOB</w:t>
      </w:r>
    </w:p>
    <w:p w14:paraId="08FFD8F9" w14:textId="77777777" w:rsidR="00E57945" w:rsidRDefault="00E57945" w:rsidP="00B844CA">
      <w:pPr>
        <w:rPr>
          <w:rFonts w:ascii="Arial" w:hAnsi="Arial" w:cs="Arial"/>
          <w:b/>
          <w:color w:val="000000" w:themeColor="text1"/>
        </w:rPr>
      </w:pPr>
    </w:p>
    <w:p w14:paraId="5A337616" w14:textId="77777777" w:rsidR="0079573F" w:rsidRDefault="00E57945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E57945">
        <w:rPr>
          <w:rFonts w:ascii="Arial" w:hAnsi="Arial" w:cs="Arial"/>
          <w:color w:val="000000" w:themeColor="text1"/>
        </w:rPr>
        <w:t xml:space="preserve">To ensure that all areas of the </w:t>
      </w:r>
      <w:r w:rsidR="00B47155">
        <w:rPr>
          <w:rFonts w:ascii="Arial" w:hAnsi="Arial" w:cs="Arial"/>
          <w:color w:val="000000" w:themeColor="text1"/>
        </w:rPr>
        <w:t>designated areas</w:t>
      </w:r>
      <w:r w:rsidRPr="00E57945">
        <w:rPr>
          <w:rFonts w:ascii="Arial" w:hAnsi="Arial" w:cs="Arial"/>
          <w:color w:val="000000" w:themeColor="text1"/>
        </w:rPr>
        <w:t xml:space="preserve"> are cleaned in accordance with the specification </w:t>
      </w:r>
      <w:r w:rsidR="00B47155">
        <w:rPr>
          <w:rFonts w:ascii="Arial" w:hAnsi="Arial" w:cs="Arial"/>
          <w:color w:val="000000" w:themeColor="text1"/>
        </w:rPr>
        <w:t xml:space="preserve">processes </w:t>
      </w:r>
      <w:r w:rsidRPr="00E57945">
        <w:rPr>
          <w:rFonts w:ascii="Arial" w:hAnsi="Arial" w:cs="Arial"/>
          <w:color w:val="000000" w:themeColor="text1"/>
        </w:rPr>
        <w:t xml:space="preserve">laid down for each </w:t>
      </w:r>
      <w:r w:rsidR="00B47155">
        <w:rPr>
          <w:rFonts w:ascii="Arial" w:hAnsi="Arial" w:cs="Arial"/>
          <w:color w:val="000000" w:themeColor="text1"/>
        </w:rPr>
        <w:t>area.</w:t>
      </w:r>
    </w:p>
    <w:p w14:paraId="03461B96" w14:textId="77777777" w:rsidR="00E57945" w:rsidRDefault="00E57945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mop, dust and damp wipe all surfaces as appropriate and clean internal glass areas.</w:t>
      </w:r>
    </w:p>
    <w:p w14:paraId="339D0B0E" w14:textId="77777777" w:rsidR="00E57945" w:rsidRDefault="00E57945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clean toilet areas including toilet pans, wash basins, floors and wiping walls as necessary.</w:t>
      </w:r>
    </w:p>
    <w:p w14:paraId="2ABDEF75" w14:textId="77777777" w:rsidR="00E57945" w:rsidRDefault="00E57945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operate buffing/polishing/vacuum machinery in accordance with the training provided for each machine.</w:t>
      </w:r>
    </w:p>
    <w:p w14:paraId="53981E0A" w14:textId="77777777" w:rsidR="00E57945" w:rsidRDefault="00E57945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Maintain daily record of areas cleaned.</w:t>
      </w:r>
    </w:p>
    <w:p w14:paraId="0DC54ADD" w14:textId="7E695330" w:rsidR="000B38F8" w:rsidRDefault="00E57945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report all items of faulty equipment to the </w:t>
      </w:r>
      <w:r w:rsidR="00B844CA">
        <w:rPr>
          <w:rFonts w:ascii="Arial" w:hAnsi="Arial" w:cs="Arial"/>
          <w:color w:val="000000" w:themeColor="text1"/>
        </w:rPr>
        <w:t>Supervisor</w:t>
      </w:r>
      <w:r w:rsidR="000B38F8">
        <w:rPr>
          <w:rFonts w:ascii="Arial" w:hAnsi="Arial" w:cs="Arial"/>
          <w:color w:val="000000" w:themeColor="text1"/>
        </w:rPr>
        <w:t xml:space="preserve"> and ensure their removal from service until repaired.</w:t>
      </w:r>
    </w:p>
    <w:p w14:paraId="64D5C2F8" w14:textId="77777777" w:rsidR="000B38F8" w:rsidRDefault="000B38F8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maintain security of the </w:t>
      </w:r>
      <w:r w:rsidR="00B47155">
        <w:rPr>
          <w:rFonts w:ascii="Arial" w:hAnsi="Arial" w:cs="Arial"/>
          <w:color w:val="000000" w:themeColor="text1"/>
        </w:rPr>
        <w:t>department</w:t>
      </w:r>
      <w:r>
        <w:rPr>
          <w:rFonts w:ascii="Arial" w:hAnsi="Arial" w:cs="Arial"/>
          <w:color w:val="000000" w:themeColor="text1"/>
        </w:rPr>
        <w:t xml:space="preserve"> whilst working.</w:t>
      </w:r>
    </w:p>
    <w:p w14:paraId="77A59741" w14:textId="77777777" w:rsidR="00E57945" w:rsidRDefault="000B38F8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contribute generally to the establishment and development of a quality service </w:t>
      </w:r>
    </w:p>
    <w:p w14:paraId="26A89FC9" w14:textId="77777777" w:rsidR="00B844CA" w:rsidRDefault="00B844CA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be involved in all aspects of food and beverage service to patients, staff and visitors at all times.</w:t>
      </w:r>
    </w:p>
    <w:p w14:paraId="2E06AF92" w14:textId="77777777" w:rsidR="00B844CA" w:rsidRDefault="00B844CA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 able to understand and interpret menu content</w:t>
      </w:r>
    </w:p>
    <w:p w14:paraId="518A4DCD" w14:textId="77777777" w:rsidR="00B844CA" w:rsidRDefault="00B844CA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inform staff of any patient who has refused or not eaten much of their meal for onward management</w:t>
      </w:r>
    </w:p>
    <w:p w14:paraId="41D7A28A" w14:textId="099E8649" w:rsidR="00B844CA" w:rsidRDefault="00B844CA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act on any dietary requests for additional/alternative food or beverages</w:t>
      </w:r>
    </w:p>
    <w:p w14:paraId="21925AFD" w14:textId="5EE371A2" w:rsidR="009A53B5" w:rsidRDefault="009A53B5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liaise with the ward staff regarding any patient requirements, </w:t>
      </w:r>
      <w:proofErr w:type="gramStart"/>
      <w:r>
        <w:rPr>
          <w:rFonts w:ascii="Arial" w:hAnsi="Arial" w:cs="Arial"/>
          <w:color w:val="000000" w:themeColor="text1"/>
        </w:rPr>
        <w:t>i.e.</w:t>
      </w:r>
      <w:proofErr w:type="gramEnd"/>
      <w:r>
        <w:rPr>
          <w:rFonts w:ascii="Arial" w:hAnsi="Arial" w:cs="Arial"/>
          <w:color w:val="000000" w:themeColor="text1"/>
        </w:rPr>
        <w:t xml:space="preserve"> nil by mouth, allergies, food requirements </w:t>
      </w:r>
    </w:p>
    <w:p w14:paraId="088365A6" w14:textId="7645CD67" w:rsidR="00B844CA" w:rsidRDefault="00B844CA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report any dissatisfaction regarding the hospitality service to the Supervisor</w:t>
      </w:r>
    </w:p>
    <w:p w14:paraId="33DF38CB" w14:textId="77777777" w:rsidR="00F47B26" w:rsidRDefault="00F47B26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Operate kitchen equipment in accordance with the training provided for each machine</w:t>
      </w:r>
    </w:p>
    <w:p w14:paraId="15929306" w14:textId="77777777" w:rsidR="00F47B26" w:rsidRDefault="00F47B26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Undertake simple food preparation e.g. various salads, sandwiches, baguettes, garnishes etc</w:t>
      </w:r>
    </w:p>
    <w:p w14:paraId="331F0766" w14:textId="6EE5F25C" w:rsidR="00F47B26" w:rsidRDefault="00F47B26" w:rsidP="00B844C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assist in the smooth operation of either the ward kitchen when on shift</w:t>
      </w:r>
    </w:p>
    <w:p w14:paraId="486BB310" w14:textId="568B3A21" w:rsidR="00B844CA" w:rsidRDefault="00B844CA" w:rsidP="00B844CA">
      <w:pPr>
        <w:rPr>
          <w:rFonts w:ascii="Arial" w:hAnsi="Arial" w:cs="Arial"/>
          <w:color w:val="000000" w:themeColor="text1"/>
        </w:rPr>
      </w:pPr>
    </w:p>
    <w:p w14:paraId="3641DB81" w14:textId="178EC3B3" w:rsidR="009A53B5" w:rsidRDefault="009A53B5" w:rsidP="00B844CA">
      <w:pPr>
        <w:rPr>
          <w:rFonts w:ascii="Arial" w:hAnsi="Arial" w:cs="Arial"/>
          <w:color w:val="000000" w:themeColor="text1"/>
        </w:rPr>
      </w:pPr>
    </w:p>
    <w:p w14:paraId="5AF669B7" w14:textId="3A427A75" w:rsidR="009A53B5" w:rsidRDefault="009A53B5" w:rsidP="00B844CA">
      <w:pPr>
        <w:rPr>
          <w:rFonts w:ascii="Arial" w:hAnsi="Arial" w:cs="Arial"/>
          <w:color w:val="000000" w:themeColor="text1"/>
        </w:rPr>
      </w:pPr>
    </w:p>
    <w:p w14:paraId="2360A057" w14:textId="77777777" w:rsidR="009A53B5" w:rsidRDefault="009A53B5" w:rsidP="00B844CA">
      <w:pPr>
        <w:rPr>
          <w:rFonts w:ascii="Arial" w:hAnsi="Arial" w:cs="Arial"/>
          <w:color w:val="000000" w:themeColor="text1"/>
        </w:rPr>
      </w:pPr>
    </w:p>
    <w:p w14:paraId="66C152F0" w14:textId="77777777" w:rsidR="0079573F" w:rsidRDefault="00365320" w:rsidP="0079573F">
      <w:pPr>
        <w:rPr>
          <w:rFonts w:ascii="Arial" w:hAnsi="Arial" w:cs="Arial"/>
          <w:b/>
          <w:color w:val="000000" w:themeColor="text1"/>
        </w:rPr>
      </w:pPr>
      <w:r w:rsidRPr="00365320">
        <w:rPr>
          <w:rFonts w:ascii="Arial" w:hAnsi="Arial" w:cs="Arial"/>
          <w:b/>
          <w:color w:val="000000" w:themeColor="text1"/>
        </w:rPr>
        <w:t>GENERAL</w:t>
      </w:r>
    </w:p>
    <w:p w14:paraId="2197B122" w14:textId="77777777" w:rsidR="00365320" w:rsidRDefault="00365320" w:rsidP="0079573F">
      <w:pPr>
        <w:rPr>
          <w:rFonts w:ascii="Arial" w:hAnsi="Arial" w:cs="Arial"/>
          <w:b/>
          <w:color w:val="000000" w:themeColor="text1"/>
        </w:rPr>
      </w:pPr>
    </w:p>
    <w:p w14:paraId="53732710" w14:textId="77777777" w:rsidR="00365320" w:rsidRPr="00365320" w:rsidRDefault="00365320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 w:rsidRPr="00365320">
        <w:rPr>
          <w:rFonts w:ascii="Arial" w:hAnsi="Arial" w:cs="Arial"/>
          <w:color w:val="000000" w:themeColor="text1"/>
        </w:rPr>
        <w:t>Comply with the Company Appraisal system and attend an appraisal every year</w:t>
      </w:r>
    </w:p>
    <w:p w14:paraId="03AE761F" w14:textId="4CF3E82C" w:rsidR="00365320" w:rsidRDefault="00365320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 w:rsidRPr="00365320">
        <w:rPr>
          <w:rFonts w:ascii="Arial" w:hAnsi="Arial" w:cs="Arial"/>
          <w:color w:val="000000" w:themeColor="text1"/>
        </w:rPr>
        <w:t>Ensure updated mandatory training requirements are met</w:t>
      </w:r>
    </w:p>
    <w:p w14:paraId="441EAD29" w14:textId="23B1344D" w:rsidR="009A53B5" w:rsidRPr="00365320" w:rsidRDefault="009A53B5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Undertake specific food hygiene and cleaning training and competencies</w:t>
      </w:r>
    </w:p>
    <w:p w14:paraId="56F6268D" w14:textId="77777777" w:rsidR="00365320" w:rsidRDefault="00365320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 w:rsidRPr="00365320">
        <w:rPr>
          <w:rFonts w:ascii="Arial" w:hAnsi="Arial" w:cs="Arial"/>
          <w:color w:val="000000" w:themeColor="text1"/>
        </w:rPr>
        <w:t xml:space="preserve">Assist in the orientation and support of new staff to the unit </w:t>
      </w:r>
    </w:p>
    <w:p w14:paraId="3C31DE44" w14:textId="77777777" w:rsidR="00F47B26" w:rsidRDefault="00F47B26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Comply with all current food hygiene legislation</w:t>
      </w:r>
    </w:p>
    <w:p w14:paraId="6028B7E2" w14:textId="77777777" w:rsidR="00F47B26" w:rsidRDefault="00F47B26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Maintain food temperature control records in accordance with specified requirements</w:t>
      </w:r>
    </w:p>
    <w:p w14:paraId="1523497F" w14:textId="77777777" w:rsidR="00F47B26" w:rsidRDefault="00F47B26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Maintain routine food and beverage temperature records as requested.</w:t>
      </w:r>
    </w:p>
    <w:p w14:paraId="05C7524D" w14:textId="7148B11D" w:rsidR="00F47B26" w:rsidRDefault="00F47B26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 w:rsidRPr="00F47B26">
        <w:rPr>
          <w:rFonts w:ascii="Arial" w:hAnsi="Arial" w:cs="Arial"/>
          <w:color w:val="000000" w:themeColor="text1"/>
        </w:rPr>
        <w:t>To provide refreshments for staff meetings and visitors as required</w:t>
      </w:r>
    </w:p>
    <w:p w14:paraId="0CBF9F13" w14:textId="331E0CB5" w:rsidR="009A53B5" w:rsidRPr="00F47B26" w:rsidRDefault="009A53B5" w:rsidP="00311F2A">
      <w:pPr>
        <w:pStyle w:val="ListParagraph"/>
        <w:numPr>
          <w:ilvl w:val="0"/>
          <w:numId w:val="6"/>
        </w:numPr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be flexible in terms of shifts and allocation of job role for the day </w:t>
      </w:r>
      <w:proofErr w:type="gramStart"/>
      <w:r>
        <w:rPr>
          <w:rFonts w:ascii="Arial" w:hAnsi="Arial" w:cs="Arial"/>
          <w:color w:val="000000" w:themeColor="text1"/>
        </w:rPr>
        <w:t>i.e.</w:t>
      </w:r>
      <w:proofErr w:type="gramEnd"/>
      <w:r>
        <w:rPr>
          <w:rFonts w:ascii="Arial" w:hAnsi="Arial" w:cs="Arial"/>
          <w:color w:val="000000" w:themeColor="text1"/>
        </w:rPr>
        <w:t xml:space="preserve"> catering versus cleaning </w:t>
      </w:r>
    </w:p>
    <w:p w14:paraId="4AACFA30" w14:textId="77777777" w:rsidR="00365320" w:rsidRPr="00365320" w:rsidRDefault="00365320" w:rsidP="00365320">
      <w:pPr>
        <w:rPr>
          <w:rFonts w:ascii="Arial" w:hAnsi="Arial" w:cs="Arial"/>
          <w:b/>
          <w:color w:val="000000" w:themeColor="text1"/>
        </w:rPr>
      </w:pPr>
    </w:p>
    <w:p w14:paraId="6906CF56" w14:textId="77777777" w:rsidR="00442B3D" w:rsidRPr="00151D47" w:rsidRDefault="00442B3D" w:rsidP="00442B3D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51D47">
        <w:rPr>
          <w:rFonts w:ascii="Arial" w:hAnsi="Arial" w:cs="Arial"/>
          <w:b/>
          <w:color w:val="000000" w:themeColor="text1"/>
          <w:lang w:val="en-US"/>
        </w:rPr>
        <w:t xml:space="preserve">Health and Safety </w:t>
      </w:r>
    </w:p>
    <w:p w14:paraId="454D1685" w14:textId="77777777" w:rsidR="00442B3D" w:rsidRPr="00151D47" w:rsidRDefault="00442B3D" w:rsidP="00442B3D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00" w:themeColor="text1"/>
          <w:lang w:val="en-US"/>
        </w:rPr>
      </w:pPr>
    </w:p>
    <w:p w14:paraId="3965C4F5" w14:textId="03C9C756" w:rsidR="00442B3D" w:rsidRPr="00151D47" w:rsidRDefault="00442B3D" w:rsidP="00442B3D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 xml:space="preserve">As an employee of </w:t>
      </w:r>
      <w:r w:rsidR="009A53B5">
        <w:rPr>
          <w:rFonts w:ascii="Arial" w:hAnsi="Arial" w:cs="Arial"/>
          <w:color w:val="000000" w:themeColor="text1"/>
          <w:lang w:val="en-US"/>
        </w:rPr>
        <w:t xml:space="preserve">Practice Plus Group </w:t>
      </w:r>
      <w:r w:rsidR="00973F4C" w:rsidRPr="00151D47">
        <w:rPr>
          <w:rFonts w:ascii="Arial" w:hAnsi="Arial" w:cs="Arial"/>
          <w:color w:val="000000" w:themeColor="text1"/>
          <w:lang w:val="en-US"/>
        </w:rPr>
        <w:t>Ltd, th</w:t>
      </w:r>
      <w:r w:rsidRPr="00151D47">
        <w:rPr>
          <w:rFonts w:ascii="Arial" w:hAnsi="Arial" w:cs="Arial"/>
          <w:color w:val="000000" w:themeColor="text1"/>
          <w:lang w:val="en-US"/>
        </w:rPr>
        <w:t xml:space="preserve">e postholder has a duty under the Health and Safety at Work Act 1974, </w:t>
      </w:r>
      <w:proofErr w:type="gramStart"/>
      <w:r w:rsidRPr="00151D47">
        <w:rPr>
          <w:rFonts w:ascii="Arial" w:hAnsi="Arial" w:cs="Arial"/>
          <w:color w:val="000000" w:themeColor="text1"/>
          <w:lang w:val="en-US"/>
        </w:rPr>
        <w:t>to:-</w:t>
      </w:r>
      <w:proofErr w:type="gramEnd"/>
    </w:p>
    <w:p w14:paraId="1041C047" w14:textId="77777777" w:rsidR="00442B3D" w:rsidRPr="00151D47" w:rsidRDefault="00442B3D" w:rsidP="00442B3D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457A0C08" w14:textId="77777777" w:rsidR="00442B3D" w:rsidRPr="00151D47" w:rsidRDefault="00442B3D" w:rsidP="00311F2A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>Take reasonable care of the health and safety of themselves and all other persons who may be affected by their acts or omissions at work.</w:t>
      </w:r>
    </w:p>
    <w:p w14:paraId="762C5722" w14:textId="7A7584B9" w:rsidR="00442B3D" w:rsidRPr="00151D47" w:rsidRDefault="00442B3D" w:rsidP="00311F2A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 xml:space="preserve">Co-operate with their employer to ensure compliance with Health and Safety legislation and the Health and Safety policies and procedures of the </w:t>
      </w:r>
      <w:r w:rsidR="009A53B5">
        <w:rPr>
          <w:rFonts w:ascii="Arial" w:hAnsi="Arial" w:cs="Arial"/>
          <w:color w:val="000000" w:themeColor="text1"/>
          <w:lang w:val="en-US"/>
        </w:rPr>
        <w:t>Hospital</w:t>
      </w:r>
      <w:r w:rsidRPr="00151D47">
        <w:rPr>
          <w:rFonts w:ascii="Arial" w:hAnsi="Arial" w:cs="Arial"/>
          <w:color w:val="000000" w:themeColor="text1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14:paraId="1E17B774" w14:textId="77777777" w:rsidR="00442B3D" w:rsidRPr="00151D47" w:rsidRDefault="00442B3D" w:rsidP="00442B3D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0EE5999C" w14:textId="77777777" w:rsidR="00442B3D" w:rsidRPr="00151D47" w:rsidRDefault="00442B3D" w:rsidP="00442B3D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51D47">
        <w:rPr>
          <w:rFonts w:ascii="Arial" w:hAnsi="Arial" w:cs="Arial"/>
          <w:b/>
          <w:color w:val="000000" w:themeColor="text1"/>
          <w:lang w:val="en-US"/>
        </w:rPr>
        <w:t xml:space="preserve">Data Protection </w:t>
      </w:r>
    </w:p>
    <w:p w14:paraId="1942BF8E" w14:textId="77777777" w:rsidR="00A00CD5" w:rsidRPr="00151D47" w:rsidRDefault="00A00CD5" w:rsidP="00A00CD5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30BB61CF" w14:textId="77777777" w:rsidR="00A00CD5" w:rsidRPr="00151D47" w:rsidRDefault="00A00CD5" w:rsidP="00A00CD5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>The post</w:t>
      </w:r>
      <w:r w:rsidR="00B47155">
        <w:rPr>
          <w:rFonts w:ascii="Arial" w:hAnsi="Arial" w:cs="Arial"/>
          <w:color w:val="000000" w:themeColor="text1"/>
          <w:lang w:val="en-US"/>
        </w:rPr>
        <w:t xml:space="preserve"> </w:t>
      </w:r>
      <w:r w:rsidRPr="00151D47">
        <w:rPr>
          <w:rFonts w:ascii="Arial" w:hAnsi="Arial" w:cs="Arial"/>
          <w:color w:val="000000" w:themeColor="text1"/>
          <w:lang w:val="en-US"/>
        </w:rPr>
        <w:t>holder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authori</w:t>
      </w:r>
      <w:r w:rsidR="00973F4C" w:rsidRPr="00151D47">
        <w:rPr>
          <w:rFonts w:ascii="Arial" w:hAnsi="Arial" w:cs="Arial"/>
          <w:color w:val="000000" w:themeColor="text1"/>
          <w:lang w:val="en-US"/>
        </w:rPr>
        <w:t>s</w:t>
      </w:r>
      <w:r w:rsidRPr="00151D47">
        <w:rPr>
          <w:rFonts w:ascii="Arial" w:hAnsi="Arial" w:cs="Arial"/>
          <w:color w:val="000000" w:themeColor="text1"/>
          <w:lang w:val="en-US"/>
        </w:rPr>
        <w:t>ed persons or organi</w:t>
      </w:r>
      <w:r w:rsidR="00973F4C" w:rsidRPr="00151D47">
        <w:rPr>
          <w:rFonts w:ascii="Arial" w:hAnsi="Arial" w:cs="Arial"/>
          <w:color w:val="000000" w:themeColor="text1"/>
          <w:lang w:val="en-US"/>
        </w:rPr>
        <w:t>s</w:t>
      </w:r>
      <w:r w:rsidRPr="00151D47">
        <w:rPr>
          <w:rFonts w:ascii="Arial" w:hAnsi="Arial" w:cs="Arial"/>
          <w:color w:val="000000" w:themeColor="text1"/>
          <w:lang w:val="en-US"/>
        </w:rPr>
        <w:t>ations as instructed.</w:t>
      </w:r>
    </w:p>
    <w:p w14:paraId="1FA41705" w14:textId="77777777" w:rsidR="00442B3D" w:rsidRPr="00151D47" w:rsidRDefault="00442B3D" w:rsidP="00442B3D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7513E5F7" w14:textId="77777777" w:rsidR="00D45C43" w:rsidRPr="00151D47" w:rsidRDefault="00D45C43" w:rsidP="00442B3D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176A3C0E" w14:textId="77777777" w:rsidR="00964413" w:rsidRPr="00151D47" w:rsidRDefault="0096441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>This list of duties and responsibilities is by not exhaustive and the post holder may be required to undertake other relevant and appropriate duties as reasonably required.</w:t>
      </w:r>
    </w:p>
    <w:p w14:paraId="618E9A5C" w14:textId="77777777" w:rsidR="00964413" w:rsidRPr="00151D47" w:rsidRDefault="0096441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36C49AE2" w14:textId="77777777" w:rsidR="00964413" w:rsidRPr="00151D47" w:rsidRDefault="00964413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>This job description is subject to regular review and appropriate modification.</w:t>
      </w:r>
    </w:p>
    <w:p w14:paraId="2F769350" w14:textId="77777777" w:rsidR="003E67E4" w:rsidRPr="0079573F" w:rsidRDefault="003E67E4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72FE3B47" w14:textId="77777777" w:rsidR="00516F06" w:rsidRPr="00973F4C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79573F">
        <w:rPr>
          <w:rFonts w:ascii="Arial" w:hAnsi="Arial" w:cs="Arial"/>
          <w:lang w:val="en-US"/>
        </w:rPr>
        <w:t>I confirm I have read and understand this Job Description</w:t>
      </w:r>
      <w:r w:rsidRPr="00973F4C">
        <w:rPr>
          <w:rFonts w:ascii="Arial" w:hAnsi="Arial" w:cs="Arial"/>
          <w:lang w:val="en-US"/>
        </w:rPr>
        <w:t xml:space="preserve"> </w:t>
      </w:r>
    </w:p>
    <w:p w14:paraId="1E34FD1E" w14:textId="77777777" w:rsidR="00516F06" w:rsidRPr="00973F4C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71DF3825" w14:textId="77777777" w:rsidR="00516F06" w:rsidRPr="00973F4C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1B79D1E3" w14:textId="77777777" w:rsidR="00516F06" w:rsidRPr="00973F4C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973F4C">
        <w:rPr>
          <w:rFonts w:ascii="Arial" w:hAnsi="Arial" w:cs="Arial"/>
          <w:lang w:val="en-US"/>
        </w:rPr>
        <w:t xml:space="preserve">Name of Postholder </w:t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  <w:t>…………………………………..</w:t>
      </w:r>
    </w:p>
    <w:p w14:paraId="2B75C16A" w14:textId="77777777" w:rsidR="00516F06" w:rsidRPr="00973F4C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5F89D214" w14:textId="77777777" w:rsidR="00516F06" w:rsidRPr="00973F4C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973F4C">
        <w:rPr>
          <w:rFonts w:ascii="Arial" w:hAnsi="Arial" w:cs="Arial"/>
          <w:lang w:val="en-US"/>
        </w:rPr>
        <w:t xml:space="preserve">Signature </w:t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  <w:t>…………………………………...</w:t>
      </w:r>
    </w:p>
    <w:p w14:paraId="454D298C" w14:textId="77777777" w:rsidR="00516F06" w:rsidRPr="00973F4C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3C3FC95C" w14:textId="77777777" w:rsidR="00516F06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973F4C">
        <w:rPr>
          <w:rFonts w:ascii="Arial" w:hAnsi="Arial" w:cs="Arial"/>
          <w:lang w:val="en-US"/>
        </w:rPr>
        <w:t>Date</w:t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  <w:t>…………………………………...</w:t>
      </w:r>
    </w:p>
    <w:p w14:paraId="761C9EAB" w14:textId="77777777" w:rsidR="004F00FD" w:rsidRDefault="004F00FD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42FFF491" w14:textId="77777777" w:rsidR="00B47155" w:rsidRDefault="00B47155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70562E9F" w14:textId="77777777" w:rsidR="00B47155" w:rsidRDefault="00B47155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354782B2" w14:textId="77777777" w:rsidR="00B47155" w:rsidRDefault="00B47155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136DC71A" w14:textId="77777777" w:rsidR="00B47155" w:rsidRDefault="00B47155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757BDB27" w14:textId="77777777" w:rsidR="00DC6BAA" w:rsidRDefault="00DC6BAA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442B3D" w14:paraId="4E45580A" w14:textId="77777777">
        <w:trPr>
          <w:trHeight w:val="720"/>
        </w:trPr>
        <w:tc>
          <w:tcPr>
            <w:tcW w:w="10800" w:type="dxa"/>
          </w:tcPr>
          <w:p w14:paraId="2B93558A" w14:textId="77777777" w:rsidR="00442B3D" w:rsidRDefault="00442B3D" w:rsidP="00F47B26">
            <w:pPr>
              <w:ind w:firstLine="72"/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800080"/>
                <w:sz w:val="32"/>
                <w:szCs w:val="32"/>
              </w:rPr>
              <w:t>PERSON SPECIFICATION</w:t>
            </w:r>
            <w:r w:rsidR="00311F2A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</w:t>
            </w:r>
            <w:r w:rsidR="00F47B26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>–</w:t>
            </w:r>
            <w:r w:rsidR="00311F2A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H</w:t>
            </w:r>
            <w:r w:rsidR="00F47B26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>ousekeeper/Catering Assistant</w:t>
            </w:r>
          </w:p>
        </w:tc>
      </w:tr>
    </w:tbl>
    <w:p w14:paraId="554F475B" w14:textId="77777777" w:rsidR="00442B3D" w:rsidRDefault="00442B3D" w:rsidP="00442B3D">
      <w:pPr>
        <w:rPr>
          <w:rFonts w:ascii="Arial" w:eastAsia="Arial Unicode MS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3886"/>
        <w:gridCol w:w="4601"/>
      </w:tblGrid>
      <w:tr w:rsidR="00442B3D" w:rsidRPr="00151D47" w14:paraId="74ABEEAA" w14:textId="77777777">
        <w:trPr>
          <w:trHeight w:val="452"/>
        </w:trPr>
        <w:tc>
          <w:tcPr>
            <w:tcW w:w="2313" w:type="dxa"/>
          </w:tcPr>
          <w:p w14:paraId="5D715216" w14:textId="77777777" w:rsidR="00442B3D" w:rsidRPr="00151D47" w:rsidRDefault="00442B3D" w:rsidP="003F6E71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51D47">
              <w:rPr>
                <w:rFonts w:ascii="Arial" w:eastAsia="Arial Unicode MS" w:hAnsi="Arial" w:cs="Arial"/>
                <w:b/>
                <w:color w:val="000000" w:themeColor="text1"/>
              </w:rPr>
              <w:t>CRITERIA</w:t>
            </w:r>
          </w:p>
        </w:tc>
        <w:tc>
          <w:tcPr>
            <w:tcW w:w="3886" w:type="dxa"/>
          </w:tcPr>
          <w:p w14:paraId="5F6702A3" w14:textId="77777777" w:rsidR="00442B3D" w:rsidRPr="00151D47" w:rsidRDefault="00442B3D" w:rsidP="003F6E71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51D47">
              <w:rPr>
                <w:rFonts w:ascii="Arial" w:eastAsia="Arial Unicode MS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4601" w:type="dxa"/>
          </w:tcPr>
          <w:p w14:paraId="0DDD0F98" w14:textId="77777777" w:rsidR="00442B3D" w:rsidRPr="00151D47" w:rsidRDefault="00442B3D" w:rsidP="003F6E71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51D47">
              <w:rPr>
                <w:rFonts w:ascii="Arial" w:eastAsia="Arial Unicode MS" w:hAnsi="Arial" w:cs="Arial"/>
                <w:b/>
                <w:color w:val="000000" w:themeColor="text1"/>
              </w:rPr>
              <w:t>DESIRABLE</w:t>
            </w:r>
          </w:p>
        </w:tc>
      </w:tr>
      <w:tr w:rsidR="00442B3D" w:rsidRPr="004F00FD" w14:paraId="621AD429" w14:textId="77777777">
        <w:trPr>
          <w:trHeight w:val="659"/>
        </w:trPr>
        <w:tc>
          <w:tcPr>
            <w:tcW w:w="2313" w:type="dxa"/>
          </w:tcPr>
          <w:p w14:paraId="02EFF5A9" w14:textId="77777777" w:rsidR="00442B3D" w:rsidRPr="004F00FD" w:rsidRDefault="00442B3D" w:rsidP="003F6E71">
            <w:pPr>
              <w:pStyle w:val="Heading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Qualifications</w:t>
            </w:r>
          </w:p>
          <w:p w14:paraId="4AAFF849" w14:textId="77777777" w:rsidR="00442B3D" w:rsidRPr="004F00FD" w:rsidRDefault="00442B3D" w:rsidP="003F6E71">
            <w:pPr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86" w:type="dxa"/>
          </w:tcPr>
          <w:p w14:paraId="5BD4E296" w14:textId="77777777" w:rsidR="00442B3D" w:rsidRDefault="00365320" w:rsidP="00311F2A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Good standard of written and spoken English</w:t>
            </w:r>
          </w:p>
          <w:p w14:paraId="11056BB6" w14:textId="77777777" w:rsidR="00F47B26" w:rsidRPr="004F00FD" w:rsidRDefault="00F47B26" w:rsidP="00311F2A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Previous customer service experience</w:t>
            </w:r>
          </w:p>
        </w:tc>
        <w:tc>
          <w:tcPr>
            <w:tcW w:w="4601" w:type="dxa"/>
          </w:tcPr>
          <w:p w14:paraId="1801E914" w14:textId="77777777" w:rsidR="00442B3D" w:rsidRDefault="00365320" w:rsidP="00311F2A">
            <w:pPr>
              <w:pStyle w:val="ListParagraph"/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Computer literate</w:t>
            </w:r>
          </w:p>
          <w:p w14:paraId="1C577471" w14:textId="77777777" w:rsidR="00F47B26" w:rsidRPr="004F00FD" w:rsidRDefault="00F47B26" w:rsidP="00311F2A">
            <w:pPr>
              <w:pStyle w:val="ListParagraph"/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Basic Food Hygiene certificate or willingness to work towards</w:t>
            </w:r>
          </w:p>
        </w:tc>
      </w:tr>
      <w:tr w:rsidR="00442B3D" w:rsidRPr="004F00FD" w14:paraId="59F0A0A0" w14:textId="77777777">
        <w:trPr>
          <w:trHeight w:val="1313"/>
        </w:trPr>
        <w:tc>
          <w:tcPr>
            <w:tcW w:w="2313" w:type="dxa"/>
          </w:tcPr>
          <w:p w14:paraId="3A4A232E" w14:textId="77777777" w:rsidR="00442B3D" w:rsidRPr="004F00FD" w:rsidRDefault="00442B3D" w:rsidP="003F6E71">
            <w:pPr>
              <w:pStyle w:val="Heading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3886" w:type="dxa"/>
          </w:tcPr>
          <w:p w14:paraId="49345FF8" w14:textId="77777777" w:rsidR="00A26CF0" w:rsidRDefault="00365320" w:rsidP="00311F2A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Previous cleaning experience</w:t>
            </w:r>
          </w:p>
          <w:p w14:paraId="79529923" w14:textId="77777777" w:rsidR="00F47B26" w:rsidRDefault="00F47B26" w:rsidP="00311F2A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Experience of working in a team</w:t>
            </w:r>
          </w:p>
          <w:p w14:paraId="70C9D111" w14:textId="77777777" w:rsidR="00F47B26" w:rsidRPr="004F00FD" w:rsidRDefault="00F47B26" w:rsidP="00311F2A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Experience of providing a customer focussed</w:t>
            </w:r>
            <w:r w:rsidR="00154965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service</w:t>
            </w:r>
          </w:p>
        </w:tc>
        <w:tc>
          <w:tcPr>
            <w:tcW w:w="4601" w:type="dxa"/>
          </w:tcPr>
          <w:p w14:paraId="09667509" w14:textId="77777777" w:rsidR="00A26CF0" w:rsidRDefault="00365320" w:rsidP="00311F2A">
            <w:pPr>
              <w:pStyle w:val="ListParagraph"/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Cleaning experience gained in a healthcare environment</w:t>
            </w:r>
          </w:p>
          <w:p w14:paraId="3AA4977D" w14:textId="77777777" w:rsidR="00154965" w:rsidRDefault="00154965" w:rsidP="00311F2A">
            <w:pPr>
              <w:pStyle w:val="ListParagraph"/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Experience gained in a healthcare environment</w:t>
            </w:r>
          </w:p>
          <w:p w14:paraId="5754593F" w14:textId="77777777" w:rsidR="00154965" w:rsidRPr="004F00FD" w:rsidRDefault="00154965" w:rsidP="00311F2A">
            <w:pPr>
              <w:pStyle w:val="ListParagraph"/>
              <w:numPr>
                <w:ilvl w:val="0"/>
                <w:numId w:val="3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Experience of working in a kitchen</w:t>
            </w:r>
          </w:p>
        </w:tc>
      </w:tr>
      <w:tr w:rsidR="00442B3D" w:rsidRPr="004F00FD" w14:paraId="6DD87AB7" w14:textId="77777777">
        <w:trPr>
          <w:trHeight w:val="1041"/>
        </w:trPr>
        <w:tc>
          <w:tcPr>
            <w:tcW w:w="2313" w:type="dxa"/>
          </w:tcPr>
          <w:p w14:paraId="7F4EF2B0" w14:textId="77777777" w:rsidR="00442B3D" w:rsidRPr="004F00FD" w:rsidRDefault="00442B3D" w:rsidP="003F6E71">
            <w:pPr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Skills and Knowledge</w:t>
            </w:r>
          </w:p>
        </w:tc>
        <w:tc>
          <w:tcPr>
            <w:tcW w:w="3886" w:type="dxa"/>
          </w:tcPr>
          <w:p w14:paraId="12C13E9B" w14:textId="77777777" w:rsidR="00442B3D" w:rsidRPr="004F00FD" w:rsidRDefault="00365320" w:rsidP="00311F2A">
            <w:pPr>
              <w:numPr>
                <w:ilvl w:val="0"/>
                <w:numId w:val="4"/>
              </w:numPr>
              <w:spacing w:after="100" w:afterAutospacing="1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Able to carry out written and verbal instructions accurately</w:t>
            </w:r>
          </w:p>
          <w:p w14:paraId="1A8B6CBE" w14:textId="77777777" w:rsidR="00365320" w:rsidRPr="004F00FD" w:rsidRDefault="00365320" w:rsidP="00311F2A">
            <w:pPr>
              <w:numPr>
                <w:ilvl w:val="0"/>
                <w:numId w:val="4"/>
              </w:numPr>
              <w:spacing w:after="100" w:afterAutospacing="1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Good communication skills</w:t>
            </w:r>
          </w:p>
          <w:p w14:paraId="71D783D8" w14:textId="77777777" w:rsidR="00365320" w:rsidRPr="004F00FD" w:rsidRDefault="00365320" w:rsidP="00311F2A">
            <w:pPr>
              <w:numPr>
                <w:ilvl w:val="0"/>
                <w:numId w:val="4"/>
              </w:numPr>
              <w:spacing w:after="100" w:afterAutospacing="1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 knowledge of health &amp; safety</w:t>
            </w:r>
          </w:p>
        </w:tc>
        <w:tc>
          <w:tcPr>
            <w:tcW w:w="4601" w:type="dxa"/>
          </w:tcPr>
          <w:p w14:paraId="73E9F8F7" w14:textId="77777777" w:rsidR="000972E4" w:rsidRPr="004F00FD" w:rsidRDefault="000972E4" w:rsidP="00311F2A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357" w:hanging="357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Basic knowledge of Health and Safety and COSHH regulations</w:t>
            </w:r>
          </w:p>
          <w:p w14:paraId="7201138A" w14:textId="77777777" w:rsidR="000972E4" w:rsidRPr="004F00FD" w:rsidRDefault="000972E4" w:rsidP="00311F2A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357" w:hanging="357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Ability to communicate on the telephone</w:t>
            </w:r>
          </w:p>
          <w:p w14:paraId="2E57800F" w14:textId="77777777" w:rsidR="00442B3D" w:rsidRPr="004F00FD" w:rsidRDefault="000972E4" w:rsidP="00311F2A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357" w:hanging="357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An understanding of infection control  </w:t>
            </w:r>
          </w:p>
        </w:tc>
      </w:tr>
      <w:tr w:rsidR="00442B3D" w:rsidRPr="004F00FD" w14:paraId="7134356E" w14:textId="77777777">
        <w:trPr>
          <w:trHeight w:val="1608"/>
        </w:trPr>
        <w:tc>
          <w:tcPr>
            <w:tcW w:w="2313" w:type="dxa"/>
            <w:tcBorders>
              <w:bottom w:val="single" w:sz="4" w:space="0" w:color="auto"/>
            </w:tcBorders>
          </w:tcPr>
          <w:p w14:paraId="24E8B252" w14:textId="77777777" w:rsidR="00442B3D" w:rsidRPr="004F00FD" w:rsidRDefault="00442B3D" w:rsidP="003F6E71">
            <w:pPr>
              <w:pStyle w:val="Heading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Other Factors</w:t>
            </w:r>
          </w:p>
          <w:p w14:paraId="0E0DC6BD" w14:textId="77777777" w:rsidR="00442B3D" w:rsidRPr="004F00FD" w:rsidRDefault="00442B3D" w:rsidP="003F6E71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18DF70F" w14:textId="77777777" w:rsidR="00442B3D" w:rsidRPr="004F00FD" w:rsidRDefault="00442B3D" w:rsidP="003F6E71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E4BCF57" w14:textId="77777777" w:rsidR="00442B3D" w:rsidRPr="004F00FD" w:rsidRDefault="00442B3D" w:rsidP="003F6E71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D5E3517" w14:textId="77777777" w:rsidR="00442B3D" w:rsidRPr="004F00FD" w:rsidRDefault="00442B3D" w:rsidP="003F6E71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2279031" w14:textId="77777777" w:rsidR="00442B3D" w:rsidRPr="004F00FD" w:rsidRDefault="00442B3D" w:rsidP="003F6E71">
            <w:pPr>
              <w:ind w:left="1260"/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22D383AA" w14:textId="77777777" w:rsidR="00442B3D" w:rsidRPr="004F00FD" w:rsidRDefault="000972E4" w:rsidP="00311F2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Flexible attitude to working arrangements </w:t>
            </w:r>
          </w:p>
          <w:p w14:paraId="276EDEC3" w14:textId="77777777" w:rsidR="000972E4" w:rsidRPr="004F00FD" w:rsidRDefault="000972E4" w:rsidP="00311F2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Committed to customer care and first class service provision</w:t>
            </w:r>
          </w:p>
          <w:p w14:paraId="636495AF" w14:textId="77777777" w:rsidR="000972E4" w:rsidRPr="004F00FD" w:rsidRDefault="000972E4" w:rsidP="00311F2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Ability to work as part of a multidisciplinary team</w:t>
            </w:r>
          </w:p>
          <w:p w14:paraId="24CF5948" w14:textId="77777777" w:rsidR="000972E4" w:rsidRPr="004F00FD" w:rsidRDefault="000972E4" w:rsidP="00311F2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Adaptable, friendly, polite, courteous and caring</w:t>
            </w:r>
          </w:p>
          <w:p w14:paraId="41A0D88D" w14:textId="77777777" w:rsidR="000972E4" w:rsidRPr="004F00FD" w:rsidRDefault="000972E4" w:rsidP="00311F2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Physically fit to undertake the role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14:paraId="52A0784E" w14:textId="77777777" w:rsidR="00442B3D" w:rsidRPr="004F00FD" w:rsidRDefault="00442B3D" w:rsidP="003F6E71">
            <w:p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AF2A8C8" w14:textId="77777777" w:rsidR="00442B3D" w:rsidRPr="004F00FD" w:rsidRDefault="00442B3D" w:rsidP="00442B3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2551"/>
        <w:gridCol w:w="426"/>
        <w:gridCol w:w="4110"/>
        <w:gridCol w:w="567"/>
      </w:tblGrid>
      <w:tr w:rsidR="000972E4" w:rsidRPr="004F00FD" w14:paraId="5D9B7289" w14:textId="77777777" w:rsidTr="00BC561A">
        <w:tc>
          <w:tcPr>
            <w:tcW w:w="10773" w:type="dxa"/>
            <w:gridSpan w:val="6"/>
          </w:tcPr>
          <w:p w14:paraId="4A41E92E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HAZARDS</w:t>
            </w:r>
            <w:r w:rsidR="00BC561A" w:rsidRPr="004F00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BC561A" w:rsidRPr="004F00FD" w14:paraId="7FA067AD" w14:textId="77777777" w:rsidTr="00BC561A">
        <w:tc>
          <w:tcPr>
            <w:tcW w:w="2694" w:type="dxa"/>
          </w:tcPr>
          <w:p w14:paraId="2F85D008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Laboratory Specimens Proteinacious Dust </w:t>
            </w:r>
          </w:p>
        </w:tc>
        <w:tc>
          <w:tcPr>
            <w:tcW w:w="425" w:type="dxa"/>
          </w:tcPr>
          <w:p w14:paraId="3B8A89B7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D1FDE8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06919D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Clinical Contact with patients</w:t>
            </w:r>
          </w:p>
        </w:tc>
        <w:tc>
          <w:tcPr>
            <w:tcW w:w="426" w:type="dxa"/>
          </w:tcPr>
          <w:p w14:paraId="2A0CEFD4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596FE8" w14:textId="77777777" w:rsidR="00BC561A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B26F397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Performing exposure prone invasive Procedures</w:t>
            </w:r>
          </w:p>
        </w:tc>
        <w:tc>
          <w:tcPr>
            <w:tcW w:w="567" w:type="dxa"/>
          </w:tcPr>
          <w:p w14:paraId="205BDFAB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C561A" w:rsidRPr="004F00FD" w14:paraId="05130751" w14:textId="77777777" w:rsidTr="00BC561A">
        <w:tc>
          <w:tcPr>
            <w:tcW w:w="2694" w:type="dxa"/>
          </w:tcPr>
          <w:p w14:paraId="47B65FC4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Blood/Body Fluids</w:t>
            </w:r>
          </w:p>
        </w:tc>
        <w:tc>
          <w:tcPr>
            <w:tcW w:w="425" w:type="dxa"/>
          </w:tcPr>
          <w:p w14:paraId="3A84CF39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140EA290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Dusty environment</w:t>
            </w:r>
          </w:p>
        </w:tc>
        <w:tc>
          <w:tcPr>
            <w:tcW w:w="426" w:type="dxa"/>
          </w:tcPr>
          <w:p w14:paraId="107F3486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110" w:type="dxa"/>
          </w:tcPr>
          <w:p w14:paraId="7B0EB3B8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VDU Use</w:t>
            </w:r>
          </w:p>
        </w:tc>
        <w:tc>
          <w:tcPr>
            <w:tcW w:w="567" w:type="dxa"/>
          </w:tcPr>
          <w:p w14:paraId="7E119F23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C561A" w:rsidRPr="004F00FD" w14:paraId="52143D4D" w14:textId="77777777" w:rsidTr="00BC561A">
        <w:tc>
          <w:tcPr>
            <w:tcW w:w="2694" w:type="dxa"/>
          </w:tcPr>
          <w:p w14:paraId="460C5CCE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Radiation</w:t>
            </w:r>
          </w:p>
        </w:tc>
        <w:tc>
          <w:tcPr>
            <w:tcW w:w="425" w:type="dxa"/>
          </w:tcPr>
          <w:p w14:paraId="63513562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D79D5AE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Challenging Behaviour</w:t>
            </w:r>
          </w:p>
        </w:tc>
        <w:tc>
          <w:tcPr>
            <w:tcW w:w="426" w:type="dxa"/>
          </w:tcPr>
          <w:p w14:paraId="06074F54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17AF832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Handling</w:t>
            </w:r>
          </w:p>
        </w:tc>
        <w:tc>
          <w:tcPr>
            <w:tcW w:w="567" w:type="dxa"/>
          </w:tcPr>
          <w:p w14:paraId="45907639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</w:tr>
      <w:tr w:rsidR="00BC561A" w:rsidRPr="004F00FD" w14:paraId="0BC6B5D9" w14:textId="77777777" w:rsidTr="00BC561A">
        <w:tc>
          <w:tcPr>
            <w:tcW w:w="2694" w:type="dxa"/>
          </w:tcPr>
          <w:p w14:paraId="6D808F95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Solvents</w:t>
            </w:r>
          </w:p>
        </w:tc>
        <w:tc>
          <w:tcPr>
            <w:tcW w:w="425" w:type="dxa"/>
          </w:tcPr>
          <w:p w14:paraId="78113472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4715FA37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Driving</w:t>
            </w:r>
          </w:p>
        </w:tc>
        <w:tc>
          <w:tcPr>
            <w:tcW w:w="426" w:type="dxa"/>
          </w:tcPr>
          <w:p w14:paraId="312CF31D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4775EED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Noise</w:t>
            </w:r>
          </w:p>
        </w:tc>
        <w:tc>
          <w:tcPr>
            <w:tcW w:w="567" w:type="dxa"/>
          </w:tcPr>
          <w:p w14:paraId="12817734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C561A" w:rsidRPr="004F00FD" w14:paraId="1990A4BC" w14:textId="77777777" w:rsidTr="00BC561A">
        <w:tc>
          <w:tcPr>
            <w:tcW w:w="2694" w:type="dxa"/>
          </w:tcPr>
          <w:p w14:paraId="613B02E6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Respiratory Sensiters</w:t>
            </w:r>
          </w:p>
        </w:tc>
        <w:tc>
          <w:tcPr>
            <w:tcW w:w="425" w:type="dxa"/>
          </w:tcPr>
          <w:p w14:paraId="2FEB0CD2" w14:textId="77777777" w:rsidR="000972E4" w:rsidRPr="004F00FD" w:rsidRDefault="000972E4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5790E7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Food Handling</w:t>
            </w:r>
          </w:p>
        </w:tc>
        <w:tc>
          <w:tcPr>
            <w:tcW w:w="426" w:type="dxa"/>
          </w:tcPr>
          <w:p w14:paraId="255EEC19" w14:textId="77777777" w:rsidR="000972E4" w:rsidRPr="004F00FD" w:rsidRDefault="00F47B26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110" w:type="dxa"/>
          </w:tcPr>
          <w:p w14:paraId="4594506D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Working in Isolation </w:t>
            </w:r>
          </w:p>
        </w:tc>
        <w:tc>
          <w:tcPr>
            <w:tcW w:w="567" w:type="dxa"/>
          </w:tcPr>
          <w:p w14:paraId="65DE3B2A" w14:textId="77777777" w:rsidR="000972E4" w:rsidRPr="004F00FD" w:rsidRDefault="00BC561A" w:rsidP="00442B3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</w:tr>
    </w:tbl>
    <w:p w14:paraId="5D0C780B" w14:textId="77777777" w:rsidR="00442B3D" w:rsidRPr="004F00FD" w:rsidRDefault="00FC053B" w:rsidP="00442B3D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F00FD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2661D3B" w14:textId="77777777" w:rsidR="00516F06" w:rsidRDefault="00516F06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sectPr w:rsidR="00516F06" w:rsidSect="000972E4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9D13" w14:textId="77777777" w:rsidR="005F62F0" w:rsidRDefault="005F62F0">
      <w:r>
        <w:separator/>
      </w:r>
    </w:p>
  </w:endnote>
  <w:endnote w:type="continuationSeparator" w:id="0">
    <w:p w14:paraId="588FC1A4" w14:textId="77777777" w:rsidR="005F62F0" w:rsidRDefault="005F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A17A" w14:textId="77777777" w:rsidR="005C2E17" w:rsidRDefault="006F06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2E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ABB41" w14:textId="77777777" w:rsidR="005C2E17" w:rsidRDefault="005C2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A5CE" w14:textId="77777777" w:rsidR="005C2E17" w:rsidRDefault="005C2E17">
    <w:pPr>
      <w:pStyle w:val="Footer"/>
    </w:pPr>
  </w:p>
  <w:p w14:paraId="62DBAF38" w14:textId="142A18A1" w:rsidR="005C2E17" w:rsidRDefault="004F00FD" w:rsidP="00AF75D0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Role:      Housekeeper</w:t>
    </w:r>
    <w:r w:rsidR="005C2E17">
      <w:rPr>
        <w:rFonts w:ascii="Arial" w:hAnsi="Arial" w:cs="Arial"/>
        <w:sz w:val="18"/>
      </w:rPr>
      <w:t xml:space="preserve">                                                                                             </w:t>
    </w:r>
    <w:r>
      <w:rPr>
        <w:rFonts w:ascii="Arial" w:hAnsi="Arial" w:cs="Arial"/>
        <w:sz w:val="18"/>
      </w:rPr>
      <w:t xml:space="preserve">                 </w:t>
    </w:r>
    <w:r w:rsidR="005C2E17">
      <w:rPr>
        <w:rFonts w:ascii="Arial" w:hAnsi="Arial" w:cs="Arial"/>
        <w:sz w:val="18"/>
      </w:rPr>
      <w:t xml:space="preserve">Dated: </w:t>
    </w:r>
    <w:r w:rsidR="009A53B5">
      <w:rPr>
        <w:rFonts w:ascii="Arial" w:hAnsi="Arial" w:cs="Arial"/>
        <w:sz w:val="18"/>
      </w:rPr>
      <w:t xml:space="preserve">July 2025 </w:t>
    </w:r>
  </w:p>
  <w:p w14:paraId="20DDD9F4" w14:textId="73C9390C" w:rsidR="005C2E17" w:rsidRPr="00202546" w:rsidRDefault="005C2E17" w:rsidP="00AF75D0">
    <w:pPr>
      <w:pStyle w:val="Footer"/>
    </w:pPr>
    <w:r>
      <w:rPr>
        <w:rFonts w:ascii="Arial" w:hAnsi="Arial" w:cs="Arial"/>
        <w:sz w:val="18"/>
      </w:rPr>
      <w:t xml:space="preserve">Drawn up by:     </w:t>
    </w:r>
    <w:r w:rsidR="009A53B5">
      <w:rPr>
        <w:rFonts w:ascii="Arial" w:hAnsi="Arial" w:cs="Arial"/>
        <w:sz w:val="18"/>
      </w:rPr>
      <w:t xml:space="preserve">L Davies </w:t>
    </w:r>
    <w:r w:rsidR="00B47155">
      <w:rPr>
        <w:rFonts w:ascii="Arial" w:hAnsi="Arial" w:cs="Arial"/>
        <w:sz w:val="18"/>
      </w:rPr>
      <w:tab/>
    </w:r>
    <w:r w:rsidR="00B47155">
      <w:rPr>
        <w:rFonts w:ascii="Arial" w:hAnsi="Arial" w:cs="Arial"/>
        <w:sz w:val="18"/>
      </w:rPr>
      <w:tab/>
      <w:t xml:space="preserve">    </w:t>
    </w:r>
    <w:r>
      <w:rPr>
        <w:rFonts w:ascii="Arial" w:hAnsi="Arial" w:cs="Arial"/>
        <w:sz w:val="18"/>
      </w:rPr>
      <w:t xml:space="preserve">Review date: </w:t>
    </w:r>
    <w:r w:rsidR="009A53B5">
      <w:rPr>
        <w:rFonts w:ascii="Arial" w:hAnsi="Arial" w:cs="Arial"/>
        <w:sz w:val="18"/>
      </w:rPr>
      <w:t>July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615F" w14:textId="77777777" w:rsidR="005F62F0" w:rsidRDefault="005F62F0">
      <w:r>
        <w:separator/>
      </w:r>
    </w:p>
  </w:footnote>
  <w:footnote w:type="continuationSeparator" w:id="0">
    <w:p w14:paraId="482C97AE" w14:textId="77777777" w:rsidR="005F62F0" w:rsidRDefault="005F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6647" w14:textId="77777777" w:rsidR="005C2E17" w:rsidRDefault="005C2E17">
    <w:pPr>
      <w:pStyle w:val="Header"/>
      <w:jc w:val="right"/>
      <w:rPr>
        <w:rFonts w:ascii="Arial" w:hAnsi="Arial" w:cs="Arial"/>
        <w:b/>
        <w:sz w:val="40"/>
      </w:rPr>
    </w:pPr>
  </w:p>
  <w:p w14:paraId="5C219393" w14:textId="77777777" w:rsidR="005C2E17" w:rsidRDefault="005C2E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ED"/>
    <w:multiLevelType w:val="hybridMultilevel"/>
    <w:tmpl w:val="22D0D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7BED"/>
    <w:multiLevelType w:val="hybridMultilevel"/>
    <w:tmpl w:val="F122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B3683"/>
    <w:multiLevelType w:val="hybridMultilevel"/>
    <w:tmpl w:val="ED86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96B33"/>
    <w:multiLevelType w:val="hybridMultilevel"/>
    <w:tmpl w:val="E91C9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1"/>
    <w:rsid w:val="00034427"/>
    <w:rsid w:val="00071AEB"/>
    <w:rsid w:val="0007299B"/>
    <w:rsid w:val="00082336"/>
    <w:rsid w:val="000933FF"/>
    <w:rsid w:val="000972E4"/>
    <w:rsid w:val="000B38F8"/>
    <w:rsid w:val="000C1435"/>
    <w:rsid w:val="00104928"/>
    <w:rsid w:val="00105CA9"/>
    <w:rsid w:val="001130CB"/>
    <w:rsid w:val="00127ACD"/>
    <w:rsid w:val="00151D47"/>
    <w:rsid w:val="00154965"/>
    <w:rsid w:val="001E1674"/>
    <w:rsid w:val="00202546"/>
    <w:rsid w:val="002043A5"/>
    <w:rsid w:val="00216610"/>
    <w:rsid w:val="00245B30"/>
    <w:rsid w:val="00252AF4"/>
    <w:rsid w:val="0025364A"/>
    <w:rsid w:val="002935B8"/>
    <w:rsid w:val="002A3362"/>
    <w:rsid w:val="002B64C9"/>
    <w:rsid w:val="002B7DEC"/>
    <w:rsid w:val="002C3A88"/>
    <w:rsid w:val="002C7263"/>
    <w:rsid w:val="002D0CA3"/>
    <w:rsid w:val="00311F2A"/>
    <w:rsid w:val="003236BB"/>
    <w:rsid w:val="00356F73"/>
    <w:rsid w:val="00365320"/>
    <w:rsid w:val="00367006"/>
    <w:rsid w:val="003A5685"/>
    <w:rsid w:val="003A76B8"/>
    <w:rsid w:val="003D259F"/>
    <w:rsid w:val="003E67E4"/>
    <w:rsid w:val="003F6E71"/>
    <w:rsid w:val="00400856"/>
    <w:rsid w:val="00442B3D"/>
    <w:rsid w:val="00460EFC"/>
    <w:rsid w:val="004A3D12"/>
    <w:rsid w:val="004C7CF3"/>
    <w:rsid w:val="004D04E8"/>
    <w:rsid w:val="004F00FD"/>
    <w:rsid w:val="004F3905"/>
    <w:rsid w:val="00516F06"/>
    <w:rsid w:val="0055547E"/>
    <w:rsid w:val="00572E55"/>
    <w:rsid w:val="00583517"/>
    <w:rsid w:val="00595F97"/>
    <w:rsid w:val="005B5037"/>
    <w:rsid w:val="005C14CD"/>
    <w:rsid w:val="005C2E17"/>
    <w:rsid w:val="005F62F0"/>
    <w:rsid w:val="00603599"/>
    <w:rsid w:val="00622100"/>
    <w:rsid w:val="00696C1A"/>
    <w:rsid w:val="006A6C5C"/>
    <w:rsid w:val="006F06EF"/>
    <w:rsid w:val="006F2400"/>
    <w:rsid w:val="00735F3A"/>
    <w:rsid w:val="00741BC7"/>
    <w:rsid w:val="0077475C"/>
    <w:rsid w:val="0079573F"/>
    <w:rsid w:val="007D6623"/>
    <w:rsid w:val="00860E08"/>
    <w:rsid w:val="008710FF"/>
    <w:rsid w:val="0087133C"/>
    <w:rsid w:val="0089615A"/>
    <w:rsid w:val="008C0E7E"/>
    <w:rsid w:val="008C4250"/>
    <w:rsid w:val="008E3B3D"/>
    <w:rsid w:val="00926811"/>
    <w:rsid w:val="00956D53"/>
    <w:rsid w:val="00964413"/>
    <w:rsid w:val="00973F4C"/>
    <w:rsid w:val="00980002"/>
    <w:rsid w:val="0098046D"/>
    <w:rsid w:val="00984709"/>
    <w:rsid w:val="0099142A"/>
    <w:rsid w:val="009939C8"/>
    <w:rsid w:val="009A53B5"/>
    <w:rsid w:val="009C3153"/>
    <w:rsid w:val="009C4C55"/>
    <w:rsid w:val="009C6B49"/>
    <w:rsid w:val="009D673D"/>
    <w:rsid w:val="009F75FE"/>
    <w:rsid w:val="00A00CD5"/>
    <w:rsid w:val="00A0622E"/>
    <w:rsid w:val="00A26CF0"/>
    <w:rsid w:val="00A439D7"/>
    <w:rsid w:val="00A51C2C"/>
    <w:rsid w:val="00A52A8B"/>
    <w:rsid w:val="00A93AD6"/>
    <w:rsid w:val="00AA1F4A"/>
    <w:rsid w:val="00AA5113"/>
    <w:rsid w:val="00AC1E53"/>
    <w:rsid w:val="00AC3983"/>
    <w:rsid w:val="00AC59AF"/>
    <w:rsid w:val="00AC6178"/>
    <w:rsid w:val="00AD1BD2"/>
    <w:rsid w:val="00AE21F8"/>
    <w:rsid w:val="00AE2FBE"/>
    <w:rsid w:val="00AF29E9"/>
    <w:rsid w:val="00AF75D0"/>
    <w:rsid w:val="00B14FFE"/>
    <w:rsid w:val="00B47155"/>
    <w:rsid w:val="00B5729E"/>
    <w:rsid w:val="00B844CA"/>
    <w:rsid w:val="00B86560"/>
    <w:rsid w:val="00BA4A09"/>
    <w:rsid w:val="00BB3B55"/>
    <w:rsid w:val="00BC561A"/>
    <w:rsid w:val="00BD73E2"/>
    <w:rsid w:val="00BD7A6E"/>
    <w:rsid w:val="00BE6D90"/>
    <w:rsid w:val="00C05AA5"/>
    <w:rsid w:val="00C20B95"/>
    <w:rsid w:val="00C23150"/>
    <w:rsid w:val="00C26544"/>
    <w:rsid w:val="00C3284C"/>
    <w:rsid w:val="00C64244"/>
    <w:rsid w:val="00CA08C7"/>
    <w:rsid w:val="00CA2C77"/>
    <w:rsid w:val="00D1136A"/>
    <w:rsid w:val="00D45C43"/>
    <w:rsid w:val="00D751F4"/>
    <w:rsid w:val="00D81ECB"/>
    <w:rsid w:val="00D932A1"/>
    <w:rsid w:val="00DA7AB4"/>
    <w:rsid w:val="00DB1D33"/>
    <w:rsid w:val="00DC2882"/>
    <w:rsid w:val="00DC553B"/>
    <w:rsid w:val="00DC6BAA"/>
    <w:rsid w:val="00DE5428"/>
    <w:rsid w:val="00E404A2"/>
    <w:rsid w:val="00E57945"/>
    <w:rsid w:val="00E72571"/>
    <w:rsid w:val="00EC6105"/>
    <w:rsid w:val="00ED5E9B"/>
    <w:rsid w:val="00EE6B44"/>
    <w:rsid w:val="00F02353"/>
    <w:rsid w:val="00F07F5E"/>
    <w:rsid w:val="00F26801"/>
    <w:rsid w:val="00F34525"/>
    <w:rsid w:val="00F47B26"/>
    <w:rsid w:val="00F7753C"/>
    <w:rsid w:val="00FA0ECA"/>
    <w:rsid w:val="00FC053B"/>
    <w:rsid w:val="00FD024D"/>
    <w:rsid w:val="00FD54FF"/>
    <w:rsid w:val="00FE0B81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E2CFB"/>
  <w15:docId w15:val="{052623C4-23A6-4565-BD52-49E5AD6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1E53"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C1E53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AC1E5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C1E53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C1E53"/>
    <w:pPr>
      <w:keepNext/>
      <w:jc w:val="both"/>
      <w:outlineLvl w:val="3"/>
    </w:pPr>
    <w:rPr>
      <w:rFonts w:ascii="Arial" w:hAnsi="Arial" w:cs="Arial"/>
      <w:b/>
      <w:bCs/>
      <w:color w:val="800080"/>
    </w:rPr>
  </w:style>
  <w:style w:type="paragraph" w:styleId="Heading8">
    <w:name w:val="heading 8"/>
    <w:basedOn w:val="Normal"/>
    <w:next w:val="Normal"/>
    <w:qFormat/>
    <w:rsid w:val="00973F4C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1E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C1E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1E53"/>
  </w:style>
  <w:style w:type="paragraph" w:customStyle="1" w:styleId="Bullet2">
    <w:name w:val="Bullet 2"/>
    <w:basedOn w:val="Normal"/>
    <w:rsid w:val="008C0E7E"/>
    <w:pPr>
      <w:spacing w:line="360" w:lineRule="auto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semiHidden/>
    <w:rsid w:val="00DB1D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A6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C5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03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599"/>
    <w:rPr>
      <w:rFonts w:ascii="Book Antiqua" w:hAnsi="Book Antiqu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599"/>
    <w:rPr>
      <w:rFonts w:ascii="Book Antiqua" w:hAnsi="Book Antiqua"/>
      <w:b/>
      <w:bCs/>
      <w:lang w:eastAsia="en-US"/>
    </w:rPr>
  </w:style>
  <w:style w:type="paragraph" w:styleId="NoSpacing">
    <w:name w:val="No Spacing"/>
    <w:uiPriority w:val="1"/>
    <w:qFormat/>
    <w:rsid w:val="00DE54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5428"/>
    <w:pPr>
      <w:ind w:left="720"/>
      <w:contextualSpacing/>
    </w:pPr>
  </w:style>
  <w:style w:type="paragraph" w:styleId="BodyText">
    <w:name w:val="Body Text"/>
    <w:basedOn w:val="Normal"/>
    <w:link w:val="BodyTextChar"/>
    <w:rsid w:val="0079573F"/>
    <w:rPr>
      <w:rFonts w:ascii="Arial" w:hAnsi="Arial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9573F"/>
    <w:rPr>
      <w:rFonts w:ascii="Arial" w:hAnsi="Arial"/>
      <w:sz w:val="22"/>
    </w:rPr>
  </w:style>
  <w:style w:type="table" w:styleId="TableGrid">
    <w:name w:val="Table Grid"/>
    <w:basedOn w:val="TableNormal"/>
    <w:rsid w:val="000972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rsid w:val="00AF75D0"/>
    <w:rPr>
      <w:rFonts w:ascii="Book Antiqua" w:hAnsi="Book Antiqu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ICAN</Company>
  <LinksUpToDate>false</LinksUpToDate>
  <CharactersWithSpaces>5578</CharactersWithSpaces>
  <SharedDoc>false</SharedDoc>
  <HLinks>
    <vt:vector size="6" baseType="variant"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http://www.careuk.com/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Personnel</dc:creator>
  <cp:lastModifiedBy>Linda Davies</cp:lastModifiedBy>
  <cp:revision>2</cp:revision>
  <cp:lastPrinted>2013-08-29T10:17:00Z</cp:lastPrinted>
  <dcterms:created xsi:type="dcterms:W3CDTF">2025-07-21T13:08:00Z</dcterms:created>
  <dcterms:modified xsi:type="dcterms:W3CDTF">2025-07-21T13:08:00Z</dcterms:modified>
</cp:coreProperties>
</file>