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58E2F187" w:rsidR="001D1A47" w:rsidRDefault="001D1A47" w:rsidP="25D30CA7">
      <w:pPr>
        <w:jc w:val="center"/>
        <w:rPr>
          <w:rFonts w:ascii="Calibri" w:hAnsi="Calibri" w:cs="Calibri"/>
        </w:rPr>
      </w:pPr>
    </w:p>
    <w:p w14:paraId="6658D8AC" w14:textId="77777777" w:rsidR="00EC4E9A" w:rsidRDefault="00EC4E9A" w:rsidP="25D30CA7">
      <w:pPr>
        <w:jc w:val="center"/>
        <w:rPr>
          <w:rFonts w:ascii="Calibri" w:hAnsi="Calibri" w:cs="Calibri"/>
        </w:rPr>
      </w:pPr>
    </w:p>
    <w:p w14:paraId="51EC795D" w14:textId="77777777" w:rsidR="00EC4E9A" w:rsidRDefault="00EC4E9A" w:rsidP="25D30CA7">
      <w:pPr>
        <w:jc w:val="center"/>
        <w:rPr>
          <w:rFonts w:ascii="Calibri" w:hAnsi="Calibri" w:cs="Calibri"/>
        </w:rPr>
      </w:pPr>
    </w:p>
    <w:p w14:paraId="0E1822F9" w14:textId="77777777" w:rsidR="00EC4E9A" w:rsidRPr="000D1CCD" w:rsidRDefault="00EC4E9A" w:rsidP="00EC4E9A">
      <w:pPr>
        <w:jc w:val="center"/>
        <w:rPr>
          <w:rFonts w:ascii="Arial" w:eastAsia="Batang" w:hAnsi="Arial" w:cs="Arial"/>
          <w:b/>
          <w:color w:val="7030A0"/>
          <w:lang w:eastAsia="ko-KR"/>
        </w:rPr>
      </w:pPr>
      <w:r w:rsidRPr="000D1CCD">
        <w:rPr>
          <w:rFonts w:ascii="Arial" w:eastAsia="Batang" w:hAnsi="Arial" w:cs="Arial"/>
          <w:b/>
          <w:color w:val="7030A0"/>
          <w:lang w:eastAsia="ko-KR"/>
        </w:rPr>
        <w:t>JOB DESCRIPTION</w:t>
      </w:r>
    </w:p>
    <w:p w14:paraId="1CDE0FFD" w14:textId="77777777" w:rsidR="00EC4E9A" w:rsidRPr="005461AC" w:rsidRDefault="00EC4E9A" w:rsidP="25D30CA7">
      <w:pPr>
        <w:jc w:val="center"/>
        <w:rPr>
          <w:rFonts w:ascii="Calibri" w:hAnsi="Calibri" w:cs="Calibri"/>
        </w:rPr>
      </w:pPr>
    </w:p>
    <w:p w14:paraId="0A37501D" w14:textId="77777777" w:rsidR="001D1A47" w:rsidRPr="005461AC" w:rsidRDefault="001D1A47" w:rsidP="001D1A47">
      <w:pPr>
        <w:jc w:val="center"/>
        <w:rPr>
          <w:rFonts w:ascii="Calibri" w:hAnsi="Calibri" w:cs="Calibri"/>
        </w:rPr>
      </w:pPr>
    </w:p>
    <w:p w14:paraId="422694D6" w14:textId="6553F8D4" w:rsidR="00CF40C3" w:rsidRPr="000D1CCD" w:rsidRDefault="00CF40C3" w:rsidP="00CF40C3">
      <w:pPr>
        <w:tabs>
          <w:tab w:val="left" w:pos="0"/>
        </w:tabs>
        <w:rPr>
          <w:rFonts w:ascii="Arial" w:hAnsi="Arial" w:cs="Arial"/>
        </w:rPr>
      </w:pPr>
      <w:r w:rsidRPr="000D1CCD">
        <w:rPr>
          <w:rFonts w:ascii="Arial" w:hAnsi="Arial" w:cs="Arial"/>
          <w:b/>
          <w:color w:val="7030A0"/>
        </w:rPr>
        <w:t>Job title:</w:t>
      </w:r>
      <w:r w:rsidRPr="000D1CCD">
        <w:rPr>
          <w:rFonts w:ascii="Arial" w:hAnsi="Arial" w:cs="Arial"/>
          <w:color w:val="7030A0"/>
        </w:rPr>
        <w:tab/>
      </w:r>
      <w:r>
        <w:rPr>
          <w:rFonts w:ascii="Arial" w:hAnsi="Arial" w:cs="Arial"/>
        </w:rPr>
        <w:tab/>
      </w:r>
      <w:r>
        <w:rPr>
          <w:rFonts w:ascii="Arial" w:hAnsi="Arial" w:cs="Arial"/>
        </w:rPr>
        <w:tab/>
        <w:t>Clinical Educator</w:t>
      </w:r>
    </w:p>
    <w:p w14:paraId="5D28BF77" w14:textId="77777777" w:rsidR="00CF40C3" w:rsidRPr="000D1CCD" w:rsidRDefault="00CF40C3" w:rsidP="00CF40C3">
      <w:pPr>
        <w:tabs>
          <w:tab w:val="left" w:pos="0"/>
        </w:tabs>
        <w:rPr>
          <w:rFonts w:ascii="Arial" w:hAnsi="Arial" w:cs="Arial"/>
          <w:b/>
        </w:rPr>
      </w:pPr>
    </w:p>
    <w:p w14:paraId="7F461D61" w14:textId="524B958E" w:rsidR="00CF40C3" w:rsidRPr="000D1CCD" w:rsidRDefault="00CF40C3" w:rsidP="00CF40C3">
      <w:pPr>
        <w:tabs>
          <w:tab w:val="left" w:pos="0"/>
        </w:tabs>
        <w:ind w:left="2720" w:hanging="2720"/>
        <w:rPr>
          <w:rFonts w:ascii="Arial" w:hAnsi="Arial" w:cs="Arial"/>
          <w:b/>
        </w:rPr>
      </w:pPr>
      <w:r w:rsidRPr="000D1CCD">
        <w:rPr>
          <w:rFonts w:ascii="Arial" w:hAnsi="Arial" w:cs="Arial"/>
          <w:b/>
          <w:color w:val="7030A0"/>
        </w:rPr>
        <w:t xml:space="preserve">Managerially </w:t>
      </w:r>
      <w:r>
        <w:rPr>
          <w:rFonts w:ascii="Arial" w:hAnsi="Arial" w:cs="Arial"/>
          <w:b/>
          <w:color w:val="7030A0"/>
        </w:rPr>
        <w:tab/>
      </w:r>
      <w:r>
        <w:rPr>
          <w:rFonts w:ascii="Arial" w:hAnsi="Arial" w:cs="Arial"/>
          <w:b/>
          <w:color w:val="7030A0"/>
        </w:rPr>
        <w:tab/>
      </w:r>
      <w:r>
        <w:rPr>
          <w:rFonts w:ascii="Arial" w:hAnsi="Arial" w:cs="Arial"/>
        </w:rPr>
        <w:t>Head of Clinical Services</w:t>
      </w:r>
    </w:p>
    <w:p w14:paraId="3FE21AAF" w14:textId="77777777" w:rsidR="00CF40C3" w:rsidRPr="000D1CCD" w:rsidRDefault="00CF40C3" w:rsidP="00CF40C3">
      <w:pPr>
        <w:tabs>
          <w:tab w:val="left" w:pos="0"/>
        </w:tabs>
        <w:rPr>
          <w:rFonts w:ascii="Arial" w:hAnsi="Arial" w:cs="Arial"/>
          <w:color w:val="7030A0"/>
        </w:rPr>
      </w:pPr>
      <w:r w:rsidRPr="000D1CCD">
        <w:rPr>
          <w:rFonts w:ascii="Arial" w:hAnsi="Arial" w:cs="Arial"/>
          <w:b/>
          <w:color w:val="7030A0"/>
        </w:rPr>
        <w:t>accountable:</w:t>
      </w:r>
      <w:r w:rsidRPr="000D1CCD">
        <w:rPr>
          <w:rFonts w:ascii="Arial" w:hAnsi="Arial" w:cs="Arial"/>
          <w:color w:val="7030A0"/>
        </w:rPr>
        <w:t xml:space="preserve"> </w:t>
      </w:r>
      <w:r w:rsidRPr="000D1CCD">
        <w:rPr>
          <w:rFonts w:ascii="Arial" w:hAnsi="Arial" w:cs="Arial"/>
          <w:color w:val="7030A0"/>
        </w:rPr>
        <w:tab/>
      </w:r>
    </w:p>
    <w:p w14:paraId="60267C92" w14:textId="77777777" w:rsidR="00CF40C3" w:rsidRPr="000D1CCD" w:rsidRDefault="00CF40C3" w:rsidP="00CF40C3">
      <w:pPr>
        <w:tabs>
          <w:tab w:val="left" w:pos="0"/>
        </w:tabs>
        <w:rPr>
          <w:rFonts w:ascii="Arial" w:hAnsi="Arial" w:cs="Arial"/>
          <w:b/>
        </w:rPr>
      </w:pPr>
    </w:p>
    <w:p w14:paraId="3F85D471" w14:textId="77777777" w:rsidR="00CF40C3" w:rsidRPr="000D1CCD" w:rsidRDefault="00CF40C3" w:rsidP="00CF40C3">
      <w:pPr>
        <w:tabs>
          <w:tab w:val="left" w:pos="0"/>
        </w:tabs>
        <w:rPr>
          <w:rFonts w:ascii="Arial" w:hAnsi="Arial" w:cs="Arial"/>
        </w:rPr>
      </w:pPr>
      <w:r w:rsidRPr="000D1CCD">
        <w:rPr>
          <w:rFonts w:ascii="Arial" w:hAnsi="Arial" w:cs="Arial"/>
          <w:b/>
          <w:color w:val="7030A0"/>
        </w:rPr>
        <w:t xml:space="preserve">Professional </w:t>
      </w:r>
      <w:r w:rsidRPr="000D1CCD">
        <w:rPr>
          <w:rFonts w:ascii="Arial" w:hAnsi="Arial" w:cs="Arial"/>
          <w:b/>
        </w:rPr>
        <w:tab/>
      </w:r>
      <w:r w:rsidRPr="000D1CCD">
        <w:rPr>
          <w:rFonts w:ascii="Arial" w:hAnsi="Arial" w:cs="Arial"/>
          <w:b/>
        </w:rPr>
        <w:tab/>
      </w:r>
      <w:r>
        <w:rPr>
          <w:rFonts w:ascii="Arial" w:hAnsi="Arial" w:cs="Arial"/>
        </w:rPr>
        <w:t>Head of Clinical Services</w:t>
      </w:r>
    </w:p>
    <w:p w14:paraId="0C33C001" w14:textId="77777777" w:rsidR="00CF40C3" w:rsidRDefault="00CF40C3" w:rsidP="00CF40C3">
      <w:pPr>
        <w:tabs>
          <w:tab w:val="left" w:pos="0"/>
        </w:tabs>
        <w:rPr>
          <w:rFonts w:ascii="Arial" w:hAnsi="Arial" w:cs="Arial"/>
          <w:color w:val="7030A0"/>
        </w:rPr>
      </w:pPr>
      <w:r w:rsidRPr="000D1CCD">
        <w:rPr>
          <w:rFonts w:ascii="Arial" w:hAnsi="Arial" w:cs="Arial"/>
          <w:b/>
          <w:color w:val="7030A0"/>
        </w:rPr>
        <w:t>accountability:</w:t>
      </w:r>
      <w:r w:rsidRPr="000D1CCD">
        <w:rPr>
          <w:rFonts w:ascii="Arial" w:hAnsi="Arial" w:cs="Arial"/>
          <w:color w:val="7030A0"/>
        </w:rPr>
        <w:tab/>
        <w:t xml:space="preserve"> </w:t>
      </w:r>
    </w:p>
    <w:p w14:paraId="3859AEBF" w14:textId="77777777" w:rsidR="00CF40C3" w:rsidRDefault="00CF40C3" w:rsidP="00CF40C3">
      <w:pPr>
        <w:tabs>
          <w:tab w:val="left" w:pos="0"/>
        </w:tabs>
        <w:rPr>
          <w:rFonts w:ascii="Arial" w:hAnsi="Arial" w:cs="Arial"/>
          <w:color w:val="7030A0"/>
        </w:rPr>
      </w:pPr>
    </w:p>
    <w:p w14:paraId="5DAB6C7B" w14:textId="0F3B5E80" w:rsidR="0084423A" w:rsidRPr="005461AC" w:rsidRDefault="0084423A" w:rsidP="001D1A47">
      <w:pPr>
        <w:jc w:val="center"/>
        <w:rPr>
          <w:rFonts w:ascii="Calibri" w:hAnsi="Calibri" w:cs="Calibri"/>
        </w:rPr>
      </w:pPr>
    </w:p>
    <w:p w14:paraId="05A38E5A" w14:textId="77777777" w:rsidR="00CF40C3" w:rsidRPr="008D259D" w:rsidRDefault="00CF40C3" w:rsidP="00CF40C3">
      <w:pPr>
        <w:rPr>
          <w:rFonts w:ascii="Arial" w:eastAsia="Batang" w:hAnsi="Arial" w:cs="Arial"/>
          <w:b/>
          <w:color w:val="7030A0"/>
          <w:lang w:eastAsia="ko-KR"/>
        </w:rPr>
      </w:pPr>
      <w:r>
        <w:rPr>
          <w:rFonts w:ascii="Arial" w:eastAsia="Batang" w:hAnsi="Arial" w:cs="Arial"/>
          <w:b/>
          <w:color w:val="7030A0"/>
          <w:lang w:eastAsia="ko-KR"/>
        </w:rPr>
        <w:t>Service delivery at PPGHSM</w:t>
      </w:r>
      <w:r w:rsidRPr="008D259D">
        <w:rPr>
          <w:rFonts w:ascii="Arial" w:eastAsia="Batang" w:hAnsi="Arial" w:cs="Arial"/>
          <w:b/>
          <w:color w:val="7030A0"/>
          <w:lang w:eastAsia="ko-KR"/>
        </w:rPr>
        <w:t xml:space="preserve"> </w:t>
      </w:r>
    </w:p>
    <w:p w14:paraId="6E98B948" w14:textId="77777777" w:rsidR="00CF40C3" w:rsidRPr="00B14FFE" w:rsidRDefault="00CF40C3" w:rsidP="00CF40C3">
      <w:pPr>
        <w:rPr>
          <w:rFonts w:ascii="Arial" w:hAnsi="Arial" w:cs="Arial"/>
          <w:lang w:eastAsia="en-GB"/>
        </w:rPr>
      </w:pPr>
    </w:p>
    <w:p w14:paraId="7408EDE6" w14:textId="77777777" w:rsidR="00CF40C3" w:rsidRPr="009F196A" w:rsidRDefault="00CF40C3" w:rsidP="00CF40C3">
      <w:pPr>
        <w:rPr>
          <w:rFonts w:ascii="Arial" w:hAnsi="Arial" w:cs="Arial"/>
          <w:sz w:val="22"/>
          <w:szCs w:val="22"/>
          <w:lang w:eastAsia="en-GB"/>
        </w:rPr>
      </w:pPr>
      <w:r>
        <w:rPr>
          <w:rFonts w:ascii="Arial" w:hAnsi="Arial" w:cs="Arial"/>
          <w:sz w:val="22"/>
          <w:szCs w:val="22"/>
          <w:lang w:eastAsia="en-GB"/>
        </w:rPr>
        <w:t>PPG</w:t>
      </w:r>
      <w:r w:rsidRPr="009F196A">
        <w:rPr>
          <w:rFonts w:ascii="Arial" w:hAnsi="Arial" w:cs="Arial"/>
          <w:sz w:val="22"/>
          <w:szCs w:val="22"/>
          <w:lang w:eastAsia="en-GB"/>
        </w:rPr>
        <w:t xml:space="preserve"> believes in strong </w:t>
      </w:r>
      <w:proofErr w:type="gramStart"/>
      <w:r w:rsidRPr="009F196A">
        <w:rPr>
          <w:rFonts w:ascii="Arial" w:hAnsi="Arial" w:cs="Arial"/>
          <w:sz w:val="22"/>
          <w:szCs w:val="22"/>
          <w:lang w:eastAsia="en-GB"/>
        </w:rPr>
        <w:t>team work</w:t>
      </w:r>
      <w:proofErr w:type="gramEnd"/>
      <w:r w:rsidRPr="009F196A">
        <w:rPr>
          <w:rFonts w:ascii="Arial" w:hAnsi="Arial" w:cs="Arial"/>
          <w:sz w:val="22"/>
          <w:szCs w:val="22"/>
          <w:lang w:eastAsia="en-GB"/>
        </w:rPr>
        <w:t xml:space="preserve"> and partnership amongst its people. This approach is at the heart of everything we do to deliver a high level of patient care. </w:t>
      </w:r>
    </w:p>
    <w:p w14:paraId="159B7C61" w14:textId="77777777" w:rsidR="00CF40C3" w:rsidRPr="009F196A" w:rsidRDefault="00CF40C3" w:rsidP="00CF40C3">
      <w:pPr>
        <w:rPr>
          <w:rFonts w:ascii="Arial" w:hAnsi="Arial" w:cs="Arial"/>
          <w:sz w:val="22"/>
          <w:szCs w:val="22"/>
          <w:lang w:eastAsia="en-GB"/>
        </w:rPr>
      </w:pPr>
    </w:p>
    <w:p w14:paraId="08FF5767" w14:textId="77777777" w:rsidR="00CF40C3" w:rsidRPr="009F196A" w:rsidRDefault="00CF40C3" w:rsidP="00CF40C3">
      <w:pPr>
        <w:rPr>
          <w:rFonts w:ascii="Arial" w:hAnsi="Arial" w:cs="Arial"/>
          <w:sz w:val="22"/>
          <w:szCs w:val="22"/>
          <w:lang w:eastAsia="en-GB"/>
        </w:rPr>
      </w:pPr>
      <w:r w:rsidRPr="009F196A">
        <w:rPr>
          <w:rFonts w:ascii="Arial" w:hAnsi="Arial" w:cs="Arial"/>
          <w:sz w:val="22"/>
          <w:szCs w:val="22"/>
          <w:lang w:eastAsia="en-GB"/>
        </w:rPr>
        <w:t xml:space="preserve">Significant time and resources are invested in recruitment to ensure that rigorous standards are met and that staff share the same focus on teamwork and delivery. Employing high calibre people in roles that require personal responsibility and close interaction with patients allows everyone the opportunity to make a difference to patients during their treatment and deliver high quality outcomes. </w:t>
      </w:r>
    </w:p>
    <w:p w14:paraId="46C8CCCE" w14:textId="77777777" w:rsidR="00CF40C3" w:rsidRPr="009F196A" w:rsidRDefault="00CF40C3" w:rsidP="00CF40C3">
      <w:pPr>
        <w:rPr>
          <w:rFonts w:ascii="Arial" w:hAnsi="Arial" w:cs="Arial"/>
          <w:sz w:val="22"/>
          <w:szCs w:val="22"/>
          <w:lang w:eastAsia="en-GB"/>
        </w:rPr>
      </w:pPr>
    </w:p>
    <w:p w14:paraId="2065D221" w14:textId="77777777" w:rsidR="00CF40C3" w:rsidRPr="009F196A" w:rsidRDefault="00CF40C3" w:rsidP="00CF40C3">
      <w:pPr>
        <w:rPr>
          <w:rFonts w:ascii="Arial" w:hAnsi="Arial" w:cs="Arial"/>
          <w:sz w:val="22"/>
          <w:szCs w:val="22"/>
          <w:lang w:eastAsia="en-GB"/>
        </w:rPr>
      </w:pPr>
      <w:r w:rsidRPr="009F196A">
        <w:rPr>
          <w:rFonts w:ascii="Arial" w:hAnsi="Arial" w:cs="Arial"/>
          <w:sz w:val="22"/>
          <w:szCs w:val="22"/>
          <w:lang w:eastAsia="en-GB"/>
        </w:rPr>
        <w:t>Supporting em</w:t>
      </w:r>
      <w:r>
        <w:rPr>
          <w:rFonts w:ascii="Arial" w:hAnsi="Arial" w:cs="Arial"/>
          <w:sz w:val="22"/>
          <w:szCs w:val="22"/>
          <w:lang w:eastAsia="en-GB"/>
        </w:rPr>
        <w:t>ployees in their careers at PPGHSM</w:t>
      </w:r>
      <w:r w:rsidRPr="009F196A">
        <w:rPr>
          <w:rFonts w:ascii="Arial" w:hAnsi="Arial" w:cs="Arial"/>
          <w:sz w:val="22"/>
          <w:szCs w:val="22"/>
          <w:lang w:eastAsia="en-GB"/>
        </w:rPr>
        <w:t xml:space="preserve"> with great opportunities to learn </w:t>
      </w:r>
      <w:r>
        <w:rPr>
          <w:rFonts w:ascii="Arial" w:hAnsi="Arial" w:cs="Arial"/>
          <w:sz w:val="22"/>
          <w:szCs w:val="22"/>
          <w:lang w:eastAsia="en-GB"/>
        </w:rPr>
        <w:t>and develop through training, PPG</w:t>
      </w:r>
      <w:r w:rsidRPr="009F196A">
        <w:rPr>
          <w:rFonts w:ascii="Arial" w:hAnsi="Arial" w:cs="Arial"/>
          <w:sz w:val="22"/>
          <w:szCs w:val="22"/>
          <w:lang w:eastAsia="en-GB"/>
        </w:rPr>
        <w:t xml:space="preserve"> is an organisation that’s continually innovating to raise standards of best practice in healthcare. </w:t>
      </w:r>
    </w:p>
    <w:p w14:paraId="7D3B06EA" w14:textId="77777777" w:rsidR="00CF40C3" w:rsidRPr="009F196A" w:rsidRDefault="00CF40C3" w:rsidP="00CF40C3">
      <w:pPr>
        <w:rPr>
          <w:rFonts w:ascii="Arial" w:hAnsi="Arial" w:cs="Arial"/>
          <w:sz w:val="22"/>
          <w:szCs w:val="22"/>
          <w:lang w:eastAsia="en-GB"/>
        </w:rPr>
      </w:pPr>
    </w:p>
    <w:p w14:paraId="5C85316C" w14:textId="77777777" w:rsidR="00CF40C3" w:rsidRPr="009F196A" w:rsidRDefault="00CF40C3" w:rsidP="00CF40C3">
      <w:pPr>
        <w:jc w:val="both"/>
        <w:rPr>
          <w:rFonts w:ascii="Arial" w:hAnsi="Arial" w:cs="Arial"/>
          <w:b/>
          <w:sz w:val="22"/>
          <w:szCs w:val="22"/>
        </w:rPr>
      </w:pPr>
      <w:r>
        <w:rPr>
          <w:rFonts w:ascii="Arial" w:hAnsi="Arial" w:cs="Arial"/>
          <w:sz w:val="22"/>
          <w:szCs w:val="22"/>
          <w:lang w:eastAsia="en-GB"/>
        </w:rPr>
        <w:t>PPG</w:t>
      </w:r>
      <w:r w:rsidRPr="009F196A">
        <w:rPr>
          <w:rFonts w:ascii="Arial" w:hAnsi="Arial" w:cs="Arial"/>
          <w:sz w:val="22"/>
          <w:szCs w:val="22"/>
          <w:lang w:eastAsia="en-GB"/>
        </w:rPr>
        <w:t xml:space="preserve"> delivers services to create the best experience for their patients, through best standards of care, clinical excellence and low infection rates. A focus on selected procedures and skills in their delivery means that as a healthcare provider they can consistently improve their performance and in turn benefit their patients.</w:t>
      </w:r>
    </w:p>
    <w:p w14:paraId="0E27B00A" w14:textId="77777777" w:rsidR="001D1A47" w:rsidRDefault="001D1A47" w:rsidP="00925247">
      <w:pPr>
        <w:jc w:val="both"/>
        <w:rPr>
          <w:rFonts w:ascii="Calibri" w:hAnsi="Calibri" w:cs="Calibri"/>
        </w:rPr>
      </w:pPr>
    </w:p>
    <w:p w14:paraId="78238496" w14:textId="4EC0A7A0" w:rsidR="001D1A47" w:rsidRPr="00CF40C3" w:rsidRDefault="00CF40C3" w:rsidP="00CF40C3">
      <w:pPr>
        <w:rPr>
          <w:rFonts w:ascii="Arial" w:hAnsi="Arial" w:cs="Arial"/>
          <w:b/>
          <w:color w:val="7030A0"/>
          <w:u w:val="single"/>
        </w:rPr>
      </w:pPr>
      <w:r w:rsidRPr="000D1CCD">
        <w:rPr>
          <w:rFonts w:ascii="Arial" w:eastAsia="Batang" w:hAnsi="Arial" w:cs="Arial"/>
          <w:b/>
          <w:color w:val="7030A0"/>
          <w:lang w:eastAsia="ko-KR"/>
        </w:rPr>
        <w:t>Purpose of Role</w:t>
      </w:r>
      <w:r w:rsidR="00A450E5">
        <w:rPr>
          <w:rFonts w:ascii="Calibri" w:hAnsi="Calibri" w:cs="Calibri"/>
          <w:b/>
          <w:bCs/>
        </w:rPr>
        <w:tab/>
      </w:r>
    </w:p>
    <w:p w14:paraId="60061E4C" w14:textId="77777777" w:rsidR="001D1A47" w:rsidRPr="00B71492" w:rsidRDefault="001D1A47" w:rsidP="00925247">
      <w:pPr>
        <w:tabs>
          <w:tab w:val="left" w:pos="3200"/>
        </w:tabs>
        <w:jc w:val="both"/>
        <w:rPr>
          <w:rFonts w:ascii="Calibri" w:hAnsi="Calibri" w:cs="Calibri"/>
          <w:bCs/>
        </w:rPr>
      </w:pPr>
    </w:p>
    <w:p w14:paraId="6EA4D191" w14:textId="77777777" w:rsidR="00B520E2" w:rsidRPr="00CF40C3" w:rsidRDefault="00B520E2" w:rsidP="00925247">
      <w:pPr>
        <w:pStyle w:val="NormalWeb"/>
        <w:numPr>
          <w:ilvl w:val="0"/>
          <w:numId w:val="19"/>
        </w:numPr>
        <w:shd w:val="clear" w:color="auto" w:fill="FFFFFF"/>
        <w:spacing w:before="0" w:beforeAutospacing="0"/>
        <w:rPr>
          <w:rFonts w:ascii="Arial" w:hAnsi="Arial" w:cs="Arial"/>
          <w:sz w:val="22"/>
          <w:szCs w:val="22"/>
        </w:rPr>
      </w:pPr>
      <w:r w:rsidRPr="00CF40C3">
        <w:rPr>
          <w:rFonts w:ascii="Arial" w:hAnsi="Arial" w:cs="Arial"/>
          <w:sz w:val="22"/>
          <w:szCs w:val="22"/>
        </w:rPr>
        <w:t>To lead the development and delivery of training, education, professional development across the hos</w:t>
      </w:r>
      <w:r w:rsidR="00C66022" w:rsidRPr="00CF40C3">
        <w:rPr>
          <w:rFonts w:ascii="Arial" w:hAnsi="Arial" w:cs="Arial"/>
          <w:sz w:val="22"/>
          <w:szCs w:val="22"/>
        </w:rPr>
        <w:t>pi</w:t>
      </w:r>
      <w:r w:rsidRPr="00CF40C3">
        <w:rPr>
          <w:rFonts w:ascii="Arial" w:hAnsi="Arial" w:cs="Arial"/>
          <w:sz w:val="22"/>
          <w:szCs w:val="22"/>
        </w:rPr>
        <w:t xml:space="preserve">tal. </w:t>
      </w:r>
    </w:p>
    <w:p w14:paraId="3597CF93" w14:textId="32A5B33D" w:rsidR="25D30CA7" w:rsidRPr="00CF40C3" w:rsidRDefault="00B520E2" w:rsidP="00EC4E9A">
      <w:pPr>
        <w:pStyle w:val="NormalWeb"/>
        <w:numPr>
          <w:ilvl w:val="0"/>
          <w:numId w:val="19"/>
        </w:numPr>
        <w:shd w:val="clear" w:color="auto" w:fill="FFFFFF" w:themeFill="background1"/>
        <w:spacing w:before="240" w:beforeAutospacing="0" w:after="120"/>
        <w:rPr>
          <w:rFonts w:ascii="Arial" w:hAnsi="Arial" w:cs="Arial"/>
          <w:sz w:val="22"/>
          <w:szCs w:val="22"/>
        </w:rPr>
      </w:pPr>
      <w:r w:rsidRPr="00CF40C3">
        <w:rPr>
          <w:rFonts w:ascii="Arial" w:hAnsi="Arial" w:cs="Arial"/>
          <w:sz w:val="22"/>
          <w:szCs w:val="22"/>
        </w:rPr>
        <w:t xml:space="preserve">To support </w:t>
      </w:r>
      <w:r w:rsidR="00685E02" w:rsidRPr="00CF40C3">
        <w:rPr>
          <w:rFonts w:ascii="Arial" w:hAnsi="Arial" w:cs="Arial"/>
          <w:sz w:val="22"/>
          <w:szCs w:val="22"/>
        </w:rPr>
        <w:t xml:space="preserve">the nursing team </w:t>
      </w:r>
      <w:r w:rsidRPr="00CF40C3">
        <w:rPr>
          <w:rFonts w:ascii="Arial" w:hAnsi="Arial" w:cs="Arial"/>
          <w:sz w:val="22"/>
          <w:szCs w:val="22"/>
        </w:rPr>
        <w:t xml:space="preserve">and allied health professionals to meet the requirements of their </w:t>
      </w:r>
      <w:r w:rsidR="00685E02" w:rsidRPr="00CF40C3">
        <w:rPr>
          <w:rFonts w:ascii="Arial" w:hAnsi="Arial" w:cs="Arial"/>
          <w:sz w:val="22"/>
          <w:szCs w:val="22"/>
        </w:rPr>
        <w:t>role, regulatory and professional bodies.</w:t>
      </w:r>
    </w:p>
    <w:p w14:paraId="026E9763" w14:textId="6B893F19" w:rsidR="002A60C5" w:rsidRPr="00CF40C3" w:rsidRDefault="002A60C5" w:rsidP="00925247">
      <w:pPr>
        <w:pStyle w:val="Default"/>
        <w:numPr>
          <w:ilvl w:val="0"/>
          <w:numId w:val="16"/>
        </w:numPr>
        <w:rPr>
          <w:rFonts w:eastAsia="Times New Roman"/>
          <w:color w:val="auto"/>
          <w:sz w:val="22"/>
          <w:szCs w:val="22"/>
          <w:lang w:val="en-US"/>
        </w:rPr>
      </w:pPr>
      <w:r w:rsidRPr="00CF40C3">
        <w:rPr>
          <w:rFonts w:eastAsia="Times New Roman"/>
          <w:color w:val="auto"/>
          <w:sz w:val="22"/>
          <w:szCs w:val="22"/>
          <w:lang w:val="en-US"/>
        </w:rPr>
        <w:t>To support</w:t>
      </w:r>
      <w:r w:rsidR="00C66022" w:rsidRPr="00CF40C3">
        <w:rPr>
          <w:rFonts w:eastAsia="Times New Roman"/>
          <w:color w:val="auto"/>
          <w:sz w:val="22"/>
          <w:szCs w:val="22"/>
          <w:lang w:val="en-US"/>
        </w:rPr>
        <w:t xml:space="preserve"> and</w:t>
      </w:r>
      <w:r w:rsidRPr="00CF40C3">
        <w:rPr>
          <w:rFonts w:eastAsia="Times New Roman"/>
          <w:color w:val="auto"/>
          <w:sz w:val="22"/>
          <w:szCs w:val="22"/>
          <w:lang w:val="en-US"/>
        </w:rPr>
        <w:t xml:space="preserve"> develop </w:t>
      </w:r>
      <w:r w:rsidR="6B59180A" w:rsidRPr="00CF40C3">
        <w:rPr>
          <w:rFonts w:eastAsia="Times New Roman"/>
          <w:color w:val="auto"/>
          <w:sz w:val="22"/>
          <w:szCs w:val="22"/>
          <w:lang w:val="en-US"/>
        </w:rPr>
        <w:t>nursing</w:t>
      </w:r>
      <w:r w:rsidRPr="00CF40C3">
        <w:rPr>
          <w:rFonts w:eastAsia="Times New Roman"/>
          <w:color w:val="auto"/>
          <w:sz w:val="22"/>
          <w:szCs w:val="22"/>
          <w:lang w:val="en-US"/>
        </w:rPr>
        <w:t xml:space="preserve"> </w:t>
      </w:r>
      <w:r w:rsidR="00685E02" w:rsidRPr="00CF40C3">
        <w:rPr>
          <w:rFonts w:eastAsia="Times New Roman"/>
          <w:color w:val="auto"/>
          <w:sz w:val="22"/>
          <w:szCs w:val="22"/>
          <w:lang w:val="en-US"/>
        </w:rPr>
        <w:t xml:space="preserve">and allied health professionals </w:t>
      </w:r>
      <w:r w:rsidRPr="00CF40C3">
        <w:rPr>
          <w:rFonts w:eastAsia="Times New Roman"/>
          <w:color w:val="auto"/>
          <w:sz w:val="22"/>
          <w:szCs w:val="22"/>
          <w:lang w:val="en-US"/>
        </w:rPr>
        <w:t xml:space="preserve">to consistently deliver the highest possible standards of care and patient </w:t>
      </w:r>
      <w:r w:rsidR="00DC444F" w:rsidRPr="00CF40C3">
        <w:rPr>
          <w:rFonts w:eastAsia="Times New Roman"/>
          <w:color w:val="auto"/>
          <w:sz w:val="22"/>
          <w:szCs w:val="22"/>
          <w:lang w:val="en-US"/>
        </w:rPr>
        <w:t>experience.</w:t>
      </w:r>
    </w:p>
    <w:p w14:paraId="44EAFD9C" w14:textId="77777777" w:rsidR="00DD7012" w:rsidRPr="00CF40C3" w:rsidRDefault="00DD7012" w:rsidP="00925247">
      <w:pPr>
        <w:pStyle w:val="Default"/>
        <w:rPr>
          <w:rFonts w:eastAsia="Times New Roman"/>
          <w:color w:val="auto"/>
          <w:sz w:val="22"/>
          <w:szCs w:val="22"/>
          <w:lang w:val="en-US"/>
        </w:rPr>
      </w:pPr>
    </w:p>
    <w:p w14:paraId="0DAA792D" w14:textId="7B74D85D" w:rsidR="002A60C5" w:rsidRPr="00CF40C3" w:rsidRDefault="00DD7012" w:rsidP="00EC4E9A">
      <w:pPr>
        <w:pStyle w:val="NormalWeb"/>
        <w:numPr>
          <w:ilvl w:val="0"/>
          <w:numId w:val="16"/>
        </w:numPr>
        <w:shd w:val="clear" w:color="auto" w:fill="FFFFFF"/>
        <w:spacing w:before="0" w:beforeAutospacing="0"/>
        <w:rPr>
          <w:rFonts w:ascii="Arial" w:hAnsi="Arial" w:cs="Arial"/>
          <w:sz w:val="22"/>
          <w:szCs w:val="22"/>
        </w:rPr>
      </w:pPr>
      <w:r w:rsidRPr="00CF40C3">
        <w:rPr>
          <w:rFonts w:ascii="Arial" w:hAnsi="Arial" w:cs="Arial"/>
          <w:sz w:val="22"/>
          <w:szCs w:val="22"/>
        </w:rPr>
        <w:t>Promote a lifelong learning culture providing high level professional leadership for the delivery of workforce development.</w:t>
      </w:r>
    </w:p>
    <w:p w14:paraId="3656B9AB" w14:textId="77777777" w:rsidR="002A60C5" w:rsidRDefault="002A60C5" w:rsidP="00925247">
      <w:pPr>
        <w:spacing w:before="120"/>
        <w:rPr>
          <w:rFonts w:ascii="Calibri" w:hAnsi="Calibri" w:cs="Calibri"/>
          <w:b/>
          <w:u w:val="single"/>
        </w:rPr>
      </w:pPr>
    </w:p>
    <w:p w14:paraId="27867486" w14:textId="77777777" w:rsidR="00CF40C3" w:rsidRDefault="00CF40C3" w:rsidP="00925247">
      <w:pPr>
        <w:spacing w:before="120"/>
        <w:rPr>
          <w:rFonts w:ascii="Calibri" w:hAnsi="Calibri" w:cs="Calibri"/>
          <w:b/>
          <w:u w:val="single"/>
        </w:rPr>
      </w:pPr>
    </w:p>
    <w:p w14:paraId="2E2DD1B1" w14:textId="77777777" w:rsidR="00CF40C3" w:rsidRDefault="00CF40C3" w:rsidP="00925247">
      <w:pPr>
        <w:spacing w:before="120"/>
        <w:rPr>
          <w:rFonts w:ascii="Calibri" w:hAnsi="Calibri" w:cs="Calibri"/>
          <w:b/>
        </w:rPr>
      </w:pPr>
    </w:p>
    <w:p w14:paraId="33A54A24" w14:textId="77777777" w:rsidR="00CF40C3" w:rsidRDefault="00CF40C3" w:rsidP="00925247">
      <w:pPr>
        <w:spacing w:before="120"/>
        <w:rPr>
          <w:rFonts w:ascii="Calibri" w:hAnsi="Calibri" w:cs="Calibri"/>
          <w:b/>
        </w:rPr>
      </w:pPr>
    </w:p>
    <w:p w14:paraId="7F83D386" w14:textId="77777777" w:rsidR="00CF40C3" w:rsidRDefault="00CF40C3" w:rsidP="00CF40C3">
      <w:pPr>
        <w:rPr>
          <w:rFonts w:ascii="Arial" w:hAnsi="Arial" w:cs="Arial"/>
          <w:b/>
          <w:color w:val="7030A0"/>
        </w:rPr>
      </w:pPr>
      <w:r w:rsidRPr="00182DBB">
        <w:rPr>
          <w:rFonts w:ascii="Arial" w:hAnsi="Arial" w:cs="Arial"/>
          <w:b/>
          <w:color w:val="7030A0"/>
        </w:rPr>
        <w:t>SCOPE OF JOB</w:t>
      </w:r>
    </w:p>
    <w:p w14:paraId="6AFDF2F1" w14:textId="77777777" w:rsidR="00147482" w:rsidRDefault="00147482" w:rsidP="00CF40C3">
      <w:pPr>
        <w:rPr>
          <w:rFonts w:ascii="Arial" w:hAnsi="Arial" w:cs="Arial"/>
          <w:b/>
          <w:color w:val="7030A0"/>
        </w:rPr>
      </w:pPr>
    </w:p>
    <w:p w14:paraId="4F204285" w14:textId="176FA19F" w:rsidR="00147482" w:rsidRDefault="00147482" w:rsidP="00CF40C3">
      <w:pPr>
        <w:rPr>
          <w:rFonts w:ascii="Arial" w:hAnsi="Arial" w:cs="Arial"/>
          <w:bCs/>
          <w:sz w:val="22"/>
          <w:szCs w:val="22"/>
        </w:rPr>
      </w:pPr>
      <w:r>
        <w:rPr>
          <w:rFonts w:ascii="Arial" w:hAnsi="Arial" w:cs="Arial"/>
          <w:bCs/>
          <w:sz w:val="22"/>
          <w:szCs w:val="22"/>
        </w:rPr>
        <w:t>The role has clinical, teaching and staff development responsibilities</w:t>
      </w:r>
    </w:p>
    <w:p w14:paraId="55BF4C4D" w14:textId="6AD55ABE" w:rsidR="00A32300" w:rsidRPr="007D77C4" w:rsidRDefault="00A32300" w:rsidP="00A32300">
      <w:pPr>
        <w:rPr>
          <w:rFonts w:ascii="Arial" w:hAnsi="Arial" w:cs="Arial"/>
          <w:b/>
          <w:color w:val="7030A0"/>
        </w:rPr>
      </w:pPr>
    </w:p>
    <w:p w14:paraId="6BFB5C41" w14:textId="77777777" w:rsidR="00CF40C3" w:rsidRPr="00B71492" w:rsidRDefault="00CF40C3" w:rsidP="00925247">
      <w:pPr>
        <w:spacing w:before="120"/>
        <w:rPr>
          <w:rFonts w:ascii="Calibri" w:hAnsi="Calibri" w:cs="Calibri"/>
          <w:b/>
          <w:u w:val="single"/>
        </w:rPr>
      </w:pPr>
    </w:p>
    <w:p w14:paraId="7E233BAD" w14:textId="033C0FBF" w:rsidR="00EC4E9A" w:rsidRPr="003B5B95" w:rsidRDefault="00685E02" w:rsidP="003B5B95">
      <w:pPr>
        <w:pStyle w:val="NormalWeb"/>
        <w:numPr>
          <w:ilvl w:val="0"/>
          <w:numId w:val="16"/>
        </w:numPr>
        <w:shd w:val="clear" w:color="auto" w:fill="FFFFFF"/>
        <w:spacing w:before="0" w:beforeAutospacing="0"/>
        <w:rPr>
          <w:rFonts w:ascii="Arial" w:hAnsi="Arial" w:cs="Arial"/>
          <w:sz w:val="22"/>
          <w:szCs w:val="22"/>
        </w:rPr>
      </w:pPr>
      <w:r w:rsidRPr="00CF40C3">
        <w:rPr>
          <w:rFonts w:ascii="Arial" w:hAnsi="Arial" w:cs="Arial"/>
          <w:sz w:val="22"/>
          <w:szCs w:val="22"/>
        </w:rPr>
        <w:t>Act as an expert clinical resource to colleagues by guiding practice developments, assessing competence and supporting implementation of policies.</w:t>
      </w:r>
    </w:p>
    <w:p w14:paraId="10CFF8E3" w14:textId="77777777" w:rsidR="00B01C14" w:rsidRPr="00CF40C3" w:rsidRDefault="00B01C14" w:rsidP="00A32300">
      <w:pPr>
        <w:pStyle w:val="NormalWeb"/>
        <w:numPr>
          <w:ilvl w:val="0"/>
          <w:numId w:val="16"/>
        </w:numPr>
        <w:shd w:val="clear" w:color="auto" w:fill="FFFFFF"/>
        <w:spacing w:before="0" w:beforeAutospacing="0" w:after="0" w:afterAutospacing="0"/>
        <w:ind w:left="714" w:hanging="357"/>
        <w:rPr>
          <w:rFonts w:ascii="Arial" w:hAnsi="Arial" w:cs="Arial"/>
          <w:sz w:val="22"/>
          <w:szCs w:val="22"/>
        </w:rPr>
      </w:pPr>
      <w:r w:rsidRPr="00CF40C3">
        <w:rPr>
          <w:rFonts w:ascii="Arial" w:hAnsi="Arial" w:cs="Arial"/>
          <w:sz w:val="22"/>
          <w:szCs w:val="22"/>
        </w:rPr>
        <w:t>Work clinically as required to support a team member, new joiner etc in developing their practice.</w:t>
      </w:r>
    </w:p>
    <w:p w14:paraId="45FB0818" w14:textId="7147924F" w:rsidR="008021B0" w:rsidRPr="00A32300" w:rsidRDefault="00B01C14" w:rsidP="00A32300">
      <w:pPr>
        <w:numPr>
          <w:ilvl w:val="0"/>
          <w:numId w:val="6"/>
        </w:numPr>
        <w:jc w:val="both"/>
        <w:rPr>
          <w:rFonts w:ascii="Arial" w:hAnsi="Arial" w:cs="Arial"/>
          <w:sz w:val="22"/>
          <w:szCs w:val="22"/>
        </w:rPr>
      </w:pPr>
      <w:r w:rsidRPr="00CF40C3">
        <w:rPr>
          <w:rFonts w:ascii="Arial" w:hAnsi="Arial" w:cs="Arial"/>
          <w:sz w:val="22"/>
          <w:szCs w:val="22"/>
        </w:rPr>
        <w:t xml:space="preserve">To ensure that a suitable learning environment is provided for pre- and post-registration education and work-based learning of all disciplines and encourage a culture of continuous professional development for all staff in line with service provision and need. </w:t>
      </w:r>
    </w:p>
    <w:p w14:paraId="049F31CB" w14:textId="57DD042D" w:rsidR="00B01C14" w:rsidRPr="00CF40C3" w:rsidRDefault="00FE17CC" w:rsidP="25D30CA7">
      <w:pPr>
        <w:numPr>
          <w:ilvl w:val="0"/>
          <w:numId w:val="6"/>
        </w:numPr>
        <w:jc w:val="both"/>
        <w:rPr>
          <w:rFonts w:ascii="Arial" w:hAnsi="Arial" w:cs="Arial"/>
          <w:sz w:val="22"/>
          <w:szCs w:val="22"/>
        </w:rPr>
      </w:pPr>
      <w:r w:rsidRPr="00CF40C3">
        <w:rPr>
          <w:rFonts w:ascii="Arial" w:hAnsi="Arial" w:cs="Arial"/>
          <w:sz w:val="22"/>
          <w:szCs w:val="22"/>
        </w:rPr>
        <w:t xml:space="preserve">Coordinate the Resus Training provision for </w:t>
      </w:r>
      <w:r w:rsidR="1D438423" w:rsidRPr="00CF40C3">
        <w:rPr>
          <w:rFonts w:ascii="Arial" w:hAnsi="Arial" w:cs="Arial"/>
          <w:sz w:val="22"/>
          <w:szCs w:val="22"/>
        </w:rPr>
        <w:t xml:space="preserve">PPG </w:t>
      </w:r>
      <w:r w:rsidR="00A32300">
        <w:rPr>
          <w:rFonts w:ascii="Arial" w:hAnsi="Arial" w:cs="Arial"/>
          <w:sz w:val="22"/>
          <w:szCs w:val="22"/>
        </w:rPr>
        <w:t>Shepton Mallet</w:t>
      </w:r>
      <w:r w:rsidR="1D438423" w:rsidRPr="00CF40C3">
        <w:rPr>
          <w:rFonts w:ascii="Arial" w:hAnsi="Arial" w:cs="Arial"/>
          <w:sz w:val="22"/>
          <w:szCs w:val="22"/>
        </w:rPr>
        <w:t xml:space="preserve"> </w:t>
      </w:r>
      <w:r w:rsidR="00A32300">
        <w:rPr>
          <w:rFonts w:ascii="Arial" w:hAnsi="Arial" w:cs="Arial"/>
          <w:sz w:val="22"/>
          <w:szCs w:val="22"/>
        </w:rPr>
        <w:t>together with the resus lead.</w:t>
      </w:r>
    </w:p>
    <w:p w14:paraId="62486C05" w14:textId="31CB8C73" w:rsidR="00B71492" w:rsidRPr="00A32300" w:rsidRDefault="00B01C14" w:rsidP="00A32300">
      <w:pPr>
        <w:numPr>
          <w:ilvl w:val="0"/>
          <w:numId w:val="6"/>
        </w:numPr>
        <w:jc w:val="both"/>
        <w:rPr>
          <w:rFonts w:ascii="Arial" w:hAnsi="Arial" w:cs="Arial"/>
          <w:sz w:val="22"/>
          <w:szCs w:val="22"/>
        </w:rPr>
      </w:pPr>
      <w:r w:rsidRPr="00CF40C3">
        <w:rPr>
          <w:rFonts w:ascii="Arial" w:hAnsi="Arial" w:cs="Arial"/>
          <w:sz w:val="22"/>
          <w:szCs w:val="22"/>
        </w:rPr>
        <w:t>To develop and implement a formalised system of clinical supervision to support nursing staff within the clinical area.</w:t>
      </w:r>
    </w:p>
    <w:p w14:paraId="4101652C" w14:textId="221224D1" w:rsidR="00B71492" w:rsidRPr="00CF40C3" w:rsidRDefault="00A32300" w:rsidP="25D30CA7">
      <w:pPr>
        <w:numPr>
          <w:ilvl w:val="0"/>
          <w:numId w:val="6"/>
        </w:numPr>
        <w:rPr>
          <w:rFonts w:ascii="Arial" w:hAnsi="Arial" w:cs="Arial"/>
          <w:sz w:val="22"/>
          <w:szCs w:val="22"/>
        </w:rPr>
      </w:pPr>
      <w:r w:rsidRPr="00CF40C3">
        <w:rPr>
          <w:rFonts w:ascii="Arial" w:hAnsi="Arial" w:cs="Arial"/>
          <w:sz w:val="22"/>
          <w:szCs w:val="22"/>
        </w:rPr>
        <w:t>Coordinate</w:t>
      </w:r>
      <w:r w:rsidR="00B71492" w:rsidRPr="00CF40C3">
        <w:rPr>
          <w:rFonts w:ascii="Arial" w:hAnsi="Arial" w:cs="Arial"/>
          <w:sz w:val="22"/>
          <w:szCs w:val="22"/>
        </w:rPr>
        <w:t xml:space="preserve"> and lead the Local Preceptorship programme for newly qualified clinical staff.</w:t>
      </w:r>
    </w:p>
    <w:p w14:paraId="4B99056E" w14:textId="1027104B" w:rsidR="002A60C5" w:rsidRPr="00A32300" w:rsidRDefault="00685E02" w:rsidP="25D30CA7">
      <w:pPr>
        <w:numPr>
          <w:ilvl w:val="0"/>
          <w:numId w:val="6"/>
        </w:numPr>
        <w:rPr>
          <w:rFonts w:ascii="Arial" w:hAnsi="Arial" w:cs="Arial"/>
          <w:sz w:val="22"/>
          <w:szCs w:val="22"/>
          <w:lang w:val="en-US"/>
        </w:rPr>
      </w:pPr>
      <w:r w:rsidRPr="00CF40C3">
        <w:rPr>
          <w:rFonts w:ascii="Arial" w:hAnsi="Arial" w:cs="Arial"/>
          <w:sz w:val="22"/>
          <w:szCs w:val="22"/>
        </w:rPr>
        <w:t>To ensure that comprehensive induction and foundation training is implemented for all new staff and that a</w:t>
      </w:r>
      <w:r w:rsidRPr="00CF40C3">
        <w:rPr>
          <w:rFonts w:ascii="Arial" w:hAnsi="Arial" w:cs="Arial"/>
          <w:b/>
          <w:bCs/>
          <w:sz w:val="22"/>
          <w:szCs w:val="22"/>
        </w:rPr>
        <w:t xml:space="preserve"> </w:t>
      </w:r>
      <w:r w:rsidRPr="00CF40C3">
        <w:rPr>
          <w:rFonts w:ascii="Arial" w:hAnsi="Arial" w:cs="Arial"/>
          <w:sz w:val="22"/>
          <w:szCs w:val="22"/>
        </w:rPr>
        <w:t>mentorship programme is in place</w:t>
      </w:r>
      <w:r w:rsidR="00B01C14" w:rsidRPr="00CF40C3">
        <w:rPr>
          <w:rFonts w:ascii="Arial" w:hAnsi="Arial" w:cs="Arial"/>
          <w:sz w:val="22"/>
          <w:szCs w:val="22"/>
        </w:rPr>
        <w:t>.</w:t>
      </w:r>
    </w:p>
    <w:p w14:paraId="028E2D74" w14:textId="74EE8099" w:rsidR="00A32300" w:rsidRPr="00CF40C3" w:rsidRDefault="00A32300" w:rsidP="25D30CA7">
      <w:pPr>
        <w:numPr>
          <w:ilvl w:val="0"/>
          <w:numId w:val="6"/>
        </w:numPr>
        <w:rPr>
          <w:rFonts w:ascii="Arial" w:hAnsi="Arial" w:cs="Arial"/>
          <w:sz w:val="22"/>
          <w:szCs w:val="22"/>
          <w:lang w:val="en-US"/>
        </w:rPr>
      </w:pPr>
      <w:r>
        <w:rPr>
          <w:rFonts w:ascii="Arial" w:hAnsi="Arial" w:cs="Arial"/>
          <w:sz w:val="22"/>
          <w:szCs w:val="22"/>
        </w:rPr>
        <w:t>Coordinate and plan local site face to face induction.</w:t>
      </w:r>
    </w:p>
    <w:p w14:paraId="1299C43A" w14:textId="298C4A2A" w:rsidR="00B01C14" w:rsidRPr="00CF40C3" w:rsidRDefault="00A32300" w:rsidP="25D30CA7">
      <w:pPr>
        <w:numPr>
          <w:ilvl w:val="0"/>
          <w:numId w:val="18"/>
        </w:numPr>
        <w:rPr>
          <w:rFonts w:ascii="Arial" w:hAnsi="Arial" w:cs="Arial"/>
          <w:sz w:val="22"/>
          <w:szCs w:val="22"/>
        </w:rPr>
      </w:pPr>
      <w:r>
        <w:rPr>
          <w:rFonts w:ascii="Arial" w:hAnsi="Arial" w:cs="Arial"/>
          <w:sz w:val="22"/>
          <w:szCs w:val="22"/>
        </w:rPr>
        <w:t xml:space="preserve">Support Heads of Departments in </w:t>
      </w:r>
      <w:r w:rsidR="00B01C14" w:rsidRPr="00CF40C3">
        <w:rPr>
          <w:rFonts w:ascii="Arial" w:hAnsi="Arial" w:cs="Arial"/>
          <w:sz w:val="22"/>
          <w:szCs w:val="22"/>
        </w:rPr>
        <w:t>ensur</w:t>
      </w:r>
      <w:r>
        <w:rPr>
          <w:rFonts w:ascii="Arial" w:hAnsi="Arial" w:cs="Arial"/>
          <w:sz w:val="22"/>
          <w:szCs w:val="22"/>
        </w:rPr>
        <w:t>ing</w:t>
      </w:r>
      <w:r w:rsidR="00B01C14" w:rsidRPr="00CF40C3">
        <w:rPr>
          <w:rFonts w:ascii="Arial" w:hAnsi="Arial" w:cs="Arial"/>
          <w:sz w:val="22"/>
          <w:szCs w:val="22"/>
        </w:rPr>
        <w:t xml:space="preserve"> staff are assessed and found competent in all clinical practices, particularly including the mentorship of new, student and junior staff.</w:t>
      </w:r>
    </w:p>
    <w:p w14:paraId="4D2D19B3" w14:textId="77777777" w:rsidR="00B71492" w:rsidRPr="00CF40C3" w:rsidRDefault="00B01C14" w:rsidP="00925247">
      <w:pPr>
        <w:pStyle w:val="NormalWeb"/>
        <w:numPr>
          <w:ilvl w:val="0"/>
          <w:numId w:val="18"/>
        </w:numPr>
        <w:shd w:val="clear" w:color="auto" w:fill="FFFFFF"/>
        <w:spacing w:before="0" w:beforeAutospacing="0"/>
        <w:rPr>
          <w:rFonts w:ascii="Arial" w:hAnsi="Arial" w:cs="Arial"/>
          <w:sz w:val="22"/>
          <w:szCs w:val="22"/>
        </w:rPr>
      </w:pPr>
      <w:r w:rsidRPr="00CF40C3">
        <w:rPr>
          <w:rFonts w:ascii="Arial" w:hAnsi="Arial" w:cs="Arial"/>
          <w:sz w:val="22"/>
          <w:szCs w:val="22"/>
        </w:rPr>
        <w:t>Deliver hands on training for core clinical skills in the workplace, completing t</w:t>
      </w:r>
      <w:r w:rsidR="00351F72" w:rsidRPr="00CF40C3">
        <w:rPr>
          <w:rFonts w:ascii="Arial" w:hAnsi="Arial" w:cs="Arial"/>
          <w:sz w:val="22"/>
          <w:szCs w:val="22"/>
        </w:rPr>
        <w:t>rai</w:t>
      </w:r>
      <w:r w:rsidRPr="00CF40C3">
        <w:rPr>
          <w:rFonts w:ascii="Arial" w:hAnsi="Arial" w:cs="Arial"/>
          <w:sz w:val="22"/>
          <w:szCs w:val="22"/>
        </w:rPr>
        <w:t>n the trainer courses where required.</w:t>
      </w:r>
    </w:p>
    <w:p w14:paraId="0F1C7BA9" w14:textId="0109CBE1" w:rsidR="00AA0920" w:rsidRDefault="00B01C14" w:rsidP="25D30CA7">
      <w:pPr>
        <w:pStyle w:val="ListParagraph"/>
        <w:numPr>
          <w:ilvl w:val="0"/>
          <w:numId w:val="18"/>
        </w:numPr>
        <w:spacing w:line="240" w:lineRule="auto"/>
        <w:rPr>
          <w:rFonts w:ascii="Arial" w:hAnsi="Arial" w:cs="Arial"/>
        </w:rPr>
      </w:pPr>
      <w:r w:rsidRPr="00CF40C3">
        <w:rPr>
          <w:rFonts w:ascii="Arial" w:hAnsi="Arial" w:cs="Arial"/>
        </w:rPr>
        <w:t>Monitor compliance with clinical competencies, mandatory and statutory training requirements</w:t>
      </w:r>
      <w:r w:rsidR="00A32300">
        <w:rPr>
          <w:rFonts w:ascii="Arial" w:hAnsi="Arial" w:cs="Arial"/>
        </w:rPr>
        <w:t xml:space="preserve"> together with respective Heads of Departments.</w:t>
      </w:r>
    </w:p>
    <w:p w14:paraId="3AF03B75" w14:textId="48840FA2" w:rsidR="00DB5BEE" w:rsidRDefault="00DB5BEE" w:rsidP="25D30CA7">
      <w:pPr>
        <w:pStyle w:val="ListParagraph"/>
        <w:numPr>
          <w:ilvl w:val="0"/>
          <w:numId w:val="18"/>
        </w:numPr>
        <w:spacing w:line="240" w:lineRule="auto"/>
        <w:rPr>
          <w:rFonts w:ascii="Arial" w:hAnsi="Arial" w:cs="Arial"/>
        </w:rPr>
      </w:pPr>
      <w:r>
        <w:rPr>
          <w:rFonts w:ascii="Arial" w:hAnsi="Arial" w:cs="Arial"/>
        </w:rPr>
        <w:t xml:space="preserve">Be the local contact for all LMS queries and have the full administrator rights with the system to allow monitor compliance and book training. </w:t>
      </w:r>
    </w:p>
    <w:p w14:paraId="1CD5C011" w14:textId="5FD69D84" w:rsidR="00DB5BEE" w:rsidRPr="00CF40C3" w:rsidRDefault="00DB5BEE" w:rsidP="25D30CA7">
      <w:pPr>
        <w:pStyle w:val="ListParagraph"/>
        <w:numPr>
          <w:ilvl w:val="0"/>
          <w:numId w:val="18"/>
        </w:numPr>
        <w:spacing w:line="240" w:lineRule="auto"/>
        <w:rPr>
          <w:rFonts w:ascii="Arial" w:hAnsi="Arial" w:cs="Arial"/>
        </w:rPr>
      </w:pPr>
      <w:r>
        <w:rPr>
          <w:rFonts w:ascii="Arial" w:hAnsi="Arial" w:cs="Arial"/>
        </w:rPr>
        <w:t>Attend monthly Training and education LMS meetings.</w:t>
      </w:r>
    </w:p>
    <w:p w14:paraId="0C9E07D4" w14:textId="532B6066" w:rsidR="00DB5BEE" w:rsidRPr="00DB5BEE" w:rsidRDefault="00B01C14" w:rsidP="00DB5BEE">
      <w:pPr>
        <w:pStyle w:val="ListParagraph"/>
        <w:numPr>
          <w:ilvl w:val="0"/>
          <w:numId w:val="18"/>
        </w:numPr>
        <w:spacing w:line="240" w:lineRule="auto"/>
        <w:rPr>
          <w:rFonts w:ascii="Arial" w:hAnsi="Arial" w:cs="Arial"/>
        </w:rPr>
      </w:pPr>
      <w:r w:rsidRPr="00CF40C3">
        <w:rPr>
          <w:rFonts w:ascii="Arial" w:hAnsi="Arial" w:cs="Arial"/>
        </w:rPr>
        <w:t xml:space="preserve">Be the link with universities for </w:t>
      </w:r>
      <w:r w:rsidR="1E805EEF" w:rsidRPr="00CF40C3">
        <w:rPr>
          <w:rFonts w:ascii="Arial" w:hAnsi="Arial" w:cs="Arial"/>
        </w:rPr>
        <w:t>pre-registration</w:t>
      </w:r>
      <w:r w:rsidR="00B71492" w:rsidRPr="00CF40C3">
        <w:rPr>
          <w:rFonts w:ascii="Arial" w:hAnsi="Arial" w:cs="Arial"/>
        </w:rPr>
        <w:t xml:space="preserve"> </w:t>
      </w:r>
      <w:r w:rsidRPr="00CF40C3">
        <w:rPr>
          <w:rFonts w:ascii="Arial" w:hAnsi="Arial" w:cs="Arial"/>
        </w:rPr>
        <w:t>training</w:t>
      </w:r>
      <w:r w:rsidR="00925247" w:rsidRPr="00CF40C3">
        <w:rPr>
          <w:rFonts w:ascii="Arial" w:hAnsi="Arial" w:cs="Arial"/>
        </w:rPr>
        <w:t xml:space="preserve"> </w:t>
      </w:r>
      <w:r w:rsidR="00B71492" w:rsidRPr="00CF40C3">
        <w:rPr>
          <w:rFonts w:ascii="Arial" w:hAnsi="Arial" w:cs="Arial"/>
        </w:rPr>
        <w:t>Nurse/Paramedic/ODP</w:t>
      </w:r>
      <w:r w:rsidR="231A7A29" w:rsidRPr="00CF40C3">
        <w:rPr>
          <w:rFonts w:ascii="Arial" w:hAnsi="Arial" w:cs="Arial"/>
        </w:rPr>
        <w:t xml:space="preserve"> </w:t>
      </w:r>
      <w:r w:rsidR="00B71492" w:rsidRPr="00CF40C3">
        <w:rPr>
          <w:rFonts w:ascii="Arial" w:hAnsi="Arial" w:cs="Arial"/>
        </w:rPr>
        <w:t>(Radiographer if required)</w:t>
      </w:r>
      <w:r w:rsidR="00925247" w:rsidRPr="00CF40C3">
        <w:rPr>
          <w:rFonts w:ascii="Arial" w:hAnsi="Arial" w:cs="Arial"/>
        </w:rPr>
        <w:t>.</w:t>
      </w:r>
    </w:p>
    <w:p w14:paraId="5E3ABDFB" w14:textId="0FD697E0" w:rsidR="00AA0920" w:rsidRPr="00CF40C3" w:rsidRDefault="00B01C14" w:rsidP="25D30CA7">
      <w:pPr>
        <w:pStyle w:val="ListParagraph"/>
        <w:numPr>
          <w:ilvl w:val="0"/>
          <w:numId w:val="18"/>
        </w:numPr>
        <w:spacing w:line="240" w:lineRule="auto"/>
        <w:rPr>
          <w:rFonts w:ascii="Arial" w:hAnsi="Arial" w:cs="Arial"/>
        </w:rPr>
      </w:pPr>
      <w:r w:rsidRPr="00CF40C3">
        <w:rPr>
          <w:rFonts w:ascii="Arial" w:hAnsi="Arial" w:cs="Arial"/>
        </w:rPr>
        <w:t>Lead on CPD and advancing practice training.</w:t>
      </w:r>
    </w:p>
    <w:p w14:paraId="33C7A287" w14:textId="6C2E48D8" w:rsidR="00AA0920" w:rsidRPr="00CF40C3" w:rsidRDefault="00AA0920" w:rsidP="25D30CA7">
      <w:pPr>
        <w:pStyle w:val="ListParagraph"/>
        <w:numPr>
          <w:ilvl w:val="0"/>
          <w:numId w:val="18"/>
        </w:numPr>
        <w:spacing w:line="240" w:lineRule="auto"/>
        <w:rPr>
          <w:rFonts w:ascii="Arial" w:hAnsi="Arial" w:cs="Arial"/>
        </w:rPr>
      </w:pPr>
      <w:r w:rsidRPr="00CF40C3">
        <w:rPr>
          <w:rFonts w:ascii="Arial" w:hAnsi="Arial" w:cs="Arial"/>
        </w:rPr>
        <w:t>Deliver in house ALERT training programme</w:t>
      </w:r>
      <w:r w:rsidR="00A32300">
        <w:rPr>
          <w:rFonts w:ascii="Arial" w:hAnsi="Arial" w:cs="Arial"/>
        </w:rPr>
        <w:t xml:space="preserve"> as applicable</w:t>
      </w:r>
      <w:r w:rsidRPr="00CF40C3">
        <w:rPr>
          <w:rFonts w:ascii="Arial" w:hAnsi="Arial" w:cs="Arial"/>
        </w:rPr>
        <w:t>.</w:t>
      </w:r>
    </w:p>
    <w:p w14:paraId="53D208C8" w14:textId="6CF39322" w:rsidR="00AA0920" w:rsidRPr="00CF40C3" w:rsidRDefault="00B71492" w:rsidP="25D30CA7">
      <w:pPr>
        <w:pStyle w:val="ListParagraph"/>
        <w:numPr>
          <w:ilvl w:val="0"/>
          <w:numId w:val="18"/>
        </w:numPr>
        <w:spacing w:line="240" w:lineRule="auto"/>
        <w:rPr>
          <w:rFonts w:ascii="Arial" w:hAnsi="Arial" w:cs="Arial"/>
        </w:rPr>
      </w:pPr>
      <w:r w:rsidRPr="00CF40C3">
        <w:rPr>
          <w:rFonts w:ascii="Arial" w:hAnsi="Arial" w:cs="Arial"/>
        </w:rPr>
        <w:t>Assist with the planning and delivery</w:t>
      </w:r>
      <w:r w:rsidR="00B01C14" w:rsidRPr="00CF40C3">
        <w:rPr>
          <w:rFonts w:ascii="Arial" w:hAnsi="Arial" w:cs="Arial"/>
        </w:rPr>
        <w:t xml:space="preserve"> for Clinical Governance Days</w:t>
      </w:r>
      <w:r w:rsidRPr="00CF40C3">
        <w:rPr>
          <w:rFonts w:ascii="Arial" w:hAnsi="Arial" w:cs="Arial"/>
        </w:rPr>
        <w:t>.</w:t>
      </w:r>
    </w:p>
    <w:p w14:paraId="743E80C3" w14:textId="6BAC0AA4" w:rsidR="00AA0920" w:rsidRPr="00CF40C3" w:rsidRDefault="00B01C14" w:rsidP="25D30CA7">
      <w:pPr>
        <w:pStyle w:val="ListParagraph"/>
        <w:numPr>
          <w:ilvl w:val="0"/>
          <w:numId w:val="18"/>
        </w:numPr>
        <w:spacing w:line="240" w:lineRule="auto"/>
        <w:rPr>
          <w:rFonts w:ascii="Arial" w:hAnsi="Arial" w:cs="Arial"/>
        </w:rPr>
      </w:pPr>
      <w:r w:rsidRPr="00CF40C3">
        <w:rPr>
          <w:rFonts w:ascii="Arial" w:hAnsi="Arial" w:cs="Arial"/>
        </w:rPr>
        <w:t>Be visible and available to help staff where assistance is needed.</w:t>
      </w:r>
    </w:p>
    <w:p w14:paraId="60ED2E63" w14:textId="4DF400FA" w:rsidR="00AA0920" w:rsidRPr="00CF40C3" w:rsidRDefault="00AA0920" w:rsidP="25D30CA7">
      <w:pPr>
        <w:pStyle w:val="ListParagraph"/>
        <w:numPr>
          <w:ilvl w:val="0"/>
          <w:numId w:val="18"/>
        </w:numPr>
        <w:spacing w:line="240" w:lineRule="auto"/>
        <w:rPr>
          <w:rFonts w:ascii="Arial" w:hAnsi="Arial" w:cs="Arial"/>
        </w:rPr>
      </w:pPr>
      <w:r w:rsidRPr="00CF40C3">
        <w:rPr>
          <w:rFonts w:ascii="Arial" w:hAnsi="Arial" w:cs="Arial"/>
        </w:rPr>
        <w:t xml:space="preserve">Complete necessary </w:t>
      </w:r>
      <w:r w:rsidR="18AAB712" w:rsidRPr="00CF40C3">
        <w:rPr>
          <w:rFonts w:ascii="Arial" w:hAnsi="Arial" w:cs="Arial"/>
        </w:rPr>
        <w:t>administration</w:t>
      </w:r>
      <w:r w:rsidRPr="00CF40C3">
        <w:rPr>
          <w:rFonts w:ascii="Arial" w:hAnsi="Arial" w:cs="Arial"/>
        </w:rPr>
        <w:t xml:space="preserve"> for the support and delivery of training skills and programmes.</w:t>
      </w:r>
    </w:p>
    <w:p w14:paraId="22D5325E" w14:textId="6BAB1E5D" w:rsidR="00B01C14" w:rsidRDefault="00B01C14" w:rsidP="00925247">
      <w:pPr>
        <w:pStyle w:val="NormalWeb"/>
        <w:shd w:val="clear" w:color="auto" w:fill="FFFFFF"/>
        <w:spacing w:before="0" w:beforeAutospacing="0"/>
        <w:rPr>
          <w:rFonts w:ascii="Calibri" w:hAnsi="Calibri" w:cs="Calibri"/>
          <w:b/>
          <w:bCs/>
        </w:rPr>
      </w:pPr>
    </w:p>
    <w:p w14:paraId="2E96715E" w14:textId="34CBD4C3" w:rsidR="00A32300" w:rsidRDefault="00A32300" w:rsidP="00A32300">
      <w:pPr>
        <w:rPr>
          <w:rFonts w:ascii="Arial" w:hAnsi="Arial" w:cs="Arial"/>
          <w:b/>
          <w:color w:val="7030A0"/>
        </w:rPr>
      </w:pPr>
      <w:r>
        <w:rPr>
          <w:rFonts w:ascii="Arial" w:hAnsi="Arial" w:cs="Arial"/>
          <w:b/>
          <w:color w:val="7030A0"/>
        </w:rPr>
        <w:t>Governance</w:t>
      </w:r>
    </w:p>
    <w:p w14:paraId="545B1ADD" w14:textId="77777777" w:rsidR="00A32300" w:rsidRPr="00A32300" w:rsidRDefault="00A32300" w:rsidP="00A32300">
      <w:pPr>
        <w:rPr>
          <w:rFonts w:ascii="Arial" w:hAnsi="Arial" w:cs="Arial"/>
          <w:b/>
          <w:color w:val="7030A0"/>
        </w:rPr>
      </w:pPr>
    </w:p>
    <w:p w14:paraId="74AB74BE" w14:textId="31290C10" w:rsidR="00DC444F" w:rsidRPr="00DB5BEE" w:rsidRDefault="07F1489D" w:rsidP="00925247">
      <w:pPr>
        <w:numPr>
          <w:ilvl w:val="0"/>
          <w:numId w:val="18"/>
        </w:numPr>
        <w:rPr>
          <w:rFonts w:ascii="Arial" w:hAnsi="Arial" w:cs="Arial"/>
          <w:sz w:val="22"/>
          <w:szCs w:val="22"/>
        </w:rPr>
      </w:pPr>
      <w:r w:rsidRPr="00DB5BEE">
        <w:rPr>
          <w:rFonts w:ascii="Arial" w:hAnsi="Arial" w:cs="Arial"/>
          <w:sz w:val="22"/>
          <w:szCs w:val="22"/>
        </w:rPr>
        <w:t>Liaise</w:t>
      </w:r>
      <w:r w:rsidR="00760E13" w:rsidRPr="00DB5BEE">
        <w:rPr>
          <w:rFonts w:ascii="Arial" w:hAnsi="Arial" w:cs="Arial"/>
          <w:sz w:val="22"/>
          <w:szCs w:val="22"/>
        </w:rPr>
        <w:t xml:space="preserve"> and work with the Clinical Governance manager</w:t>
      </w:r>
      <w:r w:rsidR="00FE17CC" w:rsidRPr="00DB5BEE">
        <w:rPr>
          <w:rFonts w:ascii="Arial" w:hAnsi="Arial" w:cs="Arial"/>
          <w:sz w:val="22"/>
          <w:szCs w:val="22"/>
        </w:rPr>
        <w:t xml:space="preserve"> </w:t>
      </w:r>
      <w:r w:rsidR="00760E13" w:rsidRPr="00DB5BEE">
        <w:rPr>
          <w:rFonts w:ascii="Arial" w:hAnsi="Arial" w:cs="Arial"/>
          <w:sz w:val="22"/>
          <w:szCs w:val="22"/>
        </w:rPr>
        <w:t xml:space="preserve">to </w:t>
      </w:r>
      <w:r w:rsidR="058700C2" w:rsidRPr="00DB5BEE">
        <w:rPr>
          <w:rFonts w:ascii="Arial" w:hAnsi="Arial" w:cs="Arial"/>
          <w:sz w:val="22"/>
          <w:szCs w:val="22"/>
        </w:rPr>
        <w:t>assist</w:t>
      </w:r>
      <w:r w:rsidR="00760E13" w:rsidRPr="00DB5BEE">
        <w:rPr>
          <w:rFonts w:ascii="Arial" w:hAnsi="Arial" w:cs="Arial"/>
          <w:sz w:val="22"/>
          <w:szCs w:val="22"/>
        </w:rPr>
        <w:t xml:space="preserve"> in any training that has been identified from patient safety incidents. </w:t>
      </w:r>
    </w:p>
    <w:p w14:paraId="118923B6" w14:textId="5CCEFED0" w:rsidR="00760E13" w:rsidRPr="00DB5BEE" w:rsidRDefault="00760E13" w:rsidP="00925247">
      <w:pPr>
        <w:numPr>
          <w:ilvl w:val="0"/>
          <w:numId w:val="18"/>
        </w:numPr>
        <w:rPr>
          <w:rFonts w:ascii="Arial" w:hAnsi="Arial" w:cs="Arial"/>
          <w:sz w:val="22"/>
          <w:szCs w:val="22"/>
        </w:rPr>
      </w:pPr>
      <w:r w:rsidRPr="00DB5BEE">
        <w:rPr>
          <w:rFonts w:ascii="Arial" w:hAnsi="Arial" w:cs="Arial"/>
          <w:sz w:val="22"/>
          <w:szCs w:val="22"/>
        </w:rPr>
        <w:t xml:space="preserve">Attend Governance meetings to </w:t>
      </w:r>
      <w:r w:rsidR="53162594" w:rsidRPr="00DB5BEE">
        <w:rPr>
          <w:rFonts w:ascii="Arial" w:hAnsi="Arial" w:cs="Arial"/>
          <w:sz w:val="22"/>
          <w:szCs w:val="22"/>
        </w:rPr>
        <w:t>assist</w:t>
      </w:r>
      <w:r w:rsidRPr="00DB5BEE">
        <w:rPr>
          <w:rFonts w:ascii="Arial" w:hAnsi="Arial" w:cs="Arial"/>
          <w:sz w:val="22"/>
          <w:szCs w:val="22"/>
        </w:rPr>
        <w:t xml:space="preserve"> identification of learning and </w:t>
      </w:r>
      <w:r w:rsidR="4C04DAAE" w:rsidRPr="00DB5BEE">
        <w:rPr>
          <w:rFonts w:ascii="Arial" w:hAnsi="Arial" w:cs="Arial"/>
          <w:sz w:val="22"/>
          <w:szCs w:val="22"/>
        </w:rPr>
        <w:t>updates</w:t>
      </w:r>
      <w:r w:rsidRPr="00DB5BEE">
        <w:rPr>
          <w:rFonts w:ascii="Arial" w:hAnsi="Arial" w:cs="Arial"/>
          <w:sz w:val="22"/>
          <w:szCs w:val="22"/>
        </w:rPr>
        <w:t xml:space="preserve"> on training that has been identified.</w:t>
      </w:r>
    </w:p>
    <w:p w14:paraId="4DDBEF00" w14:textId="77777777" w:rsidR="00C34462" w:rsidRDefault="00C34462" w:rsidP="00925247">
      <w:pPr>
        <w:rPr>
          <w:rFonts w:ascii="Calibri" w:hAnsi="Calibri" w:cs="Calibri"/>
        </w:rPr>
      </w:pPr>
    </w:p>
    <w:p w14:paraId="006A64F2" w14:textId="77777777" w:rsidR="00416349" w:rsidRDefault="00416349" w:rsidP="00925247">
      <w:pPr>
        <w:rPr>
          <w:rFonts w:ascii="Calibri" w:hAnsi="Calibri" w:cs="Calibri"/>
        </w:rPr>
      </w:pPr>
    </w:p>
    <w:p w14:paraId="3E11144D" w14:textId="77777777" w:rsidR="00416349" w:rsidRDefault="00416349" w:rsidP="00925247">
      <w:pPr>
        <w:rPr>
          <w:rFonts w:ascii="Calibri" w:hAnsi="Calibri" w:cs="Calibri"/>
        </w:rPr>
      </w:pPr>
    </w:p>
    <w:p w14:paraId="5394E764" w14:textId="77777777" w:rsidR="00416349" w:rsidRPr="00B71492" w:rsidRDefault="00416349" w:rsidP="00925247">
      <w:pPr>
        <w:rPr>
          <w:rFonts w:ascii="Calibri" w:hAnsi="Calibri" w:cs="Calibri"/>
        </w:rPr>
      </w:pPr>
    </w:p>
    <w:p w14:paraId="16071C8C" w14:textId="3BC5CC26" w:rsidR="00A32300" w:rsidRPr="007D77C4" w:rsidRDefault="00A32300" w:rsidP="00A32300">
      <w:pPr>
        <w:rPr>
          <w:rFonts w:ascii="Arial" w:hAnsi="Arial" w:cs="Arial"/>
          <w:b/>
          <w:color w:val="7030A0"/>
        </w:rPr>
      </w:pPr>
      <w:r w:rsidRPr="007D77C4">
        <w:rPr>
          <w:rFonts w:ascii="Arial" w:hAnsi="Arial" w:cs="Arial"/>
          <w:b/>
          <w:color w:val="7030A0"/>
        </w:rPr>
        <w:t>C</w:t>
      </w:r>
      <w:r w:rsidR="00915681">
        <w:rPr>
          <w:rFonts w:ascii="Arial" w:hAnsi="Arial" w:cs="Arial"/>
          <w:b/>
          <w:color w:val="7030A0"/>
        </w:rPr>
        <w:t>ommunication</w:t>
      </w:r>
    </w:p>
    <w:p w14:paraId="3CF2D8B6" w14:textId="77777777" w:rsidR="00706FCF" w:rsidRPr="00B71492" w:rsidRDefault="00706FCF" w:rsidP="00925247">
      <w:pPr>
        <w:rPr>
          <w:rFonts w:ascii="Calibri" w:hAnsi="Calibri" w:cs="Calibri"/>
        </w:rPr>
      </w:pPr>
    </w:p>
    <w:p w14:paraId="094286EC" w14:textId="1BD5C0A8" w:rsidR="009F1556" w:rsidRPr="00DB5BEE" w:rsidRDefault="00706FCF" w:rsidP="25D30CA7">
      <w:pPr>
        <w:numPr>
          <w:ilvl w:val="0"/>
          <w:numId w:val="6"/>
        </w:numPr>
        <w:rPr>
          <w:rFonts w:ascii="Arial" w:hAnsi="Arial" w:cs="Arial"/>
          <w:sz w:val="22"/>
          <w:szCs w:val="22"/>
        </w:rPr>
      </w:pPr>
      <w:r w:rsidRPr="00DB5BEE">
        <w:rPr>
          <w:rFonts w:ascii="Arial" w:hAnsi="Arial" w:cs="Arial"/>
          <w:sz w:val="22"/>
          <w:szCs w:val="22"/>
        </w:rPr>
        <w:t xml:space="preserve">Communicate closely with the </w:t>
      </w:r>
      <w:r w:rsidR="008B3926" w:rsidRPr="00DB5BEE">
        <w:rPr>
          <w:rFonts w:ascii="Arial" w:hAnsi="Arial" w:cs="Arial"/>
          <w:sz w:val="22"/>
          <w:szCs w:val="22"/>
        </w:rPr>
        <w:t>Head of Nursing &amp;</w:t>
      </w:r>
      <w:r w:rsidR="00DD3BDB" w:rsidRPr="00DB5BEE">
        <w:rPr>
          <w:rFonts w:ascii="Arial" w:hAnsi="Arial" w:cs="Arial"/>
          <w:sz w:val="22"/>
          <w:szCs w:val="22"/>
        </w:rPr>
        <w:t xml:space="preserve"> </w:t>
      </w:r>
      <w:r w:rsidRPr="00DB5BEE">
        <w:rPr>
          <w:rFonts w:ascii="Arial" w:hAnsi="Arial" w:cs="Arial"/>
          <w:sz w:val="22"/>
          <w:szCs w:val="22"/>
        </w:rPr>
        <w:t xml:space="preserve">Clinical Services </w:t>
      </w:r>
      <w:r w:rsidR="00B01C14" w:rsidRPr="00DB5BEE">
        <w:rPr>
          <w:rFonts w:ascii="Arial" w:hAnsi="Arial" w:cs="Arial"/>
          <w:sz w:val="22"/>
          <w:szCs w:val="22"/>
        </w:rPr>
        <w:t>Manager, Clinical</w:t>
      </w:r>
      <w:r w:rsidR="00DC444F" w:rsidRPr="00DB5BEE">
        <w:rPr>
          <w:rFonts w:ascii="Arial" w:hAnsi="Arial" w:cs="Arial"/>
          <w:sz w:val="22"/>
          <w:szCs w:val="22"/>
        </w:rPr>
        <w:t xml:space="preserve"> G</w:t>
      </w:r>
      <w:r w:rsidR="00A8395D" w:rsidRPr="00DB5BEE">
        <w:rPr>
          <w:rFonts w:ascii="Arial" w:hAnsi="Arial" w:cs="Arial"/>
          <w:sz w:val="22"/>
          <w:szCs w:val="22"/>
        </w:rPr>
        <w:t>overnance Manager</w:t>
      </w:r>
      <w:r w:rsidRPr="00DB5BEE">
        <w:rPr>
          <w:rFonts w:ascii="Arial" w:hAnsi="Arial" w:cs="Arial"/>
          <w:sz w:val="22"/>
          <w:szCs w:val="22"/>
        </w:rPr>
        <w:t xml:space="preserve"> </w:t>
      </w:r>
      <w:r w:rsidR="00685E02" w:rsidRPr="00DB5BEE">
        <w:rPr>
          <w:rFonts w:ascii="Arial" w:hAnsi="Arial" w:cs="Arial"/>
          <w:sz w:val="22"/>
          <w:szCs w:val="22"/>
        </w:rPr>
        <w:t xml:space="preserve">and Departmental HoDs </w:t>
      </w:r>
      <w:proofErr w:type="gramStart"/>
      <w:r w:rsidRPr="00DB5BEE">
        <w:rPr>
          <w:rFonts w:ascii="Arial" w:hAnsi="Arial" w:cs="Arial"/>
          <w:sz w:val="22"/>
          <w:szCs w:val="22"/>
        </w:rPr>
        <w:t>with regard to</w:t>
      </w:r>
      <w:proofErr w:type="gramEnd"/>
      <w:r w:rsidRPr="00DB5BEE">
        <w:rPr>
          <w:rFonts w:ascii="Arial" w:hAnsi="Arial" w:cs="Arial"/>
          <w:sz w:val="22"/>
          <w:szCs w:val="22"/>
        </w:rPr>
        <w:t xml:space="preserve"> </w:t>
      </w:r>
      <w:r w:rsidR="00B01C14" w:rsidRPr="00DB5BEE">
        <w:rPr>
          <w:rFonts w:ascii="Arial" w:hAnsi="Arial" w:cs="Arial"/>
          <w:sz w:val="22"/>
          <w:szCs w:val="22"/>
        </w:rPr>
        <w:t>priorities</w:t>
      </w:r>
      <w:r w:rsidR="00685E02" w:rsidRPr="00DB5BEE">
        <w:rPr>
          <w:rFonts w:ascii="Arial" w:hAnsi="Arial" w:cs="Arial"/>
          <w:sz w:val="22"/>
          <w:szCs w:val="22"/>
        </w:rPr>
        <w:t xml:space="preserve"> for training. </w:t>
      </w:r>
    </w:p>
    <w:p w14:paraId="1CC2C20D" w14:textId="148F11A6" w:rsidR="009F1556" w:rsidRPr="00DB5BEE" w:rsidRDefault="00C66022" w:rsidP="25D30CA7">
      <w:pPr>
        <w:numPr>
          <w:ilvl w:val="0"/>
          <w:numId w:val="6"/>
        </w:numPr>
        <w:rPr>
          <w:rFonts w:ascii="Arial" w:hAnsi="Arial" w:cs="Arial"/>
          <w:sz w:val="22"/>
          <w:szCs w:val="22"/>
        </w:rPr>
      </w:pPr>
      <w:r w:rsidRPr="00DB5BEE">
        <w:rPr>
          <w:rFonts w:ascii="Arial" w:hAnsi="Arial" w:cs="Arial"/>
          <w:sz w:val="22"/>
          <w:szCs w:val="22"/>
        </w:rPr>
        <w:t xml:space="preserve">Communicate with the </w:t>
      </w:r>
      <w:r w:rsidR="00760E13" w:rsidRPr="00DB5BEE">
        <w:rPr>
          <w:rFonts w:ascii="Arial" w:hAnsi="Arial" w:cs="Arial"/>
          <w:sz w:val="22"/>
          <w:szCs w:val="22"/>
        </w:rPr>
        <w:t>Finance manager and central Training team</w:t>
      </w:r>
      <w:r w:rsidRPr="00DB5BEE">
        <w:rPr>
          <w:rFonts w:ascii="Arial" w:hAnsi="Arial" w:cs="Arial"/>
          <w:sz w:val="22"/>
          <w:szCs w:val="22"/>
        </w:rPr>
        <w:t xml:space="preserve"> for training budgets and </w:t>
      </w:r>
      <w:r w:rsidR="00B01C14" w:rsidRPr="00DB5BEE">
        <w:rPr>
          <w:rFonts w:ascii="Arial" w:hAnsi="Arial" w:cs="Arial"/>
          <w:sz w:val="22"/>
          <w:szCs w:val="22"/>
        </w:rPr>
        <w:t>authorisation</w:t>
      </w:r>
      <w:r w:rsidRPr="00DB5BEE">
        <w:rPr>
          <w:rFonts w:ascii="Arial" w:hAnsi="Arial" w:cs="Arial"/>
          <w:sz w:val="22"/>
          <w:szCs w:val="22"/>
        </w:rPr>
        <w:t>.</w:t>
      </w:r>
    </w:p>
    <w:p w14:paraId="39C9C518" w14:textId="4AEF3507" w:rsidR="009F1556" w:rsidRPr="00DB5BEE" w:rsidRDefault="00706FCF" w:rsidP="25D30CA7">
      <w:pPr>
        <w:numPr>
          <w:ilvl w:val="0"/>
          <w:numId w:val="6"/>
        </w:numPr>
        <w:rPr>
          <w:rFonts w:ascii="Arial" w:hAnsi="Arial" w:cs="Arial"/>
          <w:b/>
          <w:bCs/>
          <w:sz w:val="22"/>
          <w:szCs w:val="22"/>
        </w:rPr>
      </w:pPr>
      <w:r w:rsidRPr="00DB5BEE">
        <w:rPr>
          <w:rFonts w:ascii="Arial" w:hAnsi="Arial" w:cs="Arial"/>
          <w:sz w:val="22"/>
          <w:szCs w:val="22"/>
        </w:rPr>
        <w:t>Promote staff motivation and morale through effective, positive communication</w:t>
      </w:r>
      <w:r w:rsidR="00081718" w:rsidRPr="00DB5BEE">
        <w:rPr>
          <w:rFonts w:ascii="Arial" w:hAnsi="Arial" w:cs="Arial"/>
          <w:sz w:val="22"/>
          <w:szCs w:val="22"/>
        </w:rPr>
        <w:t>.</w:t>
      </w:r>
    </w:p>
    <w:p w14:paraId="0CB5E0BF" w14:textId="3CBDCDCF" w:rsidR="009F1556" w:rsidRPr="00DB5BEE" w:rsidRDefault="00DC444F" w:rsidP="25D30CA7">
      <w:pPr>
        <w:numPr>
          <w:ilvl w:val="0"/>
          <w:numId w:val="6"/>
        </w:numPr>
        <w:rPr>
          <w:rFonts w:ascii="Arial" w:hAnsi="Arial" w:cs="Arial"/>
          <w:sz w:val="22"/>
          <w:szCs w:val="22"/>
        </w:rPr>
      </w:pPr>
      <w:r w:rsidRPr="00DB5BEE">
        <w:rPr>
          <w:rFonts w:ascii="Arial" w:hAnsi="Arial" w:cs="Arial"/>
          <w:sz w:val="22"/>
          <w:szCs w:val="22"/>
        </w:rPr>
        <w:t>To attend all meetings as required</w:t>
      </w:r>
      <w:r w:rsidR="00DD7012" w:rsidRPr="00DB5BEE">
        <w:rPr>
          <w:rFonts w:ascii="Arial" w:hAnsi="Arial" w:cs="Arial"/>
          <w:sz w:val="22"/>
          <w:szCs w:val="22"/>
        </w:rPr>
        <w:t xml:space="preserve"> for job role.</w:t>
      </w:r>
      <w:r w:rsidRPr="00DB5BEE">
        <w:rPr>
          <w:rFonts w:ascii="Arial" w:hAnsi="Arial" w:cs="Arial"/>
          <w:sz w:val="22"/>
          <w:szCs w:val="22"/>
        </w:rPr>
        <w:t xml:space="preserve"> </w:t>
      </w:r>
    </w:p>
    <w:p w14:paraId="7B87B0B3" w14:textId="0131FC2F" w:rsidR="009F1556" w:rsidRPr="00DB5BEE" w:rsidRDefault="001D1A47" w:rsidP="25D30CA7">
      <w:pPr>
        <w:numPr>
          <w:ilvl w:val="0"/>
          <w:numId w:val="6"/>
        </w:numPr>
        <w:rPr>
          <w:rFonts w:ascii="Arial" w:hAnsi="Arial" w:cs="Arial"/>
          <w:sz w:val="22"/>
          <w:szCs w:val="22"/>
        </w:rPr>
      </w:pPr>
      <w:r w:rsidRPr="00DB5BEE">
        <w:rPr>
          <w:rFonts w:ascii="Arial" w:hAnsi="Arial" w:cs="Arial"/>
          <w:sz w:val="22"/>
          <w:szCs w:val="22"/>
        </w:rPr>
        <w:t>Promote positive inter-departmental communication and co-operation to enable the hospital to deliver an excellent service</w:t>
      </w:r>
      <w:r w:rsidR="008B3926" w:rsidRPr="00DB5BEE">
        <w:rPr>
          <w:rFonts w:ascii="Arial" w:hAnsi="Arial" w:cs="Arial"/>
          <w:sz w:val="22"/>
          <w:szCs w:val="22"/>
        </w:rPr>
        <w:t>.</w:t>
      </w:r>
    </w:p>
    <w:p w14:paraId="7A457BF9" w14:textId="6DCD67A7" w:rsidR="009F1556" w:rsidRPr="00DB5BEE" w:rsidRDefault="00081718" w:rsidP="25D30CA7">
      <w:pPr>
        <w:numPr>
          <w:ilvl w:val="0"/>
          <w:numId w:val="6"/>
        </w:numPr>
        <w:rPr>
          <w:rFonts w:ascii="Arial" w:hAnsi="Arial" w:cs="Arial"/>
        </w:rPr>
      </w:pPr>
      <w:r w:rsidRPr="00DB5BEE">
        <w:rPr>
          <w:rFonts w:ascii="Arial" w:hAnsi="Arial" w:cs="Arial"/>
          <w:sz w:val="22"/>
          <w:szCs w:val="22"/>
        </w:rPr>
        <w:t xml:space="preserve">To complete all </w:t>
      </w:r>
      <w:r w:rsidR="009F1556" w:rsidRPr="00DB5BEE">
        <w:rPr>
          <w:rFonts w:ascii="Arial" w:hAnsi="Arial" w:cs="Arial"/>
          <w:sz w:val="22"/>
          <w:szCs w:val="22"/>
        </w:rPr>
        <w:t>reports</w:t>
      </w:r>
      <w:r w:rsidRPr="00DB5BEE">
        <w:rPr>
          <w:rFonts w:ascii="Arial" w:hAnsi="Arial" w:cs="Arial"/>
          <w:sz w:val="22"/>
          <w:szCs w:val="22"/>
        </w:rPr>
        <w:t xml:space="preserve"> and returns as directed by SMT</w:t>
      </w:r>
      <w:r w:rsidR="009F1556" w:rsidRPr="00DB5BEE">
        <w:rPr>
          <w:rFonts w:ascii="Arial" w:hAnsi="Arial" w:cs="Arial"/>
        </w:rPr>
        <w:t>.</w:t>
      </w:r>
    </w:p>
    <w:p w14:paraId="6D98A12B" w14:textId="77777777" w:rsidR="001D1A47" w:rsidRPr="00DB5BEE" w:rsidRDefault="001D1A47" w:rsidP="00925247">
      <w:pPr>
        <w:jc w:val="both"/>
        <w:rPr>
          <w:rFonts w:ascii="Arial" w:hAnsi="Arial" w:cs="Arial"/>
        </w:rPr>
      </w:pPr>
    </w:p>
    <w:p w14:paraId="7A3E4D54" w14:textId="77777777" w:rsidR="001D1A47" w:rsidRPr="00DB5BEE" w:rsidRDefault="001D1A47" w:rsidP="00925247">
      <w:pPr>
        <w:pStyle w:val="Heading3"/>
        <w:tabs>
          <w:tab w:val="left" w:pos="540"/>
        </w:tabs>
        <w:rPr>
          <w:rFonts w:ascii="Arial" w:hAnsi="Arial" w:cs="Arial"/>
          <w:color w:val="7030A0"/>
          <w:u w:val="none"/>
        </w:rPr>
      </w:pPr>
      <w:r w:rsidRPr="00DB5BEE">
        <w:rPr>
          <w:rFonts w:ascii="Arial" w:hAnsi="Arial" w:cs="Arial"/>
          <w:color w:val="7030A0"/>
          <w:u w:val="none"/>
        </w:rPr>
        <w:t>Policies and Procedures</w:t>
      </w:r>
    </w:p>
    <w:p w14:paraId="2946DB82" w14:textId="77777777" w:rsidR="00081718" w:rsidRPr="00DB5BEE" w:rsidRDefault="00081718" w:rsidP="00925247">
      <w:pPr>
        <w:rPr>
          <w:rFonts w:ascii="Arial" w:hAnsi="Arial" w:cs="Arial"/>
        </w:rPr>
      </w:pPr>
    </w:p>
    <w:p w14:paraId="7C083EFB" w14:textId="230899E7" w:rsidR="001D1A47" w:rsidRPr="00DB5BEE" w:rsidRDefault="001D1A47" w:rsidP="25D30CA7">
      <w:pPr>
        <w:numPr>
          <w:ilvl w:val="0"/>
          <w:numId w:val="4"/>
        </w:numPr>
        <w:tabs>
          <w:tab w:val="clear" w:pos="1440"/>
          <w:tab w:val="num" w:pos="720"/>
        </w:tabs>
        <w:ind w:left="720"/>
        <w:jc w:val="both"/>
        <w:rPr>
          <w:rFonts w:ascii="Arial" w:hAnsi="Arial" w:cs="Arial"/>
          <w:sz w:val="22"/>
          <w:szCs w:val="22"/>
        </w:rPr>
      </w:pPr>
      <w:r w:rsidRPr="00DB5BEE">
        <w:rPr>
          <w:rFonts w:ascii="Arial" w:hAnsi="Arial" w:cs="Arial"/>
          <w:sz w:val="22"/>
          <w:szCs w:val="22"/>
        </w:rPr>
        <w:t xml:space="preserve">Ensure that </w:t>
      </w:r>
      <w:r w:rsidR="00685E02" w:rsidRPr="00DB5BEE">
        <w:rPr>
          <w:rFonts w:ascii="Arial" w:hAnsi="Arial" w:cs="Arial"/>
          <w:sz w:val="22"/>
          <w:szCs w:val="22"/>
        </w:rPr>
        <w:t xml:space="preserve">the teaching and training of </w:t>
      </w:r>
      <w:r w:rsidRPr="00DB5BEE">
        <w:rPr>
          <w:rFonts w:ascii="Arial" w:hAnsi="Arial" w:cs="Arial"/>
          <w:sz w:val="22"/>
          <w:szCs w:val="22"/>
        </w:rPr>
        <w:t>care is</w:t>
      </w:r>
      <w:r w:rsidR="00685E02" w:rsidRPr="00DB5BEE">
        <w:rPr>
          <w:rFonts w:ascii="Arial" w:hAnsi="Arial" w:cs="Arial"/>
          <w:sz w:val="22"/>
          <w:szCs w:val="22"/>
        </w:rPr>
        <w:t xml:space="preserve"> in accordance with </w:t>
      </w:r>
      <w:r w:rsidRPr="00DB5BEE">
        <w:rPr>
          <w:rFonts w:ascii="Arial" w:hAnsi="Arial" w:cs="Arial"/>
          <w:sz w:val="22"/>
          <w:szCs w:val="22"/>
        </w:rPr>
        <w:t xml:space="preserve">to the standards set by </w:t>
      </w:r>
      <w:r w:rsidR="0072336C" w:rsidRPr="00DB5BEE">
        <w:rPr>
          <w:rFonts w:ascii="Arial" w:hAnsi="Arial" w:cs="Arial"/>
          <w:sz w:val="22"/>
          <w:szCs w:val="22"/>
        </w:rPr>
        <w:t>the Company</w:t>
      </w:r>
      <w:r w:rsidRPr="00DB5BEE">
        <w:rPr>
          <w:rFonts w:ascii="Arial" w:hAnsi="Arial" w:cs="Arial"/>
          <w:sz w:val="22"/>
          <w:szCs w:val="22"/>
        </w:rPr>
        <w:t xml:space="preserve"> an</w:t>
      </w:r>
      <w:r w:rsidR="00685E02" w:rsidRPr="00DB5BEE">
        <w:rPr>
          <w:rFonts w:ascii="Arial" w:hAnsi="Arial" w:cs="Arial"/>
          <w:sz w:val="22"/>
          <w:szCs w:val="22"/>
        </w:rPr>
        <w:t>d</w:t>
      </w:r>
      <w:r w:rsidR="00713C47" w:rsidRPr="00DB5BEE">
        <w:rPr>
          <w:rFonts w:ascii="Arial" w:hAnsi="Arial" w:cs="Arial"/>
          <w:sz w:val="22"/>
          <w:szCs w:val="22"/>
        </w:rPr>
        <w:t xml:space="preserve"> </w:t>
      </w:r>
      <w:r w:rsidR="00685E02" w:rsidRPr="00DB5BEE">
        <w:rPr>
          <w:rFonts w:ascii="Arial" w:hAnsi="Arial" w:cs="Arial"/>
          <w:sz w:val="22"/>
          <w:szCs w:val="22"/>
        </w:rPr>
        <w:t>hospital/department</w:t>
      </w:r>
      <w:r w:rsidRPr="00DB5BEE">
        <w:rPr>
          <w:rFonts w:ascii="Arial" w:hAnsi="Arial" w:cs="Arial"/>
          <w:sz w:val="22"/>
          <w:szCs w:val="22"/>
        </w:rPr>
        <w:t xml:space="preserve"> specific policies and procedures</w:t>
      </w:r>
      <w:r w:rsidR="008B3926" w:rsidRPr="00DB5BEE">
        <w:rPr>
          <w:rFonts w:ascii="Arial" w:hAnsi="Arial" w:cs="Arial"/>
          <w:sz w:val="22"/>
          <w:szCs w:val="22"/>
        </w:rPr>
        <w:t>.</w:t>
      </w:r>
    </w:p>
    <w:p w14:paraId="7A572A24" w14:textId="697C6F7D" w:rsidR="001D1A47" w:rsidRPr="00DB5BEE" w:rsidRDefault="001D1A47" w:rsidP="00DB5BEE">
      <w:pPr>
        <w:numPr>
          <w:ilvl w:val="0"/>
          <w:numId w:val="4"/>
        </w:numPr>
        <w:tabs>
          <w:tab w:val="clear" w:pos="1440"/>
          <w:tab w:val="num" w:pos="720"/>
        </w:tabs>
        <w:ind w:left="720"/>
        <w:jc w:val="both"/>
        <w:rPr>
          <w:rFonts w:ascii="Arial" w:hAnsi="Arial" w:cs="Arial"/>
          <w:b/>
          <w:bCs/>
          <w:sz w:val="22"/>
          <w:szCs w:val="22"/>
        </w:rPr>
      </w:pPr>
      <w:r w:rsidRPr="00DB5BEE">
        <w:rPr>
          <w:rFonts w:ascii="Arial" w:hAnsi="Arial" w:cs="Arial"/>
          <w:sz w:val="22"/>
          <w:szCs w:val="22"/>
        </w:rPr>
        <w:t>Ensure that policies and procedures are adhered to by staff when performing their duties</w:t>
      </w:r>
      <w:r w:rsidR="008B3926" w:rsidRPr="00DB5BEE">
        <w:rPr>
          <w:rFonts w:ascii="Arial" w:hAnsi="Arial" w:cs="Arial"/>
          <w:sz w:val="22"/>
          <w:szCs w:val="22"/>
        </w:rPr>
        <w:t>.</w:t>
      </w:r>
    </w:p>
    <w:p w14:paraId="4112F3F9" w14:textId="48F4606A" w:rsidR="001D1A47" w:rsidRPr="00DB5BEE" w:rsidRDefault="00081718" w:rsidP="25D30CA7">
      <w:pPr>
        <w:numPr>
          <w:ilvl w:val="0"/>
          <w:numId w:val="4"/>
        </w:numPr>
        <w:tabs>
          <w:tab w:val="clear" w:pos="1440"/>
          <w:tab w:val="num" w:pos="720"/>
        </w:tabs>
        <w:ind w:left="720"/>
        <w:jc w:val="both"/>
        <w:rPr>
          <w:rFonts w:ascii="Arial" w:hAnsi="Arial" w:cs="Arial"/>
          <w:sz w:val="22"/>
          <w:szCs w:val="22"/>
        </w:rPr>
      </w:pPr>
      <w:r w:rsidRPr="00DB5BEE">
        <w:rPr>
          <w:rFonts w:ascii="Arial" w:hAnsi="Arial" w:cs="Arial"/>
          <w:sz w:val="22"/>
          <w:szCs w:val="22"/>
        </w:rPr>
        <w:t xml:space="preserve">Review and develop, policies, procedures and protocols </w:t>
      </w:r>
      <w:r w:rsidR="00685E02" w:rsidRPr="00DB5BEE">
        <w:rPr>
          <w:rFonts w:ascii="Arial" w:hAnsi="Arial" w:cs="Arial"/>
          <w:sz w:val="22"/>
          <w:szCs w:val="22"/>
        </w:rPr>
        <w:t>within your area of responsibility as required by the Governance Manager</w:t>
      </w:r>
      <w:r w:rsidRPr="00DB5BEE">
        <w:rPr>
          <w:rFonts w:ascii="Arial" w:hAnsi="Arial" w:cs="Arial"/>
          <w:sz w:val="22"/>
          <w:szCs w:val="22"/>
        </w:rPr>
        <w:t>.</w:t>
      </w:r>
    </w:p>
    <w:p w14:paraId="069308C9" w14:textId="3CF780FF" w:rsidR="001D1A47" w:rsidRPr="00DB5BEE" w:rsidRDefault="001D1A47" w:rsidP="25D30CA7">
      <w:pPr>
        <w:numPr>
          <w:ilvl w:val="0"/>
          <w:numId w:val="4"/>
        </w:numPr>
        <w:tabs>
          <w:tab w:val="clear" w:pos="1440"/>
          <w:tab w:val="num" w:pos="720"/>
        </w:tabs>
        <w:ind w:left="720"/>
        <w:jc w:val="both"/>
        <w:rPr>
          <w:rFonts w:ascii="Arial" w:hAnsi="Arial" w:cs="Arial"/>
          <w:sz w:val="22"/>
          <w:szCs w:val="22"/>
        </w:rPr>
      </w:pPr>
      <w:r w:rsidRPr="00DB5BEE">
        <w:rPr>
          <w:rFonts w:ascii="Arial" w:hAnsi="Arial" w:cs="Arial"/>
          <w:sz w:val="22"/>
          <w:szCs w:val="22"/>
        </w:rPr>
        <w:t xml:space="preserve">Assist in the formulation and review of </w:t>
      </w:r>
      <w:r w:rsidR="008B3926" w:rsidRPr="00DB5BEE">
        <w:rPr>
          <w:rFonts w:ascii="Arial" w:hAnsi="Arial" w:cs="Arial"/>
          <w:sz w:val="22"/>
          <w:szCs w:val="22"/>
        </w:rPr>
        <w:t xml:space="preserve">site </w:t>
      </w:r>
      <w:r w:rsidRPr="00DB5BEE">
        <w:rPr>
          <w:rFonts w:ascii="Arial" w:hAnsi="Arial" w:cs="Arial"/>
          <w:sz w:val="22"/>
          <w:szCs w:val="22"/>
        </w:rPr>
        <w:t>policies and procedures when appropriate</w:t>
      </w:r>
      <w:r w:rsidR="008B3926" w:rsidRPr="00DB5BEE">
        <w:rPr>
          <w:rFonts w:ascii="Arial" w:hAnsi="Arial" w:cs="Arial"/>
          <w:sz w:val="22"/>
          <w:szCs w:val="22"/>
        </w:rPr>
        <w:t>.</w:t>
      </w:r>
    </w:p>
    <w:p w14:paraId="3FE9F23F" w14:textId="77777777" w:rsidR="008B3926" w:rsidRPr="00DB5BEE" w:rsidRDefault="008B3926" w:rsidP="00925247">
      <w:pPr>
        <w:jc w:val="both"/>
        <w:rPr>
          <w:rFonts w:ascii="Arial" w:hAnsi="Arial" w:cs="Arial"/>
        </w:rPr>
      </w:pPr>
    </w:p>
    <w:p w14:paraId="1F72F646" w14:textId="77777777" w:rsidR="00E74CE7" w:rsidRPr="00DB5BEE" w:rsidRDefault="00E74CE7" w:rsidP="00925247">
      <w:pPr>
        <w:tabs>
          <w:tab w:val="left" w:pos="0"/>
          <w:tab w:val="left" w:pos="764"/>
          <w:tab w:val="left" w:pos="2204"/>
          <w:tab w:val="left" w:pos="2924"/>
          <w:tab w:val="left" w:pos="3644"/>
          <w:tab w:val="left" w:pos="4364"/>
          <w:tab w:val="left" w:pos="4680"/>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rPr>
      </w:pPr>
    </w:p>
    <w:p w14:paraId="0E815220" w14:textId="77777777" w:rsidR="00E74CE7" w:rsidRPr="00DB5BEE" w:rsidRDefault="00E74CE7" w:rsidP="00925247">
      <w:pPr>
        <w:tabs>
          <w:tab w:val="left" w:pos="0"/>
          <w:tab w:val="left" w:pos="764"/>
          <w:tab w:val="left" w:pos="2204"/>
          <w:tab w:val="left" w:pos="2924"/>
          <w:tab w:val="left" w:pos="3644"/>
          <w:tab w:val="left" w:pos="4364"/>
          <w:tab w:val="left" w:pos="4680"/>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color w:val="7030A0"/>
        </w:rPr>
      </w:pPr>
      <w:r w:rsidRPr="00DB5BEE">
        <w:rPr>
          <w:rFonts w:ascii="Arial" w:hAnsi="Arial" w:cs="Arial"/>
          <w:b/>
          <w:color w:val="7030A0"/>
        </w:rPr>
        <w:t xml:space="preserve">Professional development </w:t>
      </w:r>
    </w:p>
    <w:p w14:paraId="08CE6F91" w14:textId="77777777" w:rsidR="008B3926" w:rsidRPr="00DB5BEE" w:rsidRDefault="008B3926" w:rsidP="00925247">
      <w:pPr>
        <w:tabs>
          <w:tab w:val="left" w:pos="0"/>
          <w:tab w:val="left" w:pos="764"/>
          <w:tab w:val="left" w:pos="2204"/>
          <w:tab w:val="left" w:pos="2924"/>
          <w:tab w:val="left" w:pos="3644"/>
          <w:tab w:val="left" w:pos="4364"/>
          <w:tab w:val="left" w:pos="4680"/>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b/>
          <w:color w:val="7030A0"/>
        </w:rPr>
      </w:pPr>
    </w:p>
    <w:p w14:paraId="23B995D5" w14:textId="10A9A501" w:rsidR="00C66022" w:rsidRPr="00DB5BEE" w:rsidRDefault="00E74CE7" w:rsidP="25D30CA7">
      <w:pPr>
        <w:numPr>
          <w:ilvl w:val="0"/>
          <w:numId w:val="9"/>
        </w:numPr>
        <w:tabs>
          <w:tab w:val="left" w:pos="764"/>
          <w:tab w:val="left" w:pos="2204"/>
          <w:tab w:val="left" w:pos="2924"/>
          <w:tab w:val="left" w:pos="3644"/>
          <w:tab w:val="left" w:pos="4364"/>
          <w:tab w:val="left" w:pos="4680"/>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sz w:val="22"/>
          <w:szCs w:val="22"/>
        </w:rPr>
      </w:pPr>
      <w:r w:rsidRPr="00DB5BEE">
        <w:rPr>
          <w:rFonts w:ascii="Arial" w:hAnsi="Arial" w:cs="Arial"/>
          <w:sz w:val="22"/>
          <w:szCs w:val="22"/>
        </w:rPr>
        <w:t>To comply with the NMC Code of Professional Conduct</w:t>
      </w:r>
      <w:r w:rsidR="008B3926" w:rsidRPr="00DB5BEE">
        <w:rPr>
          <w:rFonts w:ascii="Arial" w:hAnsi="Arial" w:cs="Arial"/>
          <w:sz w:val="22"/>
          <w:szCs w:val="22"/>
        </w:rPr>
        <w:t>.</w:t>
      </w:r>
    </w:p>
    <w:p w14:paraId="6EEF0B27" w14:textId="166A61D0" w:rsidR="00C66022" w:rsidRPr="00DB5BEE" w:rsidRDefault="008B3926" w:rsidP="25D30CA7">
      <w:pPr>
        <w:numPr>
          <w:ilvl w:val="0"/>
          <w:numId w:val="9"/>
        </w:numPr>
        <w:tabs>
          <w:tab w:val="left" w:pos="764"/>
          <w:tab w:val="left" w:pos="2204"/>
          <w:tab w:val="left" w:pos="2924"/>
          <w:tab w:val="left" w:pos="3644"/>
          <w:tab w:val="left" w:pos="4364"/>
          <w:tab w:val="left" w:pos="4680"/>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sz w:val="22"/>
          <w:szCs w:val="22"/>
        </w:rPr>
      </w:pPr>
      <w:r w:rsidRPr="00DB5BEE">
        <w:rPr>
          <w:rFonts w:ascii="Arial" w:hAnsi="Arial" w:cs="Arial"/>
          <w:sz w:val="22"/>
          <w:szCs w:val="22"/>
        </w:rPr>
        <w:t>Keep abreast of nursing and medical developments relevant to area</w:t>
      </w:r>
      <w:r w:rsidR="00685E02" w:rsidRPr="00DB5BEE">
        <w:rPr>
          <w:rFonts w:ascii="Arial" w:hAnsi="Arial" w:cs="Arial"/>
          <w:sz w:val="22"/>
          <w:szCs w:val="22"/>
        </w:rPr>
        <w:t>s</w:t>
      </w:r>
      <w:r w:rsidRPr="00DB5BEE">
        <w:rPr>
          <w:rFonts w:ascii="Arial" w:hAnsi="Arial" w:cs="Arial"/>
          <w:sz w:val="22"/>
          <w:szCs w:val="22"/>
        </w:rPr>
        <w:t xml:space="preserve"> of practice.</w:t>
      </w:r>
    </w:p>
    <w:p w14:paraId="01508A53" w14:textId="6E320824" w:rsidR="00C66022" w:rsidRPr="00DB5BEE" w:rsidRDefault="008B3926" w:rsidP="25D30CA7">
      <w:pPr>
        <w:numPr>
          <w:ilvl w:val="0"/>
          <w:numId w:val="9"/>
        </w:numPr>
        <w:tabs>
          <w:tab w:val="left" w:pos="764"/>
          <w:tab w:val="left" w:pos="2204"/>
          <w:tab w:val="left" w:pos="2924"/>
          <w:tab w:val="left" w:pos="3644"/>
          <w:tab w:val="left" w:pos="4364"/>
          <w:tab w:val="left" w:pos="4680"/>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sz w:val="22"/>
          <w:szCs w:val="22"/>
        </w:rPr>
      </w:pPr>
      <w:r w:rsidRPr="00DB5BEE">
        <w:rPr>
          <w:rFonts w:ascii="Arial" w:hAnsi="Arial" w:cs="Arial"/>
          <w:sz w:val="22"/>
          <w:szCs w:val="22"/>
        </w:rPr>
        <w:t>Attend all statutory and mandatory training annually or as required.</w:t>
      </w:r>
    </w:p>
    <w:p w14:paraId="2E5E4918" w14:textId="4A21118D" w:rsidR="00C66022" w:rsidRPr="00DB5BEE" w:rsidRDefault="008B3926" w:rsidP="25D30CA7">
      <w:pPr>
        <w:numPr>
          <w:ilvl w:val="0"/>
          <w:numId w:val="9"/>
        </w:numPr>
        <w:tabs>
          <w:tab w:val="left" w:pos="764"/>
          <w:tab w:val="left" w:pos="2204"/>
          <w:tab w:val="left" w:pos="2924"/>
          <w:tab w:val="left" w:pos="3644"/>
          <w:tab w:val="left" w:pos="4364"/>
          <w:tab w:val="left" w:pos="4680"/>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sz w:val="22"/>
          <w:szCs w:val="22"/>
        </w:rPr>
      </w:pPr>
      <w:r w:rsidRPr="00DB5BEE">
        <w:rPr>
          <w:rFonts w:ascii="Arial" w:hAnsi="Arial" w:cs="Arial"/>
          <w:sz w:val="22"/>
          <w:szCs w:val="22"/>
        </w:rPr>
        <w:t xml:space="preserve">Maintain personal professional development and clinical knowledge and skills. </w:t>
      </w:r>
    </w:p>
    <w:p w14:paraId="1F959E57" w14:textId="22DC7017" w:rsidR="00C66022" w:rsidRPr="00DB5BEE" w:rsidRDefault="00C66022" w:rsidP="25D30CA7">
      <w:pPr>
        <w:numPr>
          <w:ilvl w:val="0"/>
          <w:numId w:val="9"/>
        </w:numPr>
        <w:tabs>
          <w:tab w:val="left" w:pos="764"/>
          <w:tab w:val="left" w:pos="2204"/>
          <w:tab w:val="left" w:pos="2924"/>
          <w:tab w:val="left" w:pos="3644"/>
          <w:tab w:val="left" w:pos="4364"/>
          <w:tab w:val="left" w:pos="4680"/>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sz w:val="22"/>
          <w:szCs w:val="22"/>
        </w:rPr>
      </w:pPr>
      <w:r w:rsidRPr="00DB5BEE">
        <w:rPr>
          <w:rFonts w:ascii="Arial" w:hAnsi="Arial" w:cs="Arial"/>
          <w:sz w:val="22"/>
          <w:szCs w:val="22"/>
        </w:rPr>
        <w:t>Act as a role model for the setting of professional standards, ensuring all staff achieve professional and PPG standards and values.</w:t>
      </w:r>
    </w:p>
    <w:p w14:paraId="23DE523C" w14:textId="77777777" w:rsidR="008B3926" w:rsidRPr="00DB5BEE" w:rsidRDefault="008B3926" w:rsidP="00925247">
      <w:pPr>
        <w:ind w:left="720"/>
        <w:rPr>
          <w:rFonts w:ascii="Arial" w:hAnsi="Arial" w:cs="Arial"/>
          <w:sz w:val="22"/>
          <w:szCs w:val="22"/>
        </w:rPr>
      </w:pPr>
    </w:p>
    <w:p w14:paraId="24B66F10" w14:textId="77777777" w:rsidR="005F7C4F" w:rsidRPr="00DB5BEE" w:rsidRDefault="001D1A47" w:rsidP="00925247">
      <w:pPr>
        <w:tabs>
          <w:tab w:val="left" w:pos="540"/>
        </w:tabs>
        <w:jc w:val="both"/>
        <w:rPr>
          <w:rFonts w:ascii="Arial" w:hAnsi="Arial" w:cs="Arial"/>
          <w:b/>
          <w:color w:val="7030A0"/>
        </w:rPr>
      </w:pPr>
      <w:r w:rsidRPr="00DB5BEE">
        <w:rPr>
          <w:rFonts w:ascii="Arial" w:hAnsi="Arial" w:cs="Arial"/>
          <w:b/>
          <w:color w:val="7030A0"/>
        </w:rPr>
        <w:t>Business efficiency</w:t>
      </w:r>
    </w:p>
    <w:p w14:paraId="4CC420C8" w14:textId="77777777" w:rsidR="00B6276A" w:rsidRPr="00DB5BEE" w:rsidRDefault="00B6276A" w:rsidP="00925247">
      <w:pPr>
        <w:tabs>
          <w:tab w:val="left" w:pos="8240"/>
        </w:tabs>
        <w:spacing w:before="120"/>
        <w:rPr>
          <w:rFonts w:ascii="Arial" w:hAnsi="Arial" w:cs="Arial"/>
          <w:b/>
          <w:color w:val="7030A0"/>
        </w:rPr>
      </w:pPr>
      <w:r w:rsidRPr="00DB5BEE">
        <w:rPr>
          <w:rFonts w:ascii="Arial" w:hAnsi="Arial" w:cs="Arial"/>
          <w:b/>
          <w:color w:val="7030A0"/>
        </w:rPr>
        <w:t>Achieving financial and non-financial targets related to nursing that supports the contractual agreement as well as business needs.</w:t>
      </w:r>
    </w:p>
    <w:p w14:paraId="52E56223" w14:textId="77777777" w:rsidR="00B6276A" w:rsidRPr="00DB5BEE" w:rsidRDefault="00B6276A" w:rsidP="00925247">
      <w:pPr>
        <w:tabs>
          <w:tab w:val="left" w:pos="540"/>
        </w:tabs>
        <w:jc w:val="both"/>
        <w:rPr>
          <w:rFonts w:ascii="Arial" w:hAnsi="Arial" w:cs="Arial"/>
          <w:b/>
        </w:rPr>
      </w:pPr>
    </w:p>
    <w:p w14:paraId="28BFB065" w14:textId="56F3D586" w:rsidR="00DD7012" w:rsidRPr="00DB5BEE" w:rsidRDefault="001D1A47" w:rsidP="00925247">
      <w:pPr>
        <w:numPr>
          <w:ilvl w:val="0"/>
          <w:numId w:val="12"/>
        </w:numPr>
        <w:jc w:val="both"/>
        <w:rPr>
          <w:rFonts w:ascii="Arial" w:hAnsi="Arial" w:cs="Arial"/>
          <w:sz w:val="22"/>
          <w:szCs w:val="22"/>
        </w:rPr>
      </w:pPr>
      <w:r w:rsidRPr="00DB5BEE">
        <w:rPr>
          <w:rFonts w:ascii="Arial" w:hAnsi="Arial" w:cs="Arial"/>
          <w:sz w:val="22"/>
          <w:szCs w:val="22"/>
        </w:rPr>
        <w:t>Encourage cost containment</w:t>
      </w:r>
      <w:r w:rsidR="008B3926" w:rsidRPr="00DB5BEE">
        <w:rPr>
          <w:rFonts w:ascii="Arial" w:hAnsi="Arial" w:cs="Arial"/>
          <w:sz w:val="22"/>
          <w:szCs w:val="22"/>
        </w:rPr>
        <w:t>.</w:t>
      </w:r>
    </w:p>
    <w:p w14:paraId="3A43189C" w14:textId="69D2E88A" w:rsidR="00DD7012" w:rsidRPr="00DB5BEE" w:rsidRDefault="001D1A47" w:rsidP="00925247">
      <w:pPr>
        <w:numPr>
          <w:ilvl w:val="0"/>
          <w:numId w:val="12"/>
        </w:numPr>
        <w:jc w:val="both"/>
        <w:rPr>
          <w:rFonts w:ascii="Arial" w:hAnsi="Arial" w:cs="Arial"/>
          <w:sz w:val="22"/>
          <w:szCs w:val="22"/>
        </w:rPr>
      </w:pPr>
      <w:r w:rsidRPr="00DB5BEE">
        <w:rPr>
          <w:rFonts w:ascii="Arial" w:hAnsi="Arial" w:cs="Arial"/>
          <w:sz w:val="22"/>
          <w:szCs w:val="22"/>
        </w:rPr>
        <w:t>Educate staff on correct use of equipment</w:t>
      </w:r>
      <w:r w:rsidR="008B3926" w:rsidRPr="00DB5BEE">
        <w:rPr>
          <w:rFonts w:ascii="Arial" w:hAnsi="Arial" w:cs="Arial"/>
          <w:sz w:val="22"/>
          <w:szCs w:val="22"/>
        </w:rPr>
        <w:t>.</w:t>
      </w:r>
    </w:p>
    <w:p w14:paraId="78D37AB7" w14:textId="1698204F" w:rsidR="00DD7012" w:rsidRPr="00DB5BEE" w:rsidRDefault="00685E02" w:rsidP="00925247">
      <w:pPr>
        <w:numPr>
          <w:ilvl w:val="0"/>
          <w:numId w:val="12"/>
        </w:numPr>
        <w:jc w:val="both"/>
        <w:rPr>
          <w:rFonts w:ascii="Arial" w:hAnsi="Arial" w:cs="Arial"/>
          <w:sz w:val="22"/>
          <w:szCs w:val="22"/>
        </w:rPr>
      </w:pPr>
      <w:r w:rsidRPr="00DB5BEE">
        <w:rPr>
          <w:rFonts w:ascii="Arial" w:hAnsi="Arial" w:cs="Arial"/>
          <w:sz w:val="22"/>
          <w:szCs w:val="22"/>
        </w:rPr>
        <w:t>Consider traini</w:t>
      </w:r>
      <w:r w:rsidR="00DD7012" w:rsidRPr="00DB5BEE">
        <w:rPr>
          <w:rFonts w:ascii="Arial" w:hAnsi="Arial" w:cs="Arial"/>
          <w:sz w:val="22"/>
          <w:szCs w:val="22"/>
        </w:rPr>
        <w:t>n</w:t>
      </w:r>
      <w:r w:rsidRPr="00DB5BEE">
        <w:rPr>
          <w:rFonts w:ascii="Arial" w:hAnsi="Arial" w:cs="Arial"/>
          <w:sz w:val="22"/>
          <w:szCs w:val="22"/>
        </w:rPr>
        <w:t xml:space="preserve">g costs when designing and </w:t>
      </w:r>
      <w:r w:rsidR="00DD7012" w:rsidRPr="00DB5BEE">
        <w:rPr>
          <w:rFonts w:ascii="Arial" w:hAnsi="Arial" w:cs="Arial"/>
          <w:sz w:val="22"/>
          <w:szCs w:val="22"/>
        </w:rPr>
        <w:t xml:space="preserve">arranging training events / </w:t>
      </w:r>
      <w:proofErr w:type="gramStart"/>
      <w:r w:rsidR="00DD7012" w:rsidRPr="00DB5BEE">
        <w:rPr>
          <w:rFonts w:ascii="Arial" w:hAnsi="Arial" w:cs="Arial"/>
          <w:sz w:val="22"/>
          <w:szCs w:val="22"/>
        </w:rPr>
        <w:t>courses;</w:t>
      </w:r>
      <w:proofErr w:type="gramEnd"/>
      <w:r w:rsidR="00DD7012" w:rsidRPr="00DB5BEE">
        <w:rPr>
          <w:rFonts w:ascii="Arial" w:hAnsi="Arial" w:cs="Arial"/>
          <w:sz w:val="22"/>
          <w:szCs w:val="22"/>
        </w:rPr>
        <w:t xml:space="preserve"> providing evidence of value for money.</w:t>
      </w:r>
    </w:p>
    <w:p w14:paraId="07459315" w14:textId="77777777" w:rsidR="008B3926" w:rsidRPr="00DB5BEE" w:rsidRDefault="008B3926" w:rsidP="00925247">
      <w:pPr>
        <w:jc w:val="both"/>
        <w:rPr>
          <w:rFonts w:ascii="Arial" w:hAnsi="Arial" w:cs="Arial"/>
        </w:rPr>
      </w:pPr>
    </w:p>
    <w:p w14:paraId="6537F28F" w14:textId="77777777" w:rsidR="00E055AF" w:rsidRPr="00DB5BEE" w:rsidRDefault="00E055AF" w:rsidP="00925247">
      <w:pPr>
        <w:jc w:val="both"/>
        <w:rPr>
          <w:rFonts w:ascii="Arial" w:hAnsi="Arial" w:cs="Arial"/>
        </w:rPr>
      </w:pPr>
    </w:p>
    <w:p w14:paraId="6D4F0972" w14:textId="77777777" w:rsidR="001D1A47" w:rsidRPr="00DB5BEE" w:rsidRDefault="001D1A47" w:rsidP="00925247">
      <w:pPr>
        <w:jc w:val="both"/>
        <w:rPr>
          <w:rFonts w:ascii="Arial" w:hAnsi="Arial" w:cs="Arial"/>
          <w:b/>
          <w:color w:val="7030A0"/>
        </w:rPr>
      </w:pPr>
      <w:r w:rsidRPr="00DB5BEE">
        <w:rPr>
          <w:rFonts w:ascii="Arial" w:hAnsi="Arial" w:cs="Arial"/>
          <w:b/>
          <w:color w:val="7030A0"/>
        </w:rPr>
        <w:t>Human Resources</w:t>
      </w:r>
    </w:p>
    <w:p w14:paraId="6DFB9E20" w14:textId="77777777" w:rsidR="000A3887" w:rsidRPr="00DB5BEE" w:rsidRDefault="000A3887" w:rsidP="00925247">
      <w:pPr>
        <w:jc w:val="both"/>
        <w:rPr>
          <w:rFonts w:ascii="Arial" w:hAnsi="Arial" w:cs="Arial"/>
        </w:rPr>
      </w:pPr>
    </w:p>
    <w:p w14:paraId="0F61BD4E" w14:textId="0320C2CC" w:rsidR="00612FC6" w:rsidRPr="00DB5BEE" w:rsidRDefault="001D1A47" w:rsidP="00925247">
      <w:pPr>
        <w:numPr>
          <w:ilvl w:val="0"/>
          <w:numId w:val="13"/>
        </w:numPr>
        <w:jc w:val="both"/>
        <w:rPr>
          <w:rFonts w:ascii="Arial" w:hAnsi="Arial" w:cs="Arial"/>
          <w:sz w:val="22"/>
          <w:szCs w:val="22"/>
        </w:rPr>
      </w:pPr>
      <w:r w:rsidRPr="00DB5BEE">
        <w:rPr>
          <w:rFonts w:ascii="Arial" w:hAnsi="Arial" w:cs="Arial"/>
          <w:sz w:val="22"/>
          <w:szCs w:val="22"/>
        </w:rPr>
        <w:t>Ensure professional development of staff members by promoting education, cultivating responsibility and accountability and by acting as a mentor and as a role model</w:t>
      </w:r>
      <w:r w:rsidR="000A3887" w:rsidRPr="00DB5BEE">
        <w:rPr>
          <w:rFonts w:ascii="Arial" w:hAnsi="Arial" w:cs="Arial"/>
          <w:sz w:val="22"/>
          <w:szCs w:val="22"/>
        </w:rPr>
        <w:t>.</w:t>
      </w:r>
    </w:p>
    <w:p w14:paraId="2FDC7322" w14:textId="33C49E1B" w:rsidR="00612FC6" w:rsidRPr="00DB5BEE" w:rsidRDefault="008B3926" w:rsidP="00925247">
      <w:pPr>
        <w:numPr>
          <w:ilvl w:val="0"/>
          <w:numId w:val="13"/>
        </w:numPr>
        <w:jc w:val="both"/>
        <w:rPr>
          <w:rFonts w:ascii="Arial" w:hAnsi="Arial" w:cs="Arial"/>
          <w:sz w:val="22"/>
          <w:szCs w:val="22"/>
        </w:rPr>
      </w:pPr>
      <w:r w:rsidRPr="00DB5BEE">
        <w:rPr>
          <w:rFonts w:ascii="Arial" w:hAnsi="Arial" w:cs="Arial"/>
          <w:sz w:val="22"/>
          <w:szCs w:val="22"/>
        </w:rPr>
        <w:t>Ensure that staff appraisals are undertaken annually</w:t>
      </w:r>
      <w:r w:rsidR="00C66022" w:rsidRPr="00DB5BEE">
        <w:rPr>
          <w:rFonts w:ascii="Arial" w:hAnsi="Arial" w:cs="Arial"/>
          <w:sz w:val="22"/>
          <w:szCs w:val="22"/>
        </w:rPr>
        <w:t>; discuss training needs with indi</w:t>
      </w:r>
      <w:r w:rsidR="00B01C14" w:rsidRPr="00DB5BEE">
        <w:rPr>
          <w:rFonts w:ascii="Arial" w:hAnsi="Arial" w:cs="Arial"/>
          <w:sz w:val="22"/>
          <w:szCs w:val="22"/>
        </w:rPr>
        <w:t xml:space="preserve">vidual </w:t>
      </w:r>
      <w:r w:rsidR="00C66022" w:rsidRPr="00DB5BEE">
        <w:rPr>
          <w:rFonts w:ascii="Arial" w:hAnsi="Arial" w:cs="Arial"/>
          <w:sz w:val="22"/>
          <w:szCs w:val="22"/>
        </w:rPr>
        <w:t>staff and departmental HoDs.</w:t>
      </w:r>
    </w:p>
    <w:p w14:paraId="6193102D" w14:textId="114DF0F5" w:rsidR="00612FC6" w:rsidRPr="00DB5BEE" w:rsidRDefault="00B01C14" w:rsidP="00925247">
      <w:pPr>
        <w:numPr>
          <w:ilvl w:val="0"/>
          <w:numId w:val="13"/>
        </w:numPr>
        <w:jc w:val="both"/>
        <w:rPr>
          <w:rFonts w:ascii="Arial" w:hAnsi="Arial" w:cs="Arial"/>
          <w:sz w:val="22"/>
          <w:szCs w:val="22"/>
        </w:rPr>
      </w:pPr>
      <w:r w:rsidRPr="00DB5BEE">
        <w:rPr>
          <w:rFonts w:ascii="Arial" w:hAnsi="Arial" w:cs="Arial"/>
          <w:sz w:val="22"/>
          <w:szCs w:val="22"/>
        </w:rPr>
        <w:t>Support</w:t>
      </w:r>
      <w:r w:rsidR="00C66022" w:rsidRPr="00DB5BEE">
        <w:rPr>
          <w:rFonts w:ascii="Arial" w:hAnsi="Arial" w:cs="Arial"/>
          <w:sz w:val="22"/>
          <w:szCs w:val="22"/>
        </w:rPr>
        <w:t xml:space="preserve"> the management of</w:t>
      </w:r>
      <w:r w:rsidR="00021524" w:rsidRPr="00DB5BEE">
        <w:rPr>
          <w:rFonts w:ascii="Arial" w:hAnsi="Arial" w:cs="Arial"/>
          <w:sz w:val="22"/>
          <w:szCs w:val="22"/>
        </w:rPr>
        <w:t xml:space="preserve"> staff performance</w:t>
      </w:r>
      <w:r w:rsidR="008B3926" w:rsidRPr="00DB5BEE">
        <w:rPr>
          <w:rFonts w:ascii="Arial" w:hAnsi="Arial" w:cs="Arial"/>
          <w:sz w:val="22"/>
          <w:szCs w:val="22"/>
        </w:rPr>
        <w:t xml:space="preserve"> and capability</w:t>
      </w:r>
      <w:r w:rsidR="00C66022" w:rsidRPr="00DB5BEE">
        <w:rPr>
          <w:rFonts w:ascii="Arial" w:hAnsi="Arial" w:cs="Arial"/>
          <w:sz w:val="22"/>
          <w:szCs w:val="22"/>
        </w:rPr>
        <w:t xml:space="preserve"> as required.</w:t>
      </w:r>
    </w:p>
    <w:p w14:paraId="144A5D23" w14:textId="77777777" w:rsidR="000A3887" w:rsidRDefault="000A3887" w:rsidP="00925247">
      <w:pPr>
        <w:ind w:left="360"/>
        <w:jc w:val="both"/>
        <w:rPr>
          <w:rFonts w:ascii="Arial" w:hAnsi="Arial" w:cs="Arial"/>
          <w:sz w:val="22"/>
          <w:szCs w:val="22"/>
        </w:rPr>
      </w:pPr>
    </w:p>
    <w:p w14:paraId="0064FDE5" w14:textId="77777777" w:rsidR="00416349" w:rsidRPr="00DB5BEE" w:rsidRDefault="00416349" w:rsidP="00925247">
      <w:pPr>
        <w:ind w:left="360"/>
        <w:jc w:val="both"/>
        <w:rPr>
          <w:rFonts w:ascii="Arial" w:hAnsi="Arial" w:cs="Arial"/>
          <w:sz w:val="22"/>
          <w:szCs w:val="22"/>
        </w:rPr>
      </w:pPr>
    </w:p>
    <w:p w14:paraId="738610EB" w14:textId="77777777" w:rsidR="009F1556" w:rsidRPr="00DB5BEE" w:rsidRDefault="009F1556" w:rsidP="00925247">
      <w:pPr>
        <w:pStyle w:val="Heading3"/>
        <w:tabs>
          <w:tab w:val="left" w:pos="540"/>
        </w:tabs>
        <w:rPr>
          <w:rFonts w:ascii="Arial" w:hAnsi="Arial" w:cs="Arial"/>
          <w:u w:val="none"/>
        </w:rPr>
      </w:pPr>
    </w:p>
    <w:p w14:paraId="73909CB3" w14:textId="77777777" w:rsidR="00DB5BEE" w:rsidRPr="000D1CCD" w:rsidRDefault="00DB5BEE" w:rsidP="00DB5BEE">
      <w:pPr>
        <w:rPr>
          <w:rFonts w:ascii="Arial" w:eastAsia="Batang" w:hAnsi="Arial" w:cs="Arial"/>
          <w:b/>
          <w:color w:val="7030A0"/>
          <w:lang w:eastAsia="ko-KR"/>
        </w:rPr>
      </w:pPr>
      <w:r w:rsidRPr="000D1CCD">
        <w:rPr>
          <w:rFonts w:ascii="Arial" w:eastAsia="Batang" w:hAnsi="Arial" w:cs="Arial"/>
          <w:b/>
          <w:color w:val="7030A0"/>
          <w:lang w:eastAsia="ko-KR"/>
        </w:rPr>
        <w:t>Additional information</w:t>
      </w:r>
    </w:p>
    <w:p w14:paraId="0DD87F3C" w14:textId="77777777" w:rsidR="00DB5BEE" w:rsidRPr="000D1CCD" w:rsidRDefault="00DB5BEE" w:rsidP="00DB5BEE">
      <w:pPr>
        <w:rPr>
          <w:rFonts w:ascii="Arial" w:hAnsi="Arial" w:cs="Arial"/>
          <w:bCs/>
          <w:color w:val="000000"/>
          <w:lang w:eastAsia="en-GB"/>
        </w:rPr>
      </w:pPr>
    </w:p>
    <w:p w14:paraId="4595CC2E" w14:textId="77777777" w:rsidR="00DB5BEE" w:rsidRPr="002310F2" w:rsidRDefault="00DB5BEE" w:rsidP="00DB5BEE">
      <w:pPr>
        <w:rPr>
          <w:rFonts w:ascii="Arial" w:hAnsi="Arial" w:cs="Arial"/>
          <w:bCs/>
          <w:color w:val="000000"/>
          <w:sz w:val="22"/>
          <w:szCs w:val="22"/>
          <w:lang w:eastAsia="en-GB"/>
        </w:rPr>
      </w:pPr>
      <w:r w:rsidRPr="002310F2">
        <w:rPr>
          <w:rFonts w:ascii="Arial" w:hAnsi="Arial" w:cs="Arial"/>
          <w:bCs/>
          <w:color w:val="000000"/>
          <w:sz w:val="22"/>
          <w:szCs w:val="22"/>
          <w:lang w:eastAsia="en-GB"/>
        </w:rPr>
        <w:t xml:space="preserve">In </w:t>
      </w:r>
      <w:proofErr w:type="gramStart"/>
      <w:r w:rsidRPr="002310F2">
        <w:rPr>
          <w:rFonts w:ascii="Arial" w:hAnsi="Arial" w:cs="Arial"/>
          <w:bCs/>
          <w:color w:val="000000"/>
          <w:sz w:val="22"/>
          <w:szCs w:val="22"/>
          <w:lang w:eastAsia="en-GB"/>
        </w:rPr>
        <w:t>addition</w:t>
      </w:r>
      <w:proofErr w:type="gramEnd"/>
      <w:r w:rsidRPr="002310F2">
        <w:rPr>
          <w:rFonts w:ascii="Arial" w:hAnsi="Arial" w:cs="Arial"/>
          <w:bCs/>
          <w:color w:val="000000"/>
          <w:sz w:val="22"/>
          <w:szCs w:val="22"/>
          <w:lang w:eastAsia="en-GB"/>
        </w:rPr>
        <w:t xml:space="preserve"> the successful candidate will be required to adhere to the following:</w:t>
      </w:r>
    </w:p>
    <w:p w14:paraId="1EC6E112" w14:textId="77777777" w:rsidR="00DB5BEE" w:rsidRPr="000D1CCD" w:rsidRDefault="00DB5BEE" w:rsidP="00DB5BEE">
      <w:pPr>
        <w:rPr>
          <w:rFonts w:ascii="Arial" w:hAnsi="Arial" w:cs="Arial"/>
          <w:color w:val="000000"/>
          <w:lang w:eastAsia="en-GB"/>
        </w:rPr>
      </w:pPr>
    </w:p>
    <w:p w14:paraId="4EB539A4" w14:textId="77777777" w:rsidR="00DB5BEE" w:rsidRPr="000D1CCD" w:rsidRDefault="00DB5BEE" w:rsidP="00DB5BEE">
      <w:pPr>
        <w:rPr>
          <w:rFonts w:ascii="Arial" w:hAnsi="Arial" w:cs="Arial"/>
          <w:b/>
          <w:bCs/>
          <w:color w:val="7030A0"/>
          <w:lang w:eastAsia="en-GB"/>
        </w:rPr>
      </w:pPr>
      <w:r w:rsidRPr="000D1CCD">
        <w:rPr>
          <w:rFonts w:ascii="Arial" w:hAnsi="Arial" w:cs="Arial"/>
          <w:b/>
          <w:bCs/>
          <w:color w:val="7030A0"/>
          <w:lang w:eastAsia="en-GB"/>
        </w:rPr>
        <w:t xml:space="preserve">Professional </w:t>
      </w:r>
    </w:p>
    <w:p w14:paraId="19713B12" w14:textId="77777777" w:rsidR="00DB5BEE" w:rsidRPr="002310F2" w:rsidRDefault="00DB5BEE" w:rsidP="00DB5BEE">
      <w:pPr>
        <w:rPr>
          <w:rFonts w:ascii="Arial" w:hAnsi="Arial" w:cs="Arial"/>
          <w:color w:val="000000"/>
          <w:sz w:val="22"/>
          <w:szCs w:val="22"/>
          <w:lang w:eastAsia="en-GB"/>
        </w:rPr>
      </w:pPr>
      <w:r w:rsidRPr="002310F2">
        <w:rPr>
          <w:rFonts w:ascii="Arial" w:hAnsi="Arial" w:cs="Arial"/>
          <w:color w:val="000000"/>
          <w:sz w:val="22"/>
          <w:szCs w:val="22"/>
          <w:lang w:eastAsia="en-GB"/>
        </w:rPr>
        <w:t xml:space="preserve">To </w:t>
      </w:r>
      <w:proofErr w:type="gramStart"/>
      <w:r w:rsidRPr="002310F2">
        <w:rPr>
          <w:rFonts w:ascii="Arial" w:hAnsi="Arial" w:cs="Arial"/>
          <w:color w:val="000000"/>
          <w:sz w:val="22"/>
          <w:szCs w:val="22"/>
          <w:lang w:eastAsia="en-GB"/>
        </w:rPr>
        <w:t>adhere at all times</w:t>
      </w:r>
      <w:proofErr w:type="gramEnd"/>
      <w:r w:rsidRPr="002310F2">
        <w:rPr>
          <w:rFonts w:ascii="Arial" w:hAnsi="Arial" w:cs="Arial"/>
          <w:color w:val="000000"/>
          <w:sz w:val="22"/>
          <w:szCs w:val="22"/>
          <w:lang w:eastAsia="en-GB"/>
        </w:rPr>
        <w:t xml:space="preserve"> to professional Codes of Conduct including compliance to any other professional guidance. To comply with guidelines issued from time to time by the UK professional bodies or any other professional association relating to the practice of your speciality, together with guidance issued from time to time by other competent agencies on clinical, medical and ethical issues </w:t>
      </w:r>
    </w:p>
    <w:p w14:paraId="27F3E9FF" w14:textId="77777777" w:rsidR="00DB5BEE" w:rsidRPr="000D1CCD" w:rsidRDefault="00DB5BEE" w:rsidP="00DB5BEE">
      <w:pPr>
        <w:rPr>
          <w:rFonts w:ascii="Arial" w:hAnsi="Arial" w:cs="Arial"/>
          <w:color w:val="000000"/>
          <w:lang w:eastAsia="en-GB"/>
        </w:rPr>
      </w:pPr>
    </w:p>
    <w:p w14:paraId="5364A7EA" w14:textId="77777777" w:rsidR="00DB5BEE" w:rsidRPr="000D1CCD" w:rsidRDefault="00DB5BEE" w:rsidP="00DB5BEE">
      <w:pPr>
        <w:rPr>
          <w:rFonts w:ascii="Arial" w:hAnsi="Arial" w:cs="Arial"/>
          <w:b/>
          <w:bCs/>
          <w:color w:val="7030A0"/>
          <w:lang w:eastAsia="en-GB"/>
        </w:rPr>
      </w:pPr>
      <w:r w:rsidRPr="000D1CCD">
        <w:rPr>
          <w:rFonts w:ascii="Arial" w:hAnsi="Arial" w:cs="Arial"/>
          <w:b/>
          <w:bCs/>
          <w:color w:val="7030A0"/>
          <w:lang w:eastAsia="en-GB"/>
        </w:rPr>
        <w:t xml:space="preserve">Regulatory framework </w:t>
      </w:r>
    </w:p>
    <w:p w14:paraId="578A9266" w14:textId="77777777" w:rsidR="00DB5BEE" w:rsidRPr="002310F2" w:rsidRDefault="00DB5BEE" w:rsidP="00DB5BEE">
      <w:pPr>
        <w:rPr>
          <w:rFonts w:ascii="Arial" w:hAnsi="Arial" w:cs="Arial"/>
          <w:color w:val="000000"/>
          <w:sz w:val="22"/>
          <w:szCs w:val="22"/>
          <w:lang w:eastAsia="en-GB"/>
        </w:rPr>
      </w:pPr>
      <w:r w:rsidRPr="002310F2">
        <w:rPr>
          <w:rFonts w:ascii="Arial" w:hAnsi="Arial" w:cs="Arial"/>
          <w:color w:val="000000"/>
          <w:sz w:val="22"/>
          <w:szCs w:val="22"/>
          <w:lang w:eastAsia="en-GB"/>
        </w:rPr>
        <w:t xml:space="preserve">To </w:t>
      </w:r>
      <w:proofErr w:type="gramStart"/>
      <w:r w:rsidRPr="002310F2">
        <w:rPr>
          <w:rFonts w:ascii="Arial" w:hAnsi="Arial" w:cs="Arial"/>
          <w:color w:val="000000"/>
          <w:sz w:val="22"/>
          <w:szCs w:val="22"/>
          <w:lang w:eastAsia="en-GB"/>
        </w:rPr>
        <w:t>adhere at all times</w:t>
      </w:r>
      <w:proofErr w:type="gramEnd"/>
      <w:r w:rsidRPr="002310F2">
        <w:rPr>
          <w:rFonts w:ascii="Arial" w:hAnsi="Arial" w:cs="Arial"/>
          <w:color w:val="000000"/>
          <w:sz w:val="22"/>
          <w:szCs w:val="22"/>
          <w:lang w:eastAsia="en-GB"/>
        </w:rPr>
        <w:t xml:space="preserve"> to the regulatory frameworks set out by the Care Quality Commission incorporating the requirements for Independent Health Care, as well as The Department of Health Standards for Better Health by working to Practice Plus Group policies and procedures. </w:t>
      </w:r>
    </w:p>
    <w:p w14:paraId="7A1F3D73" w14:textId="77777777" w:rsidR="00DB5BEE" w:rsidRPr="002310F2" w:rsidRDefault="00DB5BEE" w:rsidP="00DB5BEE">
      <w:pPr>
        <w:rPr>
          <w:rFonts w:ascii="Arial" w:hAnsi="Arial" w:cs="Arial"/>
          <w:color w:val="000000"/>
          <w:sz w:val="22"/>
          <w:szCs w:val="22"/>
          <w:lang w:eastAsia="en-GB"/>
        </w:rPr>
      </w:pPr>
    </w:p>
    <w:p w14:paraId="1B856249" w14:textId="77777777" w:rsidR="00DB5BEE" w:rsidRPr="002310F2" w:rsidRDefault="00DB5BEE" w:rsidP="00DB5BEE">
      <w:pPr>
        <w:rPr>
          <w:rFonts w:ascii="Arial" w:hAnsi="Arial" w:cs="Arial"/>
          <w:color w:val="000000"/>
          <w:sz w:val="22"/>
          <w:szCs w:val="22"/>
          <w:lang w:eastAsia="en-GB"/>
        </w:rPr>
      </w:pPr>
      <w:r w:rsidRPr="002310F2">
        <w:rPr>
          <w:rFonts w:ascii="Arial" w:hAnsi="Arial" w:cs="Arial"/>
          <w:color w:val="000000"/>
          <w:sz w:val="22"/>
          <w:szCs w:val="22"/>
          <w:lang w:eastAsia="en-GB"/>
        </w:rPr>
        <w:t xml:space="preserve">The individual will be required to participate in information requirements/ requests as per regulation. </w:t>
      </w:r>
    </w:p>
    <w:p w14:paraId="67184796" w14:textId="77777777" w:rsidR="00DB5BEE" w:rsidRPr="000D1CCD" w:rsidRDefault="00DB5BEE" w:rsidP="00DB5BEE">
      <w:pPr>
        <w:rPr>
          <w:rFonts w:ascii="Arial" w:hAnsi="Arial" w:cs="Arial"/>
          <w:color w:val="000000"/>
          <w:lang w:eastAsia="en-GB"/>
        </w:rPr>
      </w:pPr>
    </w:p>
    <w:p w14:paraId="297F20C2" w14:textId="77777777" w:rsidR="00DB5BEE" w:rsidRPr="000D1CCD" w:rsidRDefault="00DB5BEE" w:rsidP="00DB5BEE">
      <w:pPr>
        <w:rPr>
          <w:rFonts w:ascii="Arial" w:hAnsi="Arial" w:cs="Arial"/>
          <w:b/>
          <w:bCs/>
          <w:color w:val="7030A0"/>
          <w:lang w:eastAsia="en-GB"/>
        </w:rPr>
      </w:pPr>
      <w:r w:rsidRPr="000D1CCD">
        <w:rPr>
          <w:rFonts w:ascii="Arial" w:hAnsi="Arial" w:cs="Arial"/>
          <w:b/>
          <w:bCs/>
          <w:color w:val="7030A0"/>
          <w:lang w:eastAsia="en-GB"/>
        </w:rPr>
        <w:t xml:space="preserve">Infection prevention and control </w:t>
      </w:r>
    </w:p>
    <w:p w14:paraId="0D186F19" w14:textId="77777777" w:rsidR="00DB5BEE" w:rsidRPr="002310F2" w:rsidRDefault="00DB5BEE" w:rsidP="00DB5BEE">
      <w:pPr>
        <w:rPr>
          <w:rFonts w:ascii="Arial" w:hAnsi="Arial" w:cs="Arial"/>
          <w:color w:val="000000"/>
          <w:sz w:val="22"/>
          <w:szCs w:val="22"/>
          <w:lang w:eastAsia="en-GB"/>
        </w:rPr>
      </w:pPr>
      <w:r w:rsidRPr="002310F2">
        <w:rPr>
          <w:rFonts w:ascii="Arial" w:hAnsi="Arial" w:cs="Arial"/>
          <w:color w:val="000000"/>
          <w:sz w:val="22"/>
          <w:szCs w:val="22"/>
          <w:lang w:eastAsia="en-GB"/>
        </w:rPr>
        <w:t xml:space="preserve">It is the responsibility of all individuals to comply with infection prevention and control policies and to attend any appropriate training requirements in line with Practice Plus Group’s responsibility to comply with Government Directives and associated codes of practice and take appropriate action where non-compliance is evident. </w:t>
      </w:r>
    </w:p>
    <w:p w14:paraId="7D6AC388" w14:textId="77777777" w:rsidR="00DB5BEE" w:rsidRPr="000D1CCD" w:rsidRDefault="00DB5BEE" w:rsidP="00DB5BEE">
      <w:pPr>
        <w:rPr>
          <w:rFonts w:ascii="Arial" w:hAnsi="Arial" w:cs="Arial"/>
          <w:color w:val="000000"/>
          <w:lang w:eastAsia="en-GB"/>
        </w:rPr>
      </w:pPr>
    </w:p>
    <w:p w14:paraId="03DC341E" w14:textId="77777777" w:rsidR="00DB5BEE" w:rsidRPr="000D1CCD" w:rsidRDefault="00DB5BEE" w:rsidP="00DB5BEE">
      <w:pPr>
        <w:rPr>
          <w:rFonts w:ascii="Arial" w:hAnsi="Arial" w:cs="Arial"/>
          <w:b/>
          <w:bCs/>
          <w:color w:val="7030A0"/>
          <w:lang w:eastAsia="en-GB"/>
        </w:rPr>
      </w:pPr>
      <w:r w:rsidRPr="000D1CCD">
        <w:rPr>
          <w:rFonts w:ascii="Arial" w:hAnsi="Arial" w:cs="Arial"/>
          <w:b/>
          <w:bCs/>
          <w:color w:val="7030A0"/>
          <w:lang w:eastAsia="en-GB"/>
        </w:rPr>
        <w:t xml:space="preserve">Conflict of interest </w:t>
      </w:r>
    </w:p>
    <w:p w14:paraId="31C8122E" w14:textId="77777777" w:rsidR="00DB5BEE" w:rsidRPr="002310F2" w:rsidRDefault="00DB5BEE" w:rsidP="00DB5BEE">
      <w:pPr>
        <w:rPr>
          <w:rFonts w:ascii="Arial" w:hAnsi="Arial" w:cs="Arial"/>
          <w:color w:val="000000"/>
          <w:sz w:val="22"/>
          <w:szCs w:val="22"/>
          <w:lang w:eastAsia="en-GB"/>
        </w:rPr>
      </w:pPr>
      <w:r w:rsidRPr="002310F2">
        <w:rPr>
          <w:rFonts w:ascii="Arial" w:hAnsi="Arial" w:cs="Arial"/>
          <w:color w:val="000000"/>
          <w:sz w:val="22"/>
          <w:szCs w:val="22"/>
          <w:lang w:eastAsia="en-GB"/>
        </w:rPr>
        <w:t>It is responsibility of all staff to ensure that they do not abuse their official position to gain or benefit their family or friends.</w:t>
      </w:r>
    </w:p>
    <w:p w14:paraId="636E39CA" w14:textId="77777777" w:rsidR="00DB5BEE" w:rsidRPr="002310F2" w:rsidRDefault="00DB5BEE" w:rsidP="00DB5BEE">
      <w:pPr>
        <w:rPr>
          <w:rFonts w:ascii="Arial" w:hAnsi="Arial" w:cs="Arial"/>
          <w:bCs/>
          <w:sz w:val="22"/>
          <w:szCs w:val="22"/>
          <w:lang w:eastAsia="en-GB"/>
        </w:rPr>
      </w:pPr>
    </w:p>
    <w:p w14:paraId="16ABD460" w14:textId="77777777" w:rsidR="00DB5BEE" w:rsidRPr="000D1CCD" w:rsidRDefault="00DB5BEE" w:rsidP="00DB5BEE">
      <w:pPr>
        <w:rPr>
          <w:rFonts w:ascii="Arial" w:hAnsi="Arial" w:cs="Arial"/>
          <w:b/>
          <w:bCs/>
          <w:color w:val="7030A0"/>
          <w:lang w:eastAsia="en-GB"/>
        </w:rPr>
      </w:pPr>
      <w:r w:rsidRPr="000D1CCD">
        <w:rPr>
          <w:rFonts w:ascii="Arial" w:hAnsi="Arial" w:cs="Arial"/>
          <w:b/>
          <w:bCs/>
          <w:color w:val="7030A0"/>
          <w:lang w:eastAsia="en-GB"/>
        </w:rPr>
        <w:t xml:space="preserve">Confidentiality </w:t>
      </w:r>
    </w:p>
    <w:p w14:paraId="58FF201E" w14:textId="77777777" w:rsidR="00DB5BEE" w:rsidRPr="000D1CCD" w:rsidRDefault="00DB5BEE" w:rsidP="00DB5BEE">
      <w:pPr>
        <w:rPr>
          <w:rFonts w:ascii="Arial" w:hAnsi="Arial" w:cs="Arial"/>
          <w:color w:val="000000"/>
          <w:lang w:eastAsia="en-GB"/>
        </w:rPr>
      </w:pPr>
      <w:r w:rsidRPr="002310F2">
        <w:rPr>
          <w:rFonts w:ascii="Arial" w:hAnsi="Arial" w:cs="Arial"/>
          <w:color w:val="000000"/>
          <w:sz w:val="22"/>
          <w:szCs w:val="22"/>
          <w:lang w:eastAsia="en-GB"/>
        </w:rPr>
        <w:t>The post holder must preserve the confidentiality of any information regarding patients, staff (in connection with their employment), and Practice Plus Group business and this obligation shall continue indefinitely. This is also in accordance with the Code of Confidentiality and the Data Protection Act 1998</w:t>
      </w:r>
      <w:r w:rsidRPr="000D1CCD">
        <w:rPr>
          <w:rFonts w:ascii="Arial" w:hAnsi="Arial" w:cs="Arial"/>
          <w:color w:val="000000"/>
          <w:lang w:eastAsia="en-GB"/>
        </w:rPr>
        <w:t xml:space="preserve">. </w:t>
      </w:r>
    </w:p>
    <w:p w14:paraId="4E801669" w14:textId="77777777" w:rsidR="00DB5BEE" w:rsidRPr="000D1CCD" w:rsidRDefault="00DB5BEE" w:rsidP="00DB5BEE">
      <w:pPr>
        <w:rPr>
          <w:rFonts w:ascii="Arial" w:hAnsi="Arial" w:cs="Arial"/>
          <w:color w:val="000000"/>
          <w:lang w:eastAsia="en-GB"/>
        </w:rPr>
      </w:pPr>
    </w:p>
    <w:p w14:paraId="22E8891F" w14:textId="77777777" w:rsidR="00DB5BEE" w:rsidRPr="000D1CCD" w:rsidRDefault="00DB5BEE" w:rsidP="00DB5BEE">
      <w:pPr>
        <w:rPr>
          <w:rFonts w:ascii="Arial" w:hAnsi="Arial" w:cs="Arial"/>
          <w:b/>
          <w:bCs/>
          <w:color w:val="7030A0"/>
          <w:lang w:eastAsia="en-GB"/>
        </w:rPr>
      </w:pPr>
      <w:r w:rsidRPr="000D1CCD">
        <w:rPr>
          <w:rFonts w:ascii="Arial" w:hAnsi="Arial" w:cs="Arial"/>
          <w:b/>
          <w:bCs/>
          <w:color w:val="7030A0"/>
          <w:lang w:eastAsia="en-GB"/>
        </w:rPr>
        <w:t xml:space="preserve">Health and safety </w:t>
      </w:r>
    </w:p>
    <w:p w14:paraId="4DE12EF8" w14:textId="77777777" w:rsidR="00DB5BEE" w:rsidRPr="002310F2" w:rsidRDefault="00DB5BEE" w:rsidP="00DB5BEE">
      <w:pPr>
        <w:rPr>
          <w:rFonts w:ascii="Arial" w:hAnsi="Arial" w:cs="Arial"/>
          <w:color w:val="000000"/>
          <w:sz w:val="22"/>
          <w:szCs w:val="22"/>
          <w:lang w:eastAsia="en-GB"/>
        </w:rPr>
      </w:pPr>
      <w:r w:rsidRPr="002310F2">
        <w:rPr>
          <w:rFonts w:ascii="Arial" w:hAnsi="Arial" w:cs="Arial"/>
          <w:color w:val="000000"/>
          <w:sz w:val="22"/>
          <w:szCs w:val="22"/>
          <w:lang w:eastAsia="en-GB"/>
        </w:rPr>
        <w:t xml:space="preserve">Employees must be aware of the responsibilities placed on them under the Health and Safety at Work Act (1974), to ensure that the agreed safety procedures are carried out to maintain a safe environment for patients, employees and visitors. </w:t>
      </w:r>
    </w:p>
    <w:p w14:paraId="52D3CF96" w14:textId="77777777" w:rsidR="00DB5BEE" w:rsidRPr="000D1CCD" w:rsidRDefault="00DB5BEE" w:rsidP="00DB5BEE">
      <w:pPr>
        <w:rPr>
          <w:rFonts w:ascii="Arial" w:hAnsi="Arial" w:cs="Arial"/>
          <w:color w:val="000000"/>
          <w:lang w:eastAsia="en-GB"/>
        </w:rPr>
      </w:pPr>
    </w:p>
    <w:p w14:paraId="22CF921F" w14:textId="77777777" w:rsidR="00DB5BEE" w:rsidRPr="000D1CCD" w:rsidRDefault="00DB5BEE" w:rsidP="00DB5BEE">
      <w:pPr>
        <w:rPr>
          <w:rFonts w:ascii="Arial" w:hAnsi="Arial" w:cs="Arial"/>
          <w:b/>
          <w:bCs/>
          <w:color w:val="7030A0"/>
          <w:lang w:eastAsia="en-GB"/>
        </w:rPr>
      </w:pPr>
      <w:r w:rsidRPr="000D1CCD">
        <w:rPr>
          <w:rFonts w:ascii="Arial" w:hAnsi="Arial" w:cs="Arial"/>
          <w:b/>
          <w:bCs/>
          <w:color w:val="7030A0"/>
          <w:lang w:eastAsia="en-GB"/>
        </w:rPr>
        <w:t xml:space="preserve">Risk management </w:t>
      </w:r>
    </w:p>
    <w:p w14:paraId="102586EE" w14:textId="77777777" w:rsidR="00DB5BEE" w:rsidRPr="002310F2" w:rsidRDefault="00DB5BEE" w:rsidP="00DB5BEE">
      <w:pPr>
        <w:rPr>
          <w:rFonts w:ascii="Arial" w:hAnsi="Arial" w:cs="Arial"/>
          <w:color w:val="000000"/>
          <w:sz w:val="22"/>
          <w:szCs w:val="22"/>
          <w:lang w:eastAsia="en-GB"/>
        </w:rPr>
      </w:pPr>
      <w:r w:rsidRPr="002310F2">
        <w:rPr>
          <w:rFonts w:ascii="Arial" w:hAnsi="Arial" w:cs="Arial"/>
          <w:color w:val="000000"/>
          <w:sz w:val="22"/>
          <w:szCs w:val="22"/>
          <w:lang w:eastAsia="en-GB"/>
        </w:rPr>
        <w:t xml:space="preserve">All staff have a responsibility to report all clinical and non-clinical accidents or incidents promptly and when requested to co-operate with any investigations undertaken. Datix provides the </w:t>
      </w:r>
      <w:proofErr w:type="gramStart"/>
      <w:r w:rsidRPr="002310F2">
        <w:rPr>
          <w:rFonts w:ascii="Arial" w:hAnsi="Arial" w:cs="Arial"/>
          <w:color w:val="000000"/>
          <w:sz w:val="22"/>
          <w:szCs w:val="22"/>
          <w:lang w:eastAsia="en-GB"/>
        </w:rPr>
        <w:t>in house</w:t>
      </w:r>
      <w:proofErr w:type="gramEnd"/>
      <w:r w:rsidRPr="002310F2">
        <w:rPr>
          <w:rFonts w:ascii="Arial" w:hAnsi="Arial" w:cs="Arial"/>
          <w:color w:val="000000"/>
          <w:sz w:val="22"/>
          <w:szCs w:val="22"/>
          <w:lang w:eastAsia="en-GB"/>
        </w:rPr>
        <w:t xml:space="preserve"> incident reporting programme and training will be provided.</w:t>
      </w:r>
    </w:p>
    <w:p w14:paraId="0AB61FDF" w14:textId="77777777" w:rsidR="00DB5BEE" w:rsidRPr="000D1CCD" w:rsidRDefault="00DB5BEE" w:rsidP="00DB5BEE">
      <w:pPr>
        <w:rPr>
          <w:rFonts w:ascii="Arial" w:hAnsi="Arial" w:cs="Arial"/>
          <w:bCs/>
          <w:lang w:eastAsia="en-GB"/>
        </w:rPr>
      </w:pPr>
    </w:p>
    <w:p w14:paraId="07F16576" w14:textId="77777777" w:rsidR="00DB5BEE" w:rsidRPr="000D1CCD" w:rsidRDefault="00DB5BEE" w:rsidP="00DB5BEE">
      <w:pPr>
        <w:rPr>
          <w:rFonts w:ascii="Arial" w:hAnsi="Arial" w:cs="Arial"/>
          <w:b/>
          <w:bCs/>
          <w:color w:val="7030A0"/>
          <w:lang w:eastAsia="en-GB"/>
        </w:rPr>
      </w:pPr>
      <w:r w:rsidRPr="000D1CCD">
        <w:rPr>
          <w:rFonts w:ascii="Arial" w:hAnsi="Arial" w:cs="Arial"/>
          <w:b/>
          <w:bCs/>
          <w:color w:val="7030A0"/>
          <w:lang w:eastAsia="en-GB"/>
        </w:rPr>
        <w:t xml:space="preserve">Privacy, dignity and respect and quality of opportunity </w:t>
      </w:r>
    </w:p>
    <w:p w14:paraId="52CE233A" w14:textId="77777777" w:rsidR="00DB5BEE" w:rsidRPr="002310F2" w:rsidRDefault="00DB5BEE" w:rsidP="00DB5BEE">
      <w:pPr>
        <w:pStyle w:val="Default"/>
        <w:rPr>
          <w:color w:val="auto"/>
          <w:sz w:val="22"/>
          <w:szCs w:val="22"/>
        </w:rPr>
      </w:pPr>
      <w:r w:rsidRPr="002310F2">
        <w:rPr>
          <w:sz w:val="22"/>
          <w:szCs w:val="22"/>
        </w:rPr>
        <w:t xml:space="preserve">The hospital is committed to ensuring that all current and potential staff patients and visitors are treated with dignity, fairness and respect regardless of gender, race, disability sexual orientation, age, marital or civil partnership, </w:t>
      </w:r>
      <w:r w:rsidRPr="002310F2">
        <w:rPr>
          <w:color w:val="auto"/>
          <w:sz w:val="22"/>
          <w:szCs w:val="22"/>
        </w:rPr>
        <w:t xml:space="preserve">religion or belief. Staff will be supported to challenge discriminatory behaviour. </w:t>
      </w:r>
      <w:proofErr w:type="gramStart"/>
      <w:r w:rsidRPr="002310F2">
        <w:rPr>
          <w:color w:val="auto"/>
          <w:sz w:val="22"/>
          <w:szCs w:val="22"/>
        </w:rPr>
        <w:t>In particular staff</w:t>
      </w:r>
      <w:proofErr w:type="gramEnd"/>
      <w:r w:rsidRPr="002310F2">
        <w:rPr>
          <w:color w:val="auto"/>
          <w:sz w:val="22"/>
          <w:szCs w:val="22"/>
        </w:rPr>
        <w:t xml:space="preserve"> will protect the privacy and dignity of all patients at all points of their contact with the organisation. It is paramount that staff deal sensitively with individual circumstances and adhere strictly to the single sex requirements.  </w:t>
      </w:r>
    </w:p>
    <w:p w14:paraId="492A4D39" w14:textId="77777777" w:rsidR="00DB5BEE" w:rsidRPr="000D1CCD" w:rsidRDefault="00DB5BEE" w:rsidP="00DB5BEE">
      <w:pPr>
        <w:pStyle w:val="Default"/>
        <w:rPr>
          <w:color w:val="auto"/>
        </w:rPr>
      </w:pPr>
    </w:p>
    <w:p w14:paraId="76E165C9" w14:textId="77777777" w:rsidR="00DB5BEE" w:rsidRPr="002310F2" w:rsidRDefault="00DB5BEE" w:rsidP="00DB5BEE">
      <w:pPr>
        <w:pStyle w:val="Default"/>
        <w:rPr>
          <w:color w:val="auto"/>
          <w:sz w:val="22"/>
          <w:szCs w:val="22"/>
        </w:rPr>
      </w:pPr>
      <w:r w:rsidRPr="000D1CCD">
        <w:rPr>
          <w:b/>
          <w:color w:val="7030A0"/>
        </w:rPr>
        <w:t>Protecting Vulnerable Adults from Abuse / Safeguarding</w:t>
      </w:r>
      <w:r w:rsidRPr="000D1CCD">
        <w:rPr>
          <w:color w:val="auto"/>
        </w:rPr>
        <w:br/>
      </w:r>
      <w:r w:rsidRPr="002310F2">
        <w:rPr>
          <w:color w:val="auto"/>
          <w:sz w:val="22"/>
          <w:szCs w:val="22"/>
        </w:rPr>
        <w:t xml:space="preserve">The patients referred to us for care must be able to trust that not only will they be safe from any abuse, bullying or intimidation from any member of </w:t>
      </w:r>
      <w:proofErr w:type="gramStart"/>
      <w:r w:rsidRPr="002310F2">
        <w:rPr>
          <w:color w:val="auto"/>
          <w:sz w:val="22"/>
          <w:szCs w:val="22"/>
        </w:rPr>
        <w:t>staff  but</w:t>
      </w:r>
      <w:proofErr w:type="gramEnd"/>
      <w:r w:rsidRPr="002310F2">
        <w:rPr>
          <w:color w:val="auto"/>
          <w:sz w:val="22"/>
          <w:szCs w:val="22"/>
        </w:rPr>
        <w:t xml:space="preserve"> that suspicions of external abuse will be dealt with appropriately. </w:t>
      </w:r>
    </w:p>
    <w:p w14:paraId="400AC74E" w14:textId="77777777" w:rsidR="00DB5BEE" w:rsidRPr="000D1CCD" w:rsidRDefault="00DB5BEE" w:rsidP="00DB5BEE">
      <w:pPr>
        <w:pStyle w:val="Default"/>
        <w:rPr>
          <w:color w:val="auto"/>
        </w:rPr>
      </w:pPr>
    </w:p>
    <w:p w14:paraId="788CDBC4" w14:textId="77777777" w:rsidR="00DB5BEE" w:rsidRPr="000D1CCD" w:rsidRDefault="00DB5BEE" w:rsidP="00DB5BEE">
      <w:pPr>
        <w:pStyle w:val="Default"/>
        <w:rPr>
          <w:color w:val="auto"/>
        </w:rPr>
      </w:pPr>
      <w:r w:rsidRPr="000D1CCD">
        <w:rPr>
          <w:b/>
          <w:color w:val="7030A0"/>
        </w:rPr>
        <w:t>Raising Concerns</w:t>
      </w:r>
      <w:r w:rsidRPr="000D1CCD">
        <w:rPr>
          <w:color w:val="auto"/>
        </w:rPr>
        <w:t xml:space="preserve"> </w:t>
      </w:r>
      <w:r w:rsidRPr="000D1CCD">
        <w:rPr>
          <w:color w:val="auto"/>
        </w:rPr>
        <w:br/>
      </w:r>
      <w:r w:rsidRPr="002310F2">
        <w:rPr>
          <w:color w:val="auto"/>
          <w:sz w:val="22"/>
          <w:szCs w:val="22"/>
        </w:rPr>
        <w:t>It is everyone’s responsibility to draw attention to any practice or behaviour which could put patients or staff at risk.</w:t>
      </w:r>
      <w:r w:rsidRPr="000D1CCD">
        <w:rPr>
          <w:color w:val="auto"/>
        </w:rPr>
        <w:t xml:space="preserve">   </w:t>
      </w:r>
    </w:p>
    <w:p w14:paraId="4ED7E5A3" w14:textId="77777777" w:rsidR="00DB5BEE" w:rsidRPr="000D1CCD" w:rsidRDefault="00DB5BEE" w:rsidP="00DB5BEE">
      <w:pPr>
        <w:rPr>
          <w:rFonts w:ascii="Arial" w:hAnsi="Arial" w:cs="Arial"/>
          <w:b/>
          <w:bCs/>
          <w:color w:val="7030A0"/>
          <w:lang w:eastAsia="en-GB"/>
        </w:rPr>
      </w:pPr>
    </w:p>
    <w:p w14:paraId="4B918CBC" w14:textId="77777777" w:rsidR="00DB5BEE" w:rsidRPr="000D1CCD" w:rsidRDefault="00DB5BEE" w:rsidP="00DB5BEE">
      <w:pPr>
        <w:rPr>
          <w:rFonts w:ascii="Arial" w:hAnsi="Arial" w:cs="Arial"/>
          <w:b/>
          <w:bCs/>
          <w:color w:val="7030A0"/>
          <w:lang w:eastAsia="en-GB"/>
        </w:rPr>
      </w:pPr>
      <w:r w:rsidRPr="000D1CCD">
        <w:rPr>
          <w:rFonts w:ascii="Arial" w:hAnsi="Arial" w:cs="Arial"/>
          <w:b/>
          <w:bCs/>
          <w:color w:val="7030A0"/>
          <w:lang w:eastAsia="en-GB"/>
        </w:rPr>
        <w:t xml:space="preserve">Equal opportunities </w:t>
      </w:r>
    </w:p>
    <w:p w14:paraId="29D0DF11" w14:textId="77777777" w:rsidR="00DB5BEE" w:rsidRPr="002310F2" w:rsidRDefault="00DB5BEE" w:rsidP="00DB5BEE">
      <w:pPr>
        <w:rPr>
          <w:rFonts w:ascii="Arial" w:hAnsi="Arial" w:cs="Arial"/>
          <w:color w:val="000000"/>
          <w:sz w:val="22"/>
          <w:szCs w:val="22"/>
          <w:lang w:eastAsia="en-GB"/>
        </w:rPr>
      </w:pPr>
      <w:r w:rsidRPr="002310F2">
        <w:rPr>
          <w:rFonts w:ascii="Arial" w:hAnsi="Arial" w:cs="Arial"/>
          <w:color w:val="000000"/>
          <w:sz w:val="22"/>
          <w:szCs w:val="22"/>
          <w:lang w:eastAsia="en-GB"/>
        </w:rPr>
        <w:t xml:space="preserve">Practice Plus Group is committed to promoting equal opportunities in employment and will keep under review its policies and procedures to ensure that the </w:t>
      </w:r>
      <w:proofErr w:type="gramStart"/>
      <w:r w:rsidRPr="002310F2">
        <w:rPr>
          <w:rFonts w:ascii="Arial" w:hAnsi="Arial" w:cs="Arial"/>
          <w:color w:val="000000"/>
          <w:sz w:val="22"/>
          <w:szCs w:val="22"/>
          <w:lang w:eastAsia="en-GB"/>
        </w:rPr>
        <w:t>job related</w:t>
      </w:r>
      <w:proofErr w:type="gramEnd"/>
      <w:r w:rsidRPr="002310F2">
        <w:rPr>
          <w:rFonts w:ascii="Arial" w:hAnsi="Arial" w:cs="Arial"/>
          <w:color w:val="000000"/>
          <w:sz w:val="22"/>
          <w:szCs w:val="22"/>
          <w:lang w:eastAsia="en-GB"/>
        </w:rPr>
        <w:t xml:space="preserve"> needs of all staff working in Practice Plus Group are recognised.</w:t>
      </w:r>
    </w:p>
    <w:p w14:paraId="4D0A4FB0" w14:textId="77777777" w:rsidR="00DB5BEE" w:rsidRDefault="00DB5BEE" w:rsidP="00DB5BEE">
      <w:pPr>
        <w:rPr>
          <w:rFonts w:ascii="Arial" w:hAnsi="Arial" w:cs="Arial"/>
          <w:b/>
          <w:color w:val="7030A0"/>
          <w:lang w:eastAsia="en-GB"/>
        </w:rPr>
      </w:pPr>
    </w:p>
    <w:p w14:paraId="1F9FFBD7" w14:textId="77777777" w:rsidR="00DB5BEE" w:rsidRPr="000D1CCD" w:rsidRDefault="00DB5BEE" w:rsidP="00DB5BEE">
      <w:pPr>
        <w:rPr>
          <w:rFonts w:ascii="Arial" w:hAnsi="Arial" w:cs="Arial"/>
          <w:b/>
          <w:color w:val="7030A0"/>
          <w:lang w:eastAsia="en-GB"/>
        </w:rPr>
      </w:pPr>
      <w:r w:rsidRPr="000D1CCD">
        <w:rPr>
          <w:rFonts w:ascii="Arial" w:hAnsi="Arial" w:cs="Arial"/>
          <w:b/>
          <w:color w:val="7030A0"/>
          <w:lang w:eastAsia="en-GB"/>
        </w:rPr>
        <w:t>Duty of Candour</w:t>
      </w:r>
    </w:p>
    <w:p w14:paraId="578D25F8" w14:textId="77777777" w:rsidR="00DB5BEE" w:rsidRPr="002310F2" w:rsidRDefault="00DB5BEE" w:rsidP="00DB5BEE">
      <w:pPr>
        <w:rPr>
          <w:rFonts w:ascii="Arial" w:hAnsi="Arial" w:cs="Arial"/>
          <w:color w:val="000000"/>
          <w:sz w:val="22"/>
          <w:szCs w:val="22"/>
          <w:lang w:eastAsia="en-GB"/>
        </w:rPr>
      </w:pPr>
      <w:r>
        <w:rPr>
          <w:rFonts w:ascii="Arial" w:hAnsi="Arial" w:cs="Arial"/>
          <w:lang w:eastAsia="en-GB"/>
        </w:rPr>
        <w:t>Practice Plus Group</w:t>
      </w:r>
      <w:r w:rsidRPr="000D1CCD">
        <w:rPr>
          <w:rFonts w:ascii="Arial" w:hAnsi="Arial" w:cs="Arial"/>
          <w:lang w:eastAsia="en-GB"/>
        </w:rPr>
        <w:t xml:space="preserve"> is committed to compliance to Duty of Candour</w:t>
      </w:r>
      <w:r w:rsidRPr="000D1CCD">
        <w:rPr>
          <w:rFonts w:ascii="Arial" w:hAnsi="Arial" w:cs="Arial"/>
          <w:color w:val="000000"/>
          <w:lang w:eastAsia="en-GB"/>
        </w:rPr>
        <w:t xml:space="preserve"> guidance, and </w:t>
      </w:r>
      <w:r w:rsidRPr="002310F2">
        <w:rPr>
          <w:rFonts w:ascii="Arial" w:hAnsi="Arial" w:cs="Arial"/>
          <w:color w:val="000000"/>
          <w:sz w:val="22"/>
          <w:szCs w:val="22"/>
          <w:lang w:eastAsia="en-GB"/>
        </w:rPr>
        <w:t>employees are expected to comply with the principles laid out in the corporate Duty of Candour policy</w:t>
      </w:r>
    </w:p>
    <w:p w14:paraId="5CF68424" w14:textId="77777777" w:rsidR="00DB5BEE" w:rsidRPr="002310F2" w:rsidRDefault="00DB5BEE" w:rsidP="00DB5BEE">
      <w:pPr>
        <w:rPr>
          <w:rFonts w:ascii="Arial" w:hAnsi="Arial" w:cs="Arial"/>
          <w:color w:val="000000"/>
          <w:sz w:val="22"/>
          <w:szCs w:val="22"/>
          <w:lang w:eastAsia="en-GB"/>
        </w:rPr>
      </w:pPr>
    </w:p>
    <w:p w14:paraId="78384C3D" w14:textId="77777777" w:rsidR="00DB5BEE" w:rsidRPr="002310F2" w:rsidRDefault="00DB5BEE" w:rsidP="00DB5BEE">
      <w:pPr>
        <w:rPr>
          <w:rFonts w:ascii="Arial" w:hAnsi="Arial" w:cs="Arial"/>
          <w:color w:val="000000"/>
          <w:sz w:val="22"/>
          <w:szCs w:val="22"/>
          <w:lang w:eastAsia="en-GB"/>
        </w:rPr>
      </w:pPr>
      <w:r w:rsidRPr="002310F2">
        <w:rPr>
          <w:rFonts w:ascii="Arial" w:hAnsi="Arial" w:cs="Arial"/>
          <w:color w:val="000000"/>
          <w:sz w:val="22"/>
          <w:szCs w:val="22"/>
          <w:lang w:eastAsia="en-GB"/>
        </w:rPr>
        <w:t xml:space="preserve">Practice Plus Group will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gender reassignment, political affiliation or trade union membership. Selection for training and development and promotion will be </w:t>
      </w:r>
      <w:proofErr w:type="gramStart"/>
      <w:r w:rsidRPr="002310F2">
        <w:rPr>
          <w:rFonts w:ascii="Arial" w:hAnsi="Arial" w:cs="Arial"/>
          <w:color w:val="000000"/>
          <w:sz w:val="22"/>
          <w:szCs w:val="22"/>
          <w:lang w:eastAsia="en-GB"/>
        </w:rPr>
        <w:t>on the basis of</w:t>
      </w:r>
      <w:proofErr w:type="gramEnd"/>
      <w:r w:rsidRPr="002310F2">
        <w:rPr>
          <w:rFonts w:ascii="Arial" w:hAnsi="Arial" w:cs="Arial"/>
          <w:color w:val="000000"/>
          <w:sz w:val="22"/>
          <w:szCs w:val="22"/>
          <w:lang w:eastAsia="en-GB"/>
        </w:rPr>
        <w:t xml:space="preserve"> the individual’s ability to meet the requirements of the job.</w:t>
      </w:r>
    </w:p>
    <w:p w14:paraId="22D1C755" w14:textId="77777777" w:rsidR="00DB5BEE" w:rsidRPr="002310F2" w:rsidRDefault="00DB5BEE" w:rsidP="00DB5BEE">
      <w:pPr>
        <w:rPr>
          <w:rFonts w:ascii="Arial" w:hAnsi="Arial" w:cs="Arial"/>
          <w:color w:val="000000"/>
          <w:sz w:val="22"/>
          <w:szCs w:val="22"/>
          <w:lang w:eastAsia="en-GB"/>
        </w:rPr>
      </w:pPr>
      <w:r w:rsidRPr="002310F2">
        <w:rPr>
          <w:rFonts w:ascii="Arial" w:hAnsi="Arial" w:cs="Arial"/>
          <w:color w:val="000000"/>
          <w:sz w:val="22"/>
          <w:szCs w:val="22"/>
          <w:lang w:eastAsia="en-GB"/>
        </w:rPr>
        <w:t xml:space="preserve"> </w:t>
      </w:r>
    </w:p>
    <w:p w14:paraId="64D8D56E" w14:textId="77777777" w:rsidR="00DB5BEE" w:rsidRPr="002310F2" w:rsidRDefault="00DB5BEE" w:rsidP="00DB5BEE">
      <w:pPr>
        <w:rPr>
          <w:rFonts w:ascii="Arial" w:hAnsi="Arial" w:cs="Arial"/>
          <w:b/>
          <w:bCs/>
          <w:color w:val="000000"/>
          <w:sz w:val="22"/>
          <w:szCs w:val="22"/>
          <w:lang w:eastAsia="en-GB"/>
        </w:rPr>
      </w:pPr>
      <w:r w:rsidRPr="002310F2">
        <w:rPr>
          <w:rFonts w:ascii="Arial" w:hAnsi="Arial" w:cs="Arial"/>
          <w:color w:val="000000"/>
          <w:sz w:val="22"/>
          <w:szCs w:val="22"/>
          <w:lang w:eastAsia="en-GB"/>
        </w:rPr>
        <w:t xml:space="preserve">This job description is subject to change in consultation with the post holder to </w:t>
      </w:r>
      <w:proofErr w:type="gramStart"/>
      <w:r w:rsidRPr="002310F2">
        <w:rPr>
          <w:rFonts w:ascii="Arial" w:hAnsi="Arial" w:cs="Arial"/>
          <w:color w:val="000000"/>
          <w:sz w:val="22"/>
          <w:szCs w:val="22"/>
          <w:lang w:eastAsia="en-GB"/>
        </w:rPr>
        <w:t>take into account</w:t>
      </w:r>
      <w:proofErr w:type="gramEnd"/>
      <w:r w:rsidRPr="002310F2">
        <w:rPr>
          <w:rFonts w:ascii="Arial" w:hAnsi="Arial" w:cs="Arial"/>
          <w:color w:val="000000"/>
          <w:sz w:val="22"/>
          <w:szCs w:val="22"/>
          <w:lang w:eastAsia="en-GB"/>
        </w:rPr>
        <w:t xml:space="preserve"> changing organisational needs. </w:t>
      </w:r>
    </w:p>
    <w:p w14:paraId="6D80B6B9" w14:textId="77777777" w:rsidR="00DB5BEE" w:rsidRPr="000D1CCD" w:rsidRDefault="00DB5BEE" w:rsidP="00DB5BEE">
      <w:pPr>
        <w:rPr>
          <w:rFonts w:ascii="Arial" w:hAnsi="Arial" w:cs="Arial"/>
          <w:b/>
          <w:lang w:eastAsia="en-GB"/>
        </w:rPr>
      </w:pPr>
    </w:p>
    <w:p w14:paraId="7DEEC845" w14:textId="77777777" w:rsidR="00DB5BEE" w:rsidRPr="000D1CCD" w:rsidRDefault="00DB5BEE" w:rsidP="00DB5BEE">
      <w:pPr>
        <w:rPr>
          <w:rFonts w:ascii="Arial" w:hAnsi="Arial" w:cs="Arial"/>
          <w:b/>
          <w:lang w:eastAsia="en-GB"/>
        </w:rPr>
      </w:pPr>
    </w:p>
    <w:p w14:paraId="4C860304" w14:textId="77777777" w:rsidR="00DB5BEE" w:rsidRPr="000D1CCD" w:rsidRDefault="00DB5BEE" w:rsidP="00DB5BEE">
      <w:pPr>
        <w:rPr>
          <w:rFonts w:ascii="Arial" w:hAnsi="Arial" w:cs="Arial"/>
          <w:bCs/>
          <w:lang w:eastAsia="en-GB"/>
        </w:rPr>
      </w:pPr>
      <w:r w:rsidRPr="000D1CCD">
        <w:rPr>
          <w:rFonts w:ascii="Arial" w:hAnsi="Arial" w:cs="Arial"/>
          <w:bCs/>
          <w:lang w:eastAsia="en-GB"/>
        </w:rPr>
        <w:t xml:space="preserve">Signature  </w:t>
      </w:r>
      <w:r w:rsidRPr="000D1CCD">
        <w:rPr>
          <w:rFonts w:ascii="Arial" w:hAnsi="Arial" w:cs="Arial"/>
          <w:bCs/>
          <w:u w:val="single"/>
          <w:lang w:eastAsia="en-GB"/>
        </w:rPr>
        <w:t xml:space="preserve">                                         </w:t>
      </w:r>
      <w:r w:rsidRPr="000D1CCD">
        <w:rPr>
          <w:rFonts w:ascii="Arial" w:hAnsi="Arial" w:cs="Arial"/>
          <w:bCs/>
          <w:lang w:eastAsia="en-GB"/>
        </w:rPr>
        <w:t xml:space="preserve">     </w:t>
      </w:r>
      <w:r w:rsidRPr="000D1CCD">
        <w:rPr>
          <w:rFonts w:ascii="Arial" w:hAnsi="Arial" w:cs="Arial"/>
          <w:bCs/>
          <w:lang w:eastAsia="en-GB"/>
        </w:rPr>
        <w:tab/>
        <w:t xml:space="preserve">Date  </w:t>
      </w:r>
      <w:r w:rsidRPr="000D1CCD">
        <w:rPr>
          <w:rFonts w:ascii="Arial" w:hAnsi="Arial" w:cs="Arial"/>
          <w:bCs/>
          <w:u w:val="single"/>
          <w:lang w:eastAsia="en-GB"/>
        </w:rPr>
        <w:t xml:space="preserve">                                       </w:t>
      </w:r>
      <w:r w:rsidRPr="000D1CCD">
        <w:rPr>
          <w:rFonts w:ascii="Arial" w:hAnsi="Arial" w:cs="Arial"/>
          <w:bCs/>
          <w:lang w:eastAsia="en-GB"/>
        </w:rPr>
        <w:tab/>
        <w:t xml:space="preserve">  </w:t>
      </w:r>
    </w:p>
    <w:p w14:paraId="4C2E8559" w14:textId="77777777" w:rsidR="00DB5BEE" w:rsidRPr="000D1CCD" w:rsidRDefault="00DB5BEE" w:rsidP="00DB5BEE">
      <w:pPr>
        <w:rPr>
          <w:rFonts w:ascii="Arial" w:hAnsi="Arial" w:cs="Arial"/>
          <w:bCs/>
          <w:lang w:eastAsia="en-GB"/>
        </w:rPr>
      </w:pPr>
    </w:p>
    <w:p w14:paraId="2FBE7974" w14:textId="77777777" w:rsidR="00DB5BEE" w:rsidRPr="000D1CCD" w:rsidRDefault="00DB5BEE" w:rsidP="00DB5BEE">
      <w:pPr>
        <w:rPr>
          <w:rFonts w:ascii="Arial" w:hAnsi="Arial" w:cs="Arial"/>
          <w:bCs/>
          <w:lang w:eastAsia="en-GB"/>
        </w:rPr>
      </w:pPr>
    </w:p>
    <w:p w14:paraId="394633FA" w14:textId="77777777" w:rsidR="00DB5BEE" w:rsidRPr="000D1CCD" w:rsidRDefault="00DB5BEE" w:rsidP="00DB5BEE">
      <w:pPr>
        <w:rPr>
          <w:rFonts w:ascii="Arial" w:hAnsi="Arial" w:cs="Arial"/>
          <w:bCs/>
          <w:lang w:eastAsia="en-GB"/>
        </w:rPr>
      </w:pPr>
      <w:r w:rsidRPr="000D1CCD">
        <w:rPr>
          <w:rFonts w:ascii="Arial" w:hAnsi="Arial" w:cs="Arial"/>
          <w:bCs/>
          <w:lang w:eastAsia="en-GB"/>
        </w:rPr>
        <w:t xml:space="preserve">Signature of </w:t>
      </w:r>
    </w:p>
    <w:p w14:paraId="5544D9AE" w14:textId="164A680D" w:rsidR="00DB5BEE" w:rsidRPr="000D1CCD" w:rsidRDefault="00DB5BEE" w:rsidP="00DB5BEE">
      <w:pPr>
        <w:rPr>
          <w:rFonts w:ascii="Arial" w:hAnsi="Arial" w:cs="Arial"/>
          <w:bCs/>
          <w:lang w:eastAsia="en-GB"/>
        </w:rPr>
      </w:pPr>
      <w:r w:rsidRPr="000D1CCD">
        <w:rPr>
          <w:rFonts w:ascii="Arial" w:hAnsi="Arial" w:cs="Arial"/>
          <w:bCs/>
          <w:lang w:eastAsia="en-GB"/>
        </w:rPr>
        <w:t xml:space="preserve">Head of </w:t>
      </w:r>
      <w:r>
        <w:rPr>
          <w:rFonts w:ascii="Arial" w:hAnsi="Arial" w:cs="Arial"/>
          <w:bCs/>
          <w:lang w:eastAsia="en-GB"/>
        </w:rPr>
        <w:t>Clinical Services</w:t>
      </w:r>
      <w:r w:rsidRPr="000D1CCD">
        <w:rPr>
          <w:rFonts w:ascii="Arial" w:hAnsi="Arial" w:cs="Arial"/>
          <w:bCs/>
          <w:lang w:eastAsia="en-GB"/>
        </w:rPr>
        <w:t xml:space="preserve">  </w:t>
      </w:r>
      <w:r w:rsidRPr="000D1CCD">
        <w:rPr>
          <w:rFonts w:ascii="Arial" w:hAnsi="Arial" w:cs="Arial"/>
          <w:bCs/>
          <w:u w:val="single"/>
          <w:lang w:eastAsia="en-GB"/>
        </w:rPr>
        <w:t xml:space="preserve">                          </w:t>
      </w:r>
      <w:r w:rsidRPr="000D1CCD">
        <w:rPr>
          <w:rFonts w:ascii="Arial" w:hAnsi="Arial" w:cs="Arial"/>
          <w:bCs/>
          <w:lang w:eastAsia="en-GB"/>
        </w:rPr>
        <w:t xml:space="preserve">  </w:t>
      </w:r>
      <w:r w:rsidRPr="000D1CCD">
        <w:rPr>
          <w:rFonts w:ascii="Arial" w:hAnsi="Arial" w:cs="Arial"/>
          <w:bCs/>
          <w:lang w:eastAsia="en-GB"/>
        </w:rPr>
        <w:tab/>
        <w:t xml:space="preserve">Date  </w:t>
      </w:r>
      <w:r w:rsidRPr="000D1CCD">
        <w:rPr>
          <w:rFonts w:ascii="Arial" w:hAnsi="Arial" w:cs="Arial"/>
          <w:bCs/>
          <w:u w:val="single"/>
          <w:lang w:eastAsia="en-GB"/>
        </w:rPr>
        <w:t xml:space="preserve">                                       </w:t>
      </w:r>
      <w:r w:rsidRPr="000D1CCD">
        <w:rPr>
          <w:rFonts w:ascii="Arial" w:hAnsi="Arial" w:cs="Arial"/>
          <w:bCs/>
          <w:lang w:eastAsia="en-GB"/>
        </w:rPr>
        <w:tab/>
      </w:r>
    </w:p>
    <w:p w14:paraId="4D5FDC93" w14:textId="77777777" w:rsidR="00DB5BEE" w:rsidRPr="000D1CCD" w:rsidRDefault="00DB5BEE" w:rsidP="00DB5BEE">
      <w:pPr>
        <w:rPr>
          <w:rFonts w:ascii="Arial" w:eastAsia="Batang" w:hAnsi="Arial" w:cs="Arial"/>
          <w:b/>
          <w:color w:val="7030A0"/>
          <w:lang w:eastAsia="ko-KR"/>
        </w:rPr>
      </w:pPr>
    </w:p>
    <w:p w14:paraId="719DD09C" w14:textId="77777777" w:rsidR="00DB5BEE" w:rsidRPr="000D1CCD" w:rsidRDefault="00DB5BEE" w:rsidP="00DB5BEE">
      <w:pPr>
        <w:rPr>
          <w:rFonts w:ascii="Arial" w:eastAsia="Batang" w:hAnsi="Arial" w:cs="Arial"/>
          <w:b/>
          <w:color w:val="7030A0"/>
          <w:lang w:eastAsia="ko-KR"/>
        </w:rPr>
      </w:pPr>
    </w:p>
    <w:p w14:paraId="4E58EF60" w14:textId="77777777" w:rsidR="00DB5BEE" w:rsidRPr="000D1CCD" w:rsidRDefault="00DB5BEE" w:rsidP="00DB5BEE">
      <w:pPr>
        <w:rPr>
          <w:rFonts w:ascii="Arial" w:eastAsia="Batang" w:hAnsi="Arial" w:cs="Arial"/>
          <w:b/>
          <w:color w:val="7030A0"/>
          <w:lang w:eastAsia="ko-KR"/>
        </w:rPr>
      </w:pPr>
    </w:p>
    <w:p w14:paraId="44E415B5" w14:textId="77777777" w:rsidR="00DB5BEE" w:rsidRPr="000D1CCD" w:rsidRDefault="00DB5BEE" w:rsidP="00DB5BEE">
      <w:pPr>
        <w:rPr>
          <w:rFonts w:ascii="Arial" w:eastAsia="Batang" w:hAnsi="Arial" w:cs="Arial"/>
          <w:b/>
          <w:color w:val="7030A0"/>
          <w:lang w:eastAsia="ko-KR"/>
        </w:rPr>
      </w:pPr>
    </w:p>
    <w:p w14:paraId="596ADC41" w14:textId="77777777" w:rsidR="00DB5BEE" w:rsidRDefault="00DB5BEE" w:rsidP="00925247">
      <w:pPr>
        <w:pStyle w:val="Heading3"/>
        <w:tabs>
          <w:tab w:val="left" w:pos="540"/>
        </w:tabs>
        <w:rPr>
          <w:rFonts w:ascii="Arial" w:hAnsi="Arial" w:cs="Arial"/>
          <w:u w:val="none"/>
        </w:rPr>
      </w:pPr>
    </w:p>
    <w:p w14:paraId="36FEB5B0" w14:textId="77777777" w:rsidR="00713C47" w:rsidRPr="00DB5BEE" w:rsidRDefault="00713C47" w:rsidP="00925247">
      <w:pPr>
        <w:tabs>
          <w:tab w:val="left" w:pos="-720"/>
        </w:tabs>
        <w:suppressAutoHyphens/>
        <w:rPr>
          <w:rFonts w:ascii="Arial" w:hAnsi="Arial" w:cs="Arial"/>
          <w:lang w:val="en-US"/>
        </w:rPr>
      </w:pPr>
    </w:p>
    <w:p w14:paraId="30D7AA69" w14:textId="77777777" w:rsidR="001D1A47" w:rsidRPr="00DB5BEE" w:rsidRDefault="001D1A47" w:rsidP="001D1A47">
      <w:pPr>
        <w:rPr>
          <w:rFonts w:ascii="Arial" w:hAnsi="Arial" w:cs="Arial"/>
        </w:rPr>
      </w:pPr>
    </w:p>
    <w:p w14:paraId="570C42CC" w14:textId="77777777" w:rsidR="00DB5BEE" w:rsidRDefault="00DB5BEE" w:rsidP="001D1A47">
      <w:pPr>
        <w:tabs>
          <w:tab w:val="left" w:pos="-720"/>
        </w:tabs>
        <w:suppressAutoHyphens/>
        <w:jc w:val="both"/>
        <w:rPr>
          <w:rFonts w:ascii="Arial" w:hAnsi="Arial" w:cs="Arial"/>
        </w:rPr>
      </w:pPr>
    </w:p>
    <w:p w14:paraId="10833DD2" w14:textId="77777777" w:rsidR="00DB5BEE" w:rsidRDefault="00DB5BEE" w:rsidP="001D1A47">
      <w:pPr>
        <w:tabs>
          <w:tab w:val="left" w:pos="-720"/>
        </w:tabs>
        <w:suppressAutoHyphens/>
        <w:jc w:val="both"/>
        <w:rPr>
          <w:rFonts w:ascii="Arial" w:hAnsi="Arial" w:cs="Arial"/>
        </w:rPr>
      </w:pPr>
    </w:p>
    <w:p w14:paraId="6915B911" w14:textId="77777777" w:rsidR="00DB5BEE" w:rsidRDefault="00DB5BEE" w:rsidP="001D1A47">
      <w:pPr>
        <w:tabs>
          <w:tab w:val="left" w:pos="-720"/>
        </w:tabs>
        <w:suppressAutoHyphens/>
        <w:jc w:val="both"/>
        <w:rPr>
          <w:rFonts w:ascii="Arial" w:hAnsi="Arial" w:cs="Arial"/>
        </w:rPr>
      </w:pPr>
    </w:p>
    <w:p w14:paraId="508E5F06" w14:textId="77777777" w:rsidR="00DB5BEE" w:rsidRDefault="00DB5BEE" w:rsidP="001D1A47">
      <w:pPr>
        <w:tabs>
          <w:tab w:val="left" w:pos="-720"/>
        </w:tabs>
        <w:suppressAutoHyphens/>
        <w:jc w:val="both"/>
        <w:rPr>
          <w:rFonts w:ascii="Arial" w:hAnsi="Arial" w:cs="Arial"/>
        </w:rPr>
      </w:pPr>
    </w:p>
    <w:p w14:paraId="35DF9ACF" w14:textId="77777777" w:rsidR="00DB5BEE" w:rsidRDefault="00DB5BEE" w:rsidP="001D1A47">
      <w:pPr>
        <w:tabs>
          <w:tab w:val="left" w:pos="-720"/>
        </w:tabs>
        <w:suppressAutoHyphens/>
        <w:jc w:val="both"/>
        <w:rPr>
          <w:rFonts w:ascii="Arial" w:hAnsi="Arial" w:cs="Arial"/>
        </w:rPr>
      </w:pPr>
    </w:p>
    <w:p w14:paraId="41522CB0" w14:textId="77777777" w:rsidR="00DB5BEE" w:rsidRDefault="00DB5BEE" w:rsidP="001D1A47">
      <w:pPr>
        <w:tabs>
          <w:tab w:val="left" w:pos="-720"/>
        </w:tabs>
        <w:suppressAutoHyphens/>
        <w:jc w:val="both"/>
        <w:rPr>
          <w:rFonts w:ascii="Arial" w:hAnsi="Arial" w:cs="Arial"/>
        </w:rPr>
      </w:pPr>
    </w:p>
    <w:p w14:paraId="11A1D353" w14:textId="77777777" w:rsidR="00DB5BEE" w:rsidRDefault="00DB5BEE" w:rsidP="001D1A47">
      <w:pPr>
        <w:tabs>
          <w:tab w:val="left" w:pos="-720"/>
        </w:tabs>
        <w:suppressAutoHyphens/>
        <w:jc w:val="both"/>
        <w:rPr>
          <w:rFonts w:ascii="Arial" w:hAnsi="Arial" w:cs="Arial"/>
        </w:rPr>
      </w:pPr>
    </w:p>
    <w:p w14:paraId="6BCCF9FA" w14:textId="77777777" w:rsidR="00DB5BEE" w:rsidRDefault="00DB5BEE" w:rsidP="001D1A47">
      <w:pPr>
        <w:tabs>
          <w:tab w:val="left" w:pos="-720"/>
        </w:tabs>
        <w:suppressAutoHyphens/>
        <w:jc w:val="both"/>
        <w:rPr>
          <w:rFonts w:ascii="Arial" w:hAnsi="Arial" w:cs="Arial"/>
        </w:rPr>
      </w:pPr>
    </w:p>
    <w:p w14:paraId="37CBDF9F" w14:textId="77777777" w:rsidR="00DB5BEE" w:rsidRDefault="00DB5BEE" w:rsidP="001D1A47">
      <w:pPr>
        <w:tabs>
          <w:tab w:val="left" w:pos="-720"/>
        </w:tabs>
        <w:suppressAutoHyphens/>
        <w:jc w:val="both"/>
        <w:rPr>
          <w:rFonts w:ascii="Arial" w:hAnsi="Arial" w:cs="Arial"/>
        </w:rPr>
      </w:pPr>
    </w:p>
    <w:p w14:paraId="7196D064" w14:textId="20560DEE" w:rsidR="001D1A47" w:rsidRPr="00DB5BEE" w:rsidRDefault="001D1A47" w:rsidP="001D1A47">
      <w:pPr>
        <w:tabs>
          <w:tab w:val="left" w:pos="-720"/>
        </w:tabs>
        <w:suppressAutoHyphens/>
        <w:jc w:val="both"/>
        <w:rPr>
          <w:rFonts w:ascii="Arial" w:hAnsi="Arial" w:cs="Arial"/>
        </w:rPr>
      </w:pPr>
      <w:r w:rsidRPr="00DB5BEE">
        <w:rPr>
          <w:rFonts w:ascii="Arial" w:hAnsi="Arial" w:cs="Arial"/>
        </w:rPr>
        <w:br w:type="page"/>
      </w:r>
    </w:p>
    <w:p w14:paraId="34FF1C98" w14:textId="77777777" w:rsidR="001D1A47" w:rsidRDefault="001D1A47" w:rsidP="001D1A47">
      <w:pPr>
        <w:rPr>
          <w:rFonts w:ascii="Calibri" w:eastAsia="Arial Unicode MS" w:hAnsi="Calibri" w:cs="Calibri"/>
        </w:rPr>
      </w:pPr>
    </w:p>
    <w:tbl>
      <w:tblPr>
        <w:tblpPr w:leftFromText="180" w:rightFromText="180" w:vertAnchor="page" w:horzAnchor="margin" w:tblpXSpec="center" w:tblpY="177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DB5BEE" w:rsidRPr="00DB5BEE" w14:paraId="3722021E" w14:textId="77777777" w:rsidTr="00DB5BEE">
        <w:trPr>
          <w:trHeight w:val="720"/>
        </w:trPr>
        <w:tc>
          <w:tcPr>
            <w:tcW w:w="10343" w:type="dxa"/>
          </w:tcPr>
          <w:p w14:paraId="16A79C40" w14:textId="77777777" w:rsidR="00DB5BEE" w:rsidRPr="00DB5BEE" w:rsidRDefault="00DB5BEE" w:rsidP="00DB5BEE">
            <w:pPr>
              <w:rPr>
                <w:rFonts w:ascii="Arial" w:eastAsia="Arial Unicode MS" w:hAnsi="Arial" w:cs="Arial"/>
                <w:b/>
                <w:color w:val="800080"/>
              </w:rPr>
            </w:pPr>
            <w:r w:rsidRPr="00DB5BEE">
              <w:rPr>
                <w:rFonts w:ascii="Arial" w:eastAsia="Arial Unicode MS" w:hAnsi="Arial" w:cs="Arial"/>
                <w:b/>
                <w:color w:val="800080"/>
              </w:rPr>
              <w:t>PERSON SPECIFICATION – Clinical Educator</w:t>
            </w:r>
          </w:p>
        </w:tc>
      </w:tr>
    </w:tbl>
    <w:p w14:paraId="225596AD" w14:textId="77777777" w:rsidR="00DB5BEE" w:rsidRDefault="00DB5BEE" w:rsidP="001D1A47">
      <w:pPr>
        <w:rPr>
          <w:rFonts w:ascii="Calibri" w:eastAsia="Arial Unicode MS" w:hAnsi="Calibri" w:cs="Calibri"/>
        </w:rPr>
      </w:pPr>
    </w:p>
    <w:p w14:paraId="46C8DA2C" w14:textId="77777777" w:rsidR="00DB5BEE" w:rsidRPr="005461AC" w:rsidRDefault="00DB5BEE" w:rsidP="001D1A47">
      <w:pPr>
        <w:rPr>
          <w:rFonts w:ascii="Calibri" w:eastAsia="Arial Unicode MS" w:hAnsi="Calibri" w:cs="Calibri"/>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4167"/>
        <w:gridCol w:w="4320"/>
      </w:tblGrid>
      <w:tr w:rsidR="001D1A47" w:rsidRPr="005461AC" w14:paraId="3B1C3BCB" w14:textId="77777777" w:rsidTr="25D30CA7">
        <w:trPr>
          <w:trHeight w:val="452"/>
        </w:trPr>
        <w:tc>
          <w:tcPr>
            <w:tcW w:w="2313" w:type="dxa"/>
          </w:tcPr>
          <w:p w14:paraId="5844AE00" w14:textId="77777777" w:rsidR="001D1A47" w:rsidRPr="005461AC" w:rsidRDefault="001D1A47" w:rsidP="00702E05">
            <w:pPr>
              <w:ind w:left="612" w:hanging="612"/>
              <w:rPr>
                <w:rFonts w:ascii="Calibri" w:eastAsia="Arial Unicode MS" w:hAnsi="Calibri" w:cs="Calibri"/>
                <w:b/>
              </w:rPr>
            </w:pPr>
            <w:r w:rsidRPr="005461AC">
              <w:rPr>
                <w:rFonts w:ascii="Calibri" w:eastAsia="Arial Unicode MS" w:hAnsi="Calibri" w:cs="Calibri"/>
                <w:b/>
              </w:rPr>
              <w:t>CRITERIA</w:t>
            </w:r>
          </w:p>
        </w:tc>
        <w:tc>
          <w:tcPr>
            <w:tcW w:w="4167" w:type="dxa"/>
          </w:tcPr>
          <w:p w14:paraId="73CBB9F7" w14:textId="77777777" w:rsidR="001D1A47" w:rsidRPr="005461AC" w:rsidRDefault="001D1A47" w:rsidP="00702E05">
            <w:pPr>
              <w:rPr>
                <w:rFonts w:ascii="Calibri" w:eastAsia="Arial Unicode MS" w:hAnsi="Calibri" w:cs="Calibri"/>
                <w:b/>
              </w:rPr>
            </w:pPr>
            <w:r w:rsidRPr="005461AC">
              <w:rPr>
                <w:rFonts w:ascii="Calibri" w:eastAsia="Arial Unicode MS" w:hAnsi="Calibri" w:cs="Calibri"/>
                <w:b/>
              </w:rPr>
              <w:t>ESSENTIAL</w:t>
            </w:r>
          </w:p>
        </w:tc>
        <w:tc>
          <w:tcPr>
            <w:tcW w:w="4320" w:type="dxa"/>
          </w:tcPr>
          <w:p w14:paraId="2598CC1B" w14:textId="77777777" w:rsidR="001D1A47" w:rsidRPr="005461AC" w:rsidRDefault="001D1A47" w:rsidP="00702E05">
            <w:pPr>
              <w:rPr>
                <w:rFonts w:ascii="Calibri" w:eastAsia="Arial Unicode MS" w:hAnsi="Calibri" w:cs="Calibri"/>
                <w:b/>
              </w:rPr>
            </w:pPr>
            <w:r w:rsidRPr="005461AC">
              <w:rPr>
                <w:rFonts w:ascii="Calibri" w:eastAsia="Arial Unicode MS" w:hAnsi="Calibri" w:cs="Calibri"/>
                <w:b/>
              </w:rPr>
              <w:t>DESIRABLE</w:t>
            </w:r>
          </w:p>
        </w:tc>
      </w:tr>
      <w:tr w:rsidR="001D1A47" w:rsidRPr="005461AC" w14:paraId="5AD9A91D" w14:textId="77777777" w:rsidTr="25D30CA7">
        <w:trPr>
          <w:trHeight w:val="659"/>
        </w:trPr>
        <w:tc>
          <w:tcPr>
            <w:tcW w:w="2313" w:type="dxa"/>
          </w:tcPr>
          <w:p w14:paraId="1029D731" w14:textId="77777777" w:rsidR="001D1A47" w:rsidRPr="005461AC" w:rsidRDefault="001D1A47" w:rsidP="00702E05">
            <w:pPr>
              <w:pStyle w:val="Heading1"/>
              <w:jc w:val="left"/>
              <w:rPr>
                <w:rFonts w:ascii="Calibri" w:hAnsi="Calibri" w:cs="Calibri"/>
                <w:sz w:val="24"/>
                <w:u w:val="none"/>
              </w:rPr>
            </w:pPr>
            <w:r w:rsidRPr="005461AC">
              <w:rPr>
                <w:rFonts w:ascii="Calibri" w:hAnsi="Calibri" w:cs="Calibri"/>
                <w:sz w:val="24"/>
                <w:u w:val="none"/>
              </w:rPr>
              <w:t>Qualifications</w:t>
            </w:r>
          </w:p>
          <w:p w14:paraId="6D072C0D" w14:textId="77777777" w:rsidR="001D1A47" w:rsidRPr="005461AC" w:rsidRDefault="001D1A47" w:rsidP="00702E05">
            <w:pPr>
              <w:rPr>
                <w:rFonts w:ascii="Calibri" w:eastAsia="Arial Unicode MS" w:hAnsi="Calibri" w:cs="Calibri"/>
              </w:rPr>
            </w:pPr>
          </w:p>
        </w:tc>
        <w:tc>
          <w:tcPr>
            <w:tcW w:w="4167" w:type="dxa"/>
          </w:tcPr>
          <w:p w14:paraId="6056F7F5" w14:textId="77777777" w:rsidR="000A3887" w:rsidRPr="005461AC" w:rsidRDefault="000A3887" w:rsidP="00702E05">
            <w:pPr>
              <w:pStyle w:val="Heading7"/>
              <w:numPr>
                <w:ilvl w:val="0"/>
                <w:numId w:val="2"/>
              </w:numPr>
              <w:jc w:val="both"/>
              <w:rPr>
                <w:rFonts w:ascii="Calibri" w:hAnsi="Calibri" w:cs="Calibri"/>
                <w:b w:val="0"/>
                <w:sz w:val="24"/>
                <w:szCs w:val="24"/>
              </w:rPr>
            </w:pPr>
            <w:r w:rsidRPr="005461AC">
              <w:rPr>
                <w:rFonts w:ascii="Calibri" w:hAnsi="Calibri" w:cs="Calibri"/>
                <w:b w:val="0"/>
                <w:sz w:val="24"/>
                <w:szCs w:val="24"/>
              </w:rPr>
              <w:t>NMC Registered Nurse Adult</w:t>
            </w:r>
            <w:r w:rsidR="00DD7012" w:rsidRPr="005461AC">
              <w:rPr>
                <w:rFonts w:ascii="Calibri" w:hAnsi="Calibri" w:cs="Calibri"/>
                <w:b w:val="0"/>
                <w:sz w:val="24"/>
                <w:szCs w:val="24"/>
              </w:rPr>
              <w:t xml:space="preserve"> </w:t>
            </w:r>
          </w:p>
          <w:p w14:paraId="09ABCA7C" w14:textId="77777777" w:rsidR="00326C12" w:rsidRDefault="00326C12" w:rsidP="00326C12">
            <w:pPr>
              <w:numPr>
                <w:ilvl w:val="0"/>
                <w:numId w:val="2"/>
              </w:numPr>
              <w:rPr>
                <w:rFonts w:ascii="Calibri" w:hAnsi="Calibri" w:cs="Calibri"/>
              </w:rPr>
            </w:pPr>
            <w:r w:rsidRPr="005461AC">
              <w:rPr>
                <w:rFonts w:ascii="Calibri" w:hAnsi="Calibri" w:cs="Calibri"/>
              </w:rPr>
              <w:t>Educated to degree level</w:t>
            </w:r>
          </w:p>
          <w:p w14:paraId="7C8D4398" w14:textId="77777777" w:rsidR="00351F72" w:rsidRPr="005461AC" w:rsidRDefault="00351F72" w:rsidP="00326C12">
            <w:pPr>
              <w:numPr>
                <w:ilvl w:val="0"/>
                <w:numId w:val="2"/>
              </w:numPr>
              <w:rPr>
                <w:rFonts w:ascii="Calibri" w:hAnsi="Calibri" w:cs="Calibri"/>
              </w:rPr>
            </w:pPr>
            <w:r>
              <w:rPr>
                <w:rFonts w:ascii="Calibri" w:hAnsi="Calibri" w:cs="Calibri"/>
              </w:rPr>
              <w:t>PGCE/or equivalent- or be willing to complete</w:t>
            </w:r>
          </w:p>
          <w:p w14:paraId="18D80A3B" w14:textId="77777777" w:rsidR="00DD7012" w:rsidRPr="005461AC" w:rsidRDefault="00DD7012" w:rsidP="00DD7012">
            <w:pPr>
              <w:numPr>
                <w:ilvl w:val="0"/>
                <w:numId w:val="2"/>
              </w:numPr>
              <w:rPr>
                <w:rFonts w:ascii="Calibri" w:hAnsi="Calibri" w:cs="Calibri"/>
              </w:rPr>
            </w:pPr>
            <w:r w:rsidRPr="005461AC">
              <w:rPr>
                <w:rFonts w:ascii="Calibri" w:hAnsi="Calibri" w:cs="Calibri"/>
              </w:rPr>
              <w:t>A qualification in teaching and assessment in clinical practice (</w:t>
            </w:r>
            <w:r w:rsidR="00B01C14" w:rsidRPr="005461AC">
              <w:rPr>
                <w:rFonts w:ascii="Calibri" w:hAnsi="Calibri" w:cs="Calibri"/>
              </w:rPr>
              <w:t>i.e.,</w:t>
            </w:r>
            <w:r w:rsidRPr="005461AC">
              <w:rPr>
                <w:rFonts w:ascii="Calibri" w:hAnsi="Calibri" w:cs="Calibri"/>
              </w:rPr>
              <w:t xml:space="preserve"> mentorship) </w:t>
            </w:r>
          </w:p>
          <w:p w14:paraId="6BD18F9B" w14:textId="7D16A216" w:rsidR="001D1A47" w:rsidRPr="005461AC" w:rsidRDefault="3784DD76" w:rsidP="25D30CA7">
            <w:pPr>
              <w:pStyle w:val="Heading7"/>
              <w:numPr>
                <w:ilvl w:val="0"/>
                <w:numId w:val="2"/>
              </w:numPr>
              <w:jc w:val="both"/>
              <w:rPr>
                <w:rFonts w:ascii="Calibri" w:hAnsi="Calibri" w:cs="Calibri"/>
                <w:b w:val="0"/>
                <w:bCs w:val="0"/>
                <w:sz w:val="24"/>
                <w:szCs w:val="24"/>
              </w:rPr>
            </w:pPr>
            <w:r w:rsidRPr="25D30CA7">
              <w:rPr>
                <w:rFonts w:ascii="Calibri" w:hAnsi="Calibri" w:cs="Calibri"/>
                <w:b w:val="0"/>
                <w:bCs w:val="0"/>
                <w:sz w:val="24"/>
                <w:szCs w:val="24"/>
              </w:rPr>
              <w:t>Evidence of continuing professional development</w:t>
            </w:r>
          </w:p>
          <w:p w14:paraId="238601FE" w14:textId="77777777" w:rsidR="001D1A47" w:rsidRPr="005461AC" w:rsidRDefault="001D1A47" w:rsidP="00702E05">
            <w:pPr>
              <w:pStyle w:val="Heading7"/>
              <w:jc w:val="both"/>
              <w:rPr>
                <w:rFonts w:ascii="Calibri" w:hAnsi="Calibri" w:cs="Calibri"/>
                <w:b w:val="0"/>
                <w:sz w:val="24"/>
                <w:szCs w:val="24"/>
              </w:rPr>
            </w:pPr>
          </w:p>
        </w:tc>
        <w:tc>
          <w:tcPr>
            <w:tcW w:w="4320" w:type="dxa"/>
          </w:tcPr>
          <w:p w14:paraId="09E10A26" w14:textId="77777777" w:rsidR="000A3887" w:rsidRPr="005461AC" w:rsidRDefault="000A3887" w:rsidP="000A3887">
            <w:pPr>
              <w:numPr>
                <w:ilvl w:val="0"/>
                <w:numId w:val="2"/>
              </w:numPr>
              <w:rPr>
                <w:rFonts w:ascii="Calibri" w:hAnsi="Calibri" w:cs="Calibri"/>
              </w:rPr>
            </w:pPr>
            <w:r w:rsidRPr="005461AC">
              <w:rPr>
                <w:rFonts w:ascii="Calibri" w:hAnsi="Calibri" w:cs="Calibri"/>
              </w:rPr>
              <w:t>Immediate or Advanced Life support qualification.</w:t>
            </w:r>
          </w:p>
          <w:p w14:paraId="64A372BE" w14:textId="77777777" w:rsidR="000A3887" w:rsidRPr="005461AC" w:rsidRDefault="00DD7012" w:rsidP="000A3887">
            <w:pPr>
              <w:numPr>
                <w:ilvl w:val="0"/>
                <w:numId w:val="2"/>
              </w:numPr>
              <w:rPr>
                <w:rFonts w:ascii="Calibri" w:hAnsi="Calibri" w:cs="Calibri"/>
              </w:rPr>
            </w:pPr>
            <w:r w:rsidRPr="005461AC">
              <w:rPr>
                <w:rFonts w:ascii="Calibri" w:hAnsi="Calibri" w:cs="Calibri"/>
              </w:rPr>
              <w:t>Coaching qualification</w:t>
            </w:r>
          </w:p>
          <w:p w14:paraId="120F0DA5" w14:textId="77777777" w:rsidR="00326C12" w:rsidRDefault="00326C12" w:rsidP="000A3887">
            <w:pPr>
              <w:numPr>
                <w:ilvl w:val="0"/>
                <w:numId w:val="2"/>
              </w:numPr>
              <w:rPr>
                <w:rFonts w:ascii="Calibri" w:hAnsi="Calibri" w:cs="Calibri"/>
              </w:rPr>
            </w:pPr>
            <w:r w:rsidRPr="005461AC">
              <w:rPr>
                <w:rFonts w:ascii="Calibri" w:hAnsi="Calibri" w:cs="Calibri"/>
              </w:rPr>
              <w:t>Human Factors</w:t>
            </w:r>
          </w:p>
          <w:p w14:paraId="167F3E81" w14:textId="77777777" w:rsidR="00925247" w:rsidRDefault="00925247" w:rsidP="000A3887">
            <w:pPr>
              <w:numPr>
                <w:ilvl w:val="0"/>
                <w:numId w:val="2"/>
              </w:numPr>
              <w:rPr>
                <w:rFonts w:ascii="Calibri" w:hAnsi="Calibri" w:cs="Calibri"/>
              </w:rPr>
            </w:pPr>
            <w:r>
              <w:rPr>
                <w:rFonts w:ascii="Calibri" w:hAnsi="Calibri" w:cs="Calibri"/>
              </w:rPr>
              <w:t>ALERT faculty trainer</w:t>
            </w:r>
          </w:p>
          <w:p w14:paraId="36208186" w14:textId="77777777" w:rsidR="00925247" w:rsidRPr="005461AC" w:rsidRDefault="00925247" w:rsidP="000A3887">
            <w:pPr>
              <w:numPr>
                <w:ilvl w:val="0"/>
                <w:numId w:val="2"/>
              </w:numPr>
              <w:rPr>
                <w:rFonts w:ascii="Calibri" w:hAnsi="Calibri" w:cs="Calibri"/>
              </w:rPr>
            </w:pPr>
            <w:r w:rsidRPr="25D30CA7">
              <w:rPr>
                <w:rFonts w:ascii="Calibri" w:hAnsi="Calibri" w:cs="Calibri"/>
              </w:rPr>
              <w:t>Practice Assessor</w:t>
            </w:r>
          </w:p>
          <w:p w14:paraId="1C308967" w14:textId="39FB4B51" w:rsidR="44F5CC7C" w:rsidRDefault="44F5CC7C" w:rsidP="25D30CA7">
            <w:pPr>
              <w:numPr>
                <w:ilvl w:val="0"/>
                <w:numId w:val="2"/>
              </w:numPr>
              <w:rPr>
                <w:rFonts w:ascii="Calibri" w:hAnsi="Calibri" w:cs="Calibri"/>
              </w:rPr>
            </w:pPr>
            <w:r w:rsidRPr="25D30CA7">
              <w:rPr>
                <w:rFonts w:ascii="Calibri" w:hAnsi="Calibri" w:cs="Calibri"/>
              </w:rPr>
              <w:t>BLS Facilitator</w:t>
            </w:r>
          </w:p>
          <w:p w14:paraId="0F3CABC7" w14:textId="77777777" w:rsidR="000A3887" w:rsidRPr="005461AC" w:rsidRDefault="000A3887" w:rsidP="000A3887">
            <w:pPr>
              <w:rPr>
                <w:rFonts w:ascii="Calibri" w:hAnsi="Calibri" w:cs="Calibri"/>
              </w:rPr>
            </w:pPr>
          </w:p>
          <w:p w14:paraId="5B08B5D1" w14:textId="77777777" w:rsidR="00BF754D" w:rsidRPr="005461AC" w:rsidRDefault="00BF754D" w:rsidP="00CF4FC1">
            <w:pPr>
              <w:ind w:left="360"/>
              <w:rPr>
                <w:rFonts w:ascii="Calibri" w:hAnsi="Calibri" w:cs="Calibri"/>
              </w:rPr>
            </w:pPr>
          </w:p>
        </w:tc>
      </w:tr>
      <w:tr w:rsidR="001D1A47" w:rsidRPr="005461AC" w14:paraId="40694FD3" w14:textId="77777777" w:rsidTr="25D30CA7">
        <w:trPr>
          <w:trHeight w:val="1313"/>
        </w:trPr>
        <w:tc>
          <w:tcPr>
            <w:tcW w:w="2313" w:type="dxa"/>
          </w:tcPr>
          <w:p w14:paraId="718EE1A2" w14:textId="77777777" w:rsidR="001D1A47" w:rsidRPr="005461AC" w:rsidRDefault="001D1A47" w:rsidP="00702E05">
            <w:pPr>
              <w:pStyle w:val="Heading1"/>
              <w:jc w:val="left"/>
              <w:rPr>
                <w:rFonts w:ascii="Calibri" w:hAnsi="Calibri" w:cs="Calibri"/>
                <w:sz w:val="24"/>
                <w:u w:val="none"/>
              </w:rPr>
            </w:pPr>
            <w:r w:rsidRPr="005461AC">
              <w:rPr>
                <w:rFonts w:ascii="Calibri" w:hAnsi="Calibri" w:cs="Calibri"/>
                <w:sz w:val="24"/>
                <w:u w:val="none"/>
              </w:rPr>
              <w:t>Experience</w:t>
            </w:r>
          </w:p>
        </w:tc>
        <w:tc>
          <w:tcPr>
            <w:tcW w:w="4167" w:type="dxa"/>
          </w:tcPr>
          <w:p w14:paraId="5843181E" w14:textId="77777777" w:rsidR="00CA1E32" w:rsidRPr="005461AC" w:rsidRDefault="00DD7012" w:rsidP="007A2549">
            <w:pPr>
              <w:pStyle w:val="Heading7"/>
              <w:numPr>
                <w:ilvl w:val="0"/>
                <w:numId w:val="10"/>
              </w:numPr>
              <w:tabs>
                <w:tab w:val="clear" w:pos="720"/>
                <w:tab w:val="num" w:pos="459"/>
              </w:tabs>
              <w:ind w:left="459" w:hanging="459"/>
              <w:jc w:val="both"/>
              <w:rPr>
                <w:rFonts w:ascii="Calibri" w:hAnsi="Calibri" w:cs="Calibri"/>
                <w:b w:val="0"/>
                <w:sz w:val="24"/>
                <w:szCs w:val="24"/>
              </w:rPr>
            </w:pPr>
            <w:r w:rsidRPr="005461AC">
              <w:rPr>
                <w:rFonts w:ascii="Calibri" w:hAnsi="Calibri" w:cs="Calibri"/>
                <w:b w:val="0"/>
                <w:sz w:val="24"/>
                <w:szCs w:val="24"/>
              </w:rPr>
              <w:t>E</w:t>
            </w:r>
            <w:r w:rsidR="00A57950" w:rsidRPr="005461AC">
              <w:rPr>
                <w:rFonts w:ascii="Calibri" w:hAnsi="Calibri" w:cs="Calibri"/>
                <w:b w:val="0"/>
                <w:sz w:val="24"/>
                <w:szCs w:val="24"/>
              </w:rPr>
              <w:t xml:space="preserve">xperience </w:t>
            </w:r>
            <w:r w:rsidRPr="005461AC">
              <w:rPr>
                <w:rFonts w:ascii="Calibri" w:hAnsi="Calibri" w:cs="Calibri"/>
                <w:b w:val="0"/>
                <w:sz w:val="24"/>
                <w:szCs w:val="24"/>
              </w:rPr>
              <w:t xml:space="preserve">of clinical practice </w:t>
            </w:r>
            <w:r w:rsidR="000A3887" w:rsidRPr="005461AC">
              <w:rPr>
                <w:rFonts w:ascii="Calibri" w:hAnsi="Calibri" w:cs="Calibri"/>
                <w:b w:val="0"/>
                <w:sz w:val="24"/>
                <w:szCs w:val="24"/>
              </w:rPr>
              <w:t>in a</w:t>
            </w:r>
            <w:r w:rsidRPr="005461AC">
              <w:rPr>
                <w:rFonts w:ascii="Calibri" w:hAnsi="Calibri" w:cs="Calibri"/>
                <w:b w:val="0"/>
                <w:sz w:val="24"/>
                <w:szCs w:val="24"/>
              </w:rPr>
              <w:t>n acute</w:t>
            </w:r>
            <w:r w:rsidR="000A3887" w:rsidRPr="005461AC">
              <w:rPr>
                <w:rFonts w:ascii="Calibri" w:hAnsi="Calibri" w:cs="Calibri"/>
                <w:b w:val="0"/>
                <w:sz w:val="24"/>
                <w:szCs w:val="24"/>
              </w:rPr>
              <w:t xml:space="preserve"> setting. </w:t>
            </w:r>
          </w:p>
          <w:p w14:paraId="1BF5BD9E" w14:textId="77777777" w:rsidR="00DD7012" w:rsidRPr="005461AC" w:rsidRDefault="00DD7012" w:rsidP="00326C12">
            <w:pPr>
              <w:numPr>
                <w:ilvl w:val="0"/>
                <w:numId w:val="10"/>
              </w:numPr>
              <w:rPr>
                <w:rFonts w:ascii="Calibri" w:hAnsi="Calibri" w:cs="Calibri"/>
              </w:rPr>
            </w:pPr>
            <w:r w:rsidRPr="005461AC">
              <w:rPr>
                <w:rFonts w:ascii="Calibri" w:hAnsi="Calibri" w:cs="Calibri"/>
              </w:rPr>
              <w:t>Ex</w:t>
            </w:r>
            <w:r w:rsidR="00326C12" w:rsidRPr="005461AC">
              <w:rPr>
                <w:rFonts w:ascii="Calibri" w:hAnsi="Calibri" w:cs="Calibri"/>
              </w:rPr>
              <w:t>p</w:t>
            </w:r>
            <w:r w:rsidRPr="005461AC">
              <w:rPr>
                <w:rFonts w:ascii="Calibri" w:hAnsi="Calibri" w:cs="Calibri"/>
              </w:rPr>
              <w:t xml:space="preserve">erience of </w:t>
            </w:r>
            <w:r w:rsidR="00326C12" w:rsidRPr="005461AC">
              <w:rPr>
                <w:rFonts w:ascii="Calibri" w:hAnsi="Calibri" w:cs="Calibri"/>
              </w:rPr>
              <w:t>teaching cli</w:t>
            </w:r>
            <w:r w:rsidR="00B01C14" w:rsidRPr="005461AC">
              <w:rPr>
                <w:rFonts w:ascii="Calibri" w:hAnsi="Calibri" w:cs="Calibri"/>
              </w:rPr>
              <w:t xml:space="preserve">nical </w:t>
            </w:r>
            <w:r w:rsidR="00326C12" w:rsidRPr="005461AC">
              <w:rPr>
                <w:rFonts w:ascii="Calibri" w:hAnsi="Calibri" w:cs="Calibri"/>
              </w:rPr>
              <w:t xml:space="preserve">skills </w:t>
            </w:r>
            <w:r w:rsidR="00B01C14" w:rsidRPr="005461AC">
              <w:rPr>
                <w:rFonts w:ascii="Calibri" w:hAnsi="Calibri" w:cs="Calibri"/>
              </w:rPr>
              <w:t>e.g.,</w:t>
            </w:r>
            <w:r w:rsidR="00326C12" w:rsidRPr="005461AC">
              <w:rPr>
                <w:rFonts w:ascii="Calibri" w:hAnsi="Calibri" w:cs="Calibri"/>
              </w:rPr>
              <w:t xml:space="preserve"> </w:t>
            </w:r>
            <w:r w:rsidR="00B01C14" w:rsidRPr="005461AC">
              <w:rPr>
                <w:rFonts w:ascii="Calibri" w:hAnsi="Calibri" w:cs="Calibri"/>
              </w:rPr>
              <w:t>catheterisation</w:t>
            </w:r>
            <w:r w:rsidR="00326C12" w:rsidRPr="005461AC">
              <w:rPr>
                <w:rFonts w:ascii="Calibri" w:hAnsi="Calibri" w:cs="Calibri"/>
              </w:rPr>
              <w:t>, venepuncture, ECGs</w:t>
            </w:r>
            <w:r w:rsidR="00925247">
              <w:rPr>
                <w:rFonts w:ascii="Calibri" w:hAnsi="Calibri" w:cs="Calibri"/>
              </w:rPr>
              <w:t>, phlebotomy, cannulation</w:t>
            </w:r>
          </w:p>
          <w:p w14:paraId="4B1F511A" w14:textId="7F44068A" w:rsidR="001D1A47" w:rsidRPr="005461AC" w:rsidRDefault="001D1A47" w:rsidP="25D30CA7">
            <w:pPr>
              <w:pStyle w:val="Heading7"/>
              <w:rPr>
                <w:rFonts w:ascii="Calibri" w:hAnsi="Calibri" w:cs="Calibri"/>
              </w:rPr>
            </w:pPr>
          </w:p>
        </w:tc>
        <w:tc>
          <w:tcPr>
            <w:tcW w:w="4320" w:type="dxa"/>
          </w:tcPr>
          <w:p w14:paraId="65F9C3DC" w14:textId="77777777" w:rsidR="00B01C14" w:rsidRPr="005461AC" w:rsidRDefault="00B01C14" w:rsidP="00B01C14">
            <w:pPr>
              <w:pStyle w:val="Bullet2"/>
              <w:spacing w:after="120" w:line="240" w:lineRule="auto"/>
              <w:ind w:left="72"/>
              <w:rPr>
                <w:rFonts w:ascii="Calibri" w:hAnsi="Calibri" w:cs="Calibri"/>
                <w:sz w:val="24"/>
                <w:szCs w:val="24"/>
              </w:rPr>
            </w:pPr>
          </w:p>
          <w:p w14:paraId="5023141B" w14:textId="77777777" w:rsidR="00596FEA" w:rsidRPr="005461AC" w:rsidRDefault="00596FEA" w:rsidP="00326C12">
            <w:pPr>
              <w:pStyle w:val="Bullet2"/>
              <w:spacing w:after="120" w:line="240" w:lineRule="auto"/>
              <w:ind w:left="432"/>
              <w:rPr>
                <w:rFonts w:ascii="Calibri" w:hAnsi="Calibri" w:cs="Calibri"/>
                <w:sz w:val="24"/>
                <w:szCs w:val="24"/>
              </w:rPr>
            </w:pPr>
          </w:p>
        </w:tc>
      </w:tr>
      <w:tr w:rsidR="001D1A47" w:rsidRPr="005461AC" w14:paraId="50090DDC" w14:textId="77777777" w:rsidTr="25D30CA7">
        <w:trPr>
          <w:trHeight w:val="1041"/>
        </w:trPr>
        <w:tc>
          <w:tcPr>
            <w:tcW w:w="2313" w:type="dxa"/>
          </w:tcPr>
          <w:p w14:paraId="412040C3" w14:textId="77777777" w:rsidR="001D1A47" w:rsidRPr="005461AC" w:rsidRDefault="001D1A47" w:rsidP="00702E05">
            <w:pPr>
              <w:rPr>
                <w:rFonts w:ascii="Calibri" w:eastAsia="Arial Unicode MS" w:hAnsi="Calibri" w:cs="Calibri"/>
                <w:b/>
                <w:bCs/>
              </w:rPr>
            </w:pPr>
            <w:r w:rsidRPr="005461AC">
              <w:rPr>
                <w:rFonts w:ascii="Calibri" w:eastAsia="Arial Unicode MS" w:hAnsi="Calibri" w:cs="Calibri"/>
                <w:b/>
                <w:bCs/>
              </w:rPr>
              <w:t>Skills and Knowledge</w:t>
            </w:r>
          </w:p>
        </w:tc>
        <w:tc>
          <w:tcPr>
            <w:tcW w:w="4167" w:type="dxa"/>
          </w:tcPr>
          <w:p w14:paraId="361BA53E" w14:textId="77777777" w:rsidR="001D1A47" w:rsidRPr="005461AC" w:rsidRDefault="001D1A47" w:rsidP="0084423A">
            <w:pPr>
              <w:numPr>
                <w:ilvl w:val="0"/>
                <w:numId w:val="3"/>
              </w:numPr>
              <w:tabs>
                <w:tab w:val="clear" w:pos="360"/>
              </w:tabs>
              <w:ind w:left="459" w:hanging="459"/>
              <w:rPr>
                <w:rFonts w:ascii="Calibri" w:hAnsi="Calibri" w:cs="Calibri"/>
              </w:rPr>
            </w:pPr>
            <w:r w:rsidRPr="005461AC">
              <w:rPr>
                <w:rFonts w:ascii="Calibri" w:hAnsi="Calibri" w:cs="Calibri"/>
              </w:rPr>
              <w:t>Ability to maintain and enhance effective working relationships</w:t>
            </w:r>
          </w:p>
          <w:p w14:paraId="09DE1FFA" w14:textId="77777777" w:rsidR="001D1A47" w:rsidRPr="005461AC" w:rsidRDefault="001D1A47" w:rsidP="0084423A">
            <w:pPr>
              <w:numPr>
                <w:ilvl w:val="0"/>
                <w:numId w:val="3"/>
              </w:numPr>
              <w:tabs>
                <w:tab w:val="clear" w:pos="360"/>
              </w:tabs>
              <w:ind w:left="459" w:hanging="459"/>
              <w:rPr>
                <w:rFonts w:ascii="Calibri" w:hAnsi="Calibri" w:cs="Calibri"/>
              </w:rPr>
            </w:pPr>
            <w:r w:rsidRPr="005461AC">
              <w:rPr>
                <w:rFonts w:ascii="Calibri" w:hAnsi="Calibri" w:cs="Calibri"/>
              </w:rPr>
              <w:t>Ability to plan, allocate and evaluate own work and develop self to enhance performance</w:t>
            </w:r>
          </w:p>
          <w:p w14:paraId="1C671425" w14:textId="77777777" w:rsidR="0084423A" w:rsidRPr="005461AC" w:rsidRDefault="001D1A47" w:rsidP="0084423A">
            <w:pPr>
              <w:numPr>
                <w:ilvl w:val="0"/>
                <w:numId w:val="3"/>
              </w:numPr>
              <w:tabs>
                <w:tab w:val="clear" w:pos="360"/>
              </w:tabs>
              <w:ind w:left="459" w:hanging="459"/>
              <w:rPr>
                <w:rFonts w:ascii="Calibri" w:hAnsi="Calibri" w:cs="Calibri"/>
              </w:rPr>
            </w:pPr>
            <w:r w:rsidRPr="005461AC">
              <w:rPr>
                <w:rFonts w:ascii="Calibri" w:hAnsi="Calibri" w:cs="Calibri"/>
              </w:rPr>
              <w:t>Ability to plan the work of a team</w:t>
            </w:r>
          </w:p>
          <w:p w14:paraId="33D04D5D" w14:textId="77777777" w:rsidR="001D1A47" w:rsidRPr="005461AC" w:rsidRDefault="001D1A47" w:rsidP="0084423A">
            <w:pPr>
              <w:numPr>
                <w:ilvl w:val="0"/>
                <w:numId w:val="3"/>
              </w:numPr>
              <w:tabs>
                <w:tab w:val="clear" w:pos="360"/>
              </w:tabs>
              <w:ind w:left="459" w:hanging="459"/>
              <w:rPr>
                <w:rFonts w:ascii="Calibri" w:hAnsi="Calibri" w:cs="Calibri"/>
              </w:rPr>
            </w:pPr>
            <w:r w:rsidRPr="005461AC">
              <w:rPr>
                <w:rFonts w:ascii="Calibri" w:hAnsi="Calibri" w:cs="Calibri"/>
              </w:rPr>
              <w:t>Ability to teach/train nursing staff</w:t>
            </w:r>
          </w:p>
          <w:p w14:paraId="2360C205" w14:textId="77777777" w:rsidR="001D1A47" w:rsidRPr="005461AC" w:rsidRDefault="001D1A47" w:rsidP="0084423A">
            <w:pPr>
              <w:numPr>
                <w:ilvl w:val="0"/>
                <w:numId w:val="3"/>
              </w:numPr>
              <w:tabs>
                <w:tab w:val="clear" w:pos="360"/>
              </w:tabs>
              <w:ind w:left="459" w:hanging="459"/>
              <w:rPr>
                <w:rFonts w:ascii="Calibri" w:hAnsi="Calibri" w:cs="Calibri"/>
              </w:rPr>
            </w:pPr>
            <w:r w:rsidRPr="005461AC">
              <w:rPr>
                <w:rFonts w:ascii="Calibri" w:hAnsi="Calibri" w:cs="Calibri"/>
              </w:rPr>
              <w:t>Excellent communication skills both verbal and written</w:t>
            </w:r>
          </w:p>
          <w:p w14:paraId="544F7A47" w14:textId="77777777" w:rsidR="001D1A47" w:rsidRPr="005461AC" w:rsidRDefault="001D1A47" w:rsidP="0084423A">
            <w:pPr>
              <w:numPr>
                <w:ilvl w:val="0"/>
                <w:numId w:val="3"/>
              </w:numPr>
              <w:tabs>
                <w:tab w:val="clear" w:pos="360"/>
              </w:tabs>
              <w:ind w:left="459" w:hanging="459"/>
              <w:rPr>
                <w:rFonts w:ascii="Calibri" w:hAnsi="Calibri" w:cs="Calibri"/>
              </w:rPr>
            </w:pPr>
            <w:r w:rsidRPr="005461AC">
              <w:rPr>
                <w:rFonts w:ascii="Calibri" w:hAnsi="Calibri" w:cs="Calibri"/>
              </w:rPr>
              <w:t>Ability to monitor and control resources</w:t>
            </w:r>
          </w:p>
          <w:p w14:paraId="262244D2" w14:textId="77777777" w:rsidR="001D1A47" w:rsidRPr="005461AC" w:rsidRDefault="001D1A47" w:rsidP="0084423A">
            <w:pPr>
              <w:numPr>
                <w:ilvl w:val="0"/>
                <w:numId w:val="3"/>
              </w:numPr>
              <w:tabs>
                <w:tab w:val="clear" w:pos="360"/>
              </w:tabs>
              <w:ind w:left="459" w:hanging="459"/>
              <w:rPr>
                <w:rFonts w:ascii="Calibri" w:hAnsi="Calibri" w:cs="Calibri"/>
              </w:rPr>
            </w:pPr>
            <w:r w:rsidRPr="005461AC">
              <w:rPr>
                <w:rFonts w:ascii="Calibri" w:hAnsi="Calibri" w:cs="Calibri"/>
              </w:rPr>
              <w:t>Excellent time management skills</w:t>
            </w:r>
          </w:p>
          <w:p w14:paraId="48B9B77A" w14:textId="77777777" w:rsidR="001D1A47" w:rsidRPr="005461AC" w:rsidRDefault="001D1A47" w:rsidP="0084423A">
            <w:pPr>
              <w:numPr>
                <w:ilvl w:val="0"/>
                <w:numId w:val="3"/>
              </w:numPr>
              <w:tabs>
                <w:tab w:val="clear" w:pos="360"/>
              </w:tabs>
              <w:ind w:left="459" w:hanging="459"/>
              <w:rPr>
                <w:rFonts w:ascii="Calibri" w:hAnsi="Calibri" w:cs="Calibri"/>
              </w:rPr>
            </w:pPr>
            <w:r w:rsidRPr="005461AC">
              <w:rPr>
                <w:rFonts w:ascii="Calibri" w:hAnsi="Calibri" w:cs="Calibri"/>
              </w:rPr>
              <w:t>Able to meet the needs of the patients</w:t>
            </w:r>
          </w:p>
          <w:p w14:paraId="605EB73C" w14:textId="77777777" w:rsidR="001D1A47" w:rsidRPr="005461AC" w:rsidRDefault="001D1A47" w:rsidP="0084423A">
            <w:pPr>
              <w:pStyle w:val="Bullet2"/>
              <w:numPr>
                <w:ilvl w:val="0"/>
                <w:numId w:val="3"/>
              </w:numPr>
              <w:tabs>
                <w:tab w:val="clear" w:pos="360"/>
              </w:tabs>
              <w:spacing w:line="240" w:lineRule="auto"/>
              <w:ind w:left="459" w:hanging="459"/>
              <w:rPr>
                <w:rFonts w:ascii="Calibri" w:hAnsi="Calibri" w:cs="Calibri"/>
                <w:sz w:val="24"/>
                <w:szCs w:val="24"/>
              </w:rPr>
            </w:pPr>
            <w:r w:rsidRPr="005461AC">
              <w:rPr>
                <w:rFonts w:ascii="Calibri" w:hAnsi="Calibri" w:cs="Calibri"/>
                <w:sz w:val="24"/>
                <w:szCs w:val="24"/>
              </w:rPr>
              <w:t>Computer literacy</w:t>
            </w:r>
          </w:p>
        </w:tc>
        <w:tc>
          <w:tcPr>
            <w:tcW w:w="4320" w:type="dxa"/>
          </w:tcPr>
          <w:p w14:paraId="1F3B1409" w14:textId="77777777" w:rsidR="00596FEA" w:rsidRPr="005461AC" w:rsidRDefault="00596FEA" w:rsidP="00596FEA">
            <w:pPr>
              <w:spacing w:after="120"/>
              <w:rPr>
                <w:rFonts w:ascii="Calibri" w:hAnsi="Calibri" w:cs="Calibri"/>
              </w:rPr>
            </w:pPr>
          </w:p>
          <w:p w14:paraId="562C75D1" w14:textId="77777777" w:rsidR="001D1A47" w:rsidRPr="005461AC" w:rsidRDefault="001D1A47" w:rsidP="00702E05">
            <w:pPr>
              <w:spacing w:after="120"/>
              <w:rPr>
                <w:rFonts w:ascii="Calibri" w:hAnsi="Calibri" w:cs="Calibri"/>
              </w:rPr>
            </w:pPr>
          </w:p>
          <w:p w14:paraId="664355AD" w14:textId="77777777" w:rsidR="001D1A47" w:rsidRPr="005461AC" w:rsidRDefault="001D1A47" w:rsidP="00702E05">
            <w:pPr>
              <w:pStyle w:val="Title"/>
              <w:spacing w:after="120"/>
              <w:jc w:val="left"/>
              <w:rPr>
                <w:rFonts w:ascii="Calibri" w:hAnsi="Calibri" w:cs="Calibri"/>
                <w:sz w:val="24"/>
              </w:rPr>
            </w:pPr>
          </w:p>
        </w:tc>
      </w:tr>
      <w:tr w:rsidR="001D1A47" w:rsidRPr="005461AC" w14:paraId="56F88F9F" w14:textId="77777777" w:rsidTr="25D30CA7">
        <w:trPr>
          <w:trHeight w:val="1041"/>
        </w:trPr>
        <w:tc>
          <w:tcPr>
            <w:tcW w:w="2313" w:type="dxa"/>
          </w:tcPr>
          <w:p w14:paraId="759CABFD" w14:textId="77777777" w:rsidR="001D1A47" w:rsidRPr="005461AC" w:rsidRDefault="001D1A47" w:rsidP="00702E05">
            <w:pPr>
              <w:rPr>
                <w:rFonts w:ascii="Calibri" w:hAnsi="Calibri" w:cs="Calibri"/>
                <w:b/>
              </w:rPr>
            </w:pPr>
            <w:r w:rsidRPr="005461AC">
              <w:rPr>
                <w:rFonts w:ascii="Calibri" w:hAnsi="Calibri" w:cs="Calibri"/>
                <w:b/>
              </w:rPr>
              <w:t>Personal</w:t>
            </w:r>
          </w:p>
        </w:tc>
        <w:tc>
          <w:tcPr>
            <w:tcW w:w="4167" w:type="dxa"/>
          </w:tcPr>
          <w:p w14:paraId="3C2203CD" w14:textId="77777777" w:rsidR="00E74CE7" w:rsidRPr="005461AC" w:rsidRDefault="00E74CE7" w:rsidP="007A2549">
            <w:pPr>
              <w:numPr>
                <w:ilvl w:val="0"/>
                <w:numId w:val="7"/>
              </w:numPr>
              <w:rPr>
                <w:rFonts w:ascii="Calibri" w:hAnsi="Calibri" w:cs="Calibri"/>
              </w:rPr>
            </w:pPr>
            <w:r w:rsidRPr="005461AC">
              <w:rPr>
                <w:rFonts w:ascii="Calibri" w:hAnsi="Calibri" w:cs="Calibri"/>
              </w:rPr>
              <w:t xml:space="preserve">Committed to the overall </w:t>
            </w:r>
            <w:r w:rsidR="00DD3BDB" w:rsidRPr="005461AC">
              <w:rPr>
                <w:rFonts w:ascii="Calibri" w:hAnsi="Calibri" w:cs="Calibri"/>
              </w:rPr>
              <w:t>values</w:t>
            </w:r>
            <w:r w:rsidRPr="005461AC">
              <w:rPr>
                <w:rFonts w:ascii="Calibri" w:hAnsi="Calibri" w:cs="Calibri"/>
              </w:rPr>
              <w:t xml:space="preserve"> of </w:t>
            </w:r>
            <w:r w:rsidR="00596FEA" w:rsidRPr="005461AC">
              <w:rPr>
                <w:rFonts w:ascii="Calibri" w:hAnsi="Calibri" w:cs="Calibri"/>
              </w:rPr>
              <w:t>PPG</w:t>
            </w:r>
          </w:p>
          <w:p w14:paraId="44B1A756" w14:textId="77777777" w:rsidR="00E74CE7" w:rsidRPr="005461AC" w:rsidRDefault="00E74CE7" w:rsidP="007A2549">
            <w:pPr>
              <w:numPr>
                <w:ilvl w:val="0"/>
                <w:numId w:val="7"/>
              </w:numPr>
              <w:rPr>
                <w:rFonts w:ascii="Calibri" w:hAnsi="Calibri" w:cs="Calibri"/>
              </w:rPr>
            </w:pPr>
            <w:r w:rsidRPr="005461AC">
              <w:rPr>
                <w:rFonts w:ascii="Calibri" w:hAnsi="Calibri" w:cs="Calibri"/>
              </w:rPr>
              <w:t>Committed to the provision of quality services.</w:t>
            </w:r>
          </w:p>
          <w:p w14:paraId="022EF804" w14:textId="77777777" w:rsidR="00596FEA" w:rsidRPr="005461AC" w:rsidRDefault="00B01C14" w:rsidP="007A2549">
            <w:pPr>
              <w:numPr>
                <w:ilvl w:val="0"/>
                <w:numId w:val="7"/>
              </w:numPr>
              <w:rPr>
                <w:rFonts w:ascii="Calibri" w:hAnsi="Calibri" w:cs="Calibri"/>
              </w:rPr>
            </w:pPr>
            <w:r w:rsidRPr="005461AC">
              <w:rPr>
                <w:rFonts w:ascii="Calibri" w:hAnsi="Calibri" w:cs="Calibri"/>
              </w:rPr>
              <w:t>Committed</w:t>
            </w:r>
            <w:r w:rsidR="00596FEA" w:rsidRPr="005461AC">
              <w:rPr>
                <w:rFonts w:ascii="Calibri" w:hAnsi="Calibri" w:cs="Calibri"/>
              </w:rPr>
              <w:t xml:space="preserve"> to developing, supporting and empowering a nursing team.</w:t>
            </w:r>
          </w:p>
          <w:p w14:paraId="262AE7DC" w14:textId="77777777" w:rsidR="00E74CE7" w:rsidRPr="005461AC" w:rsidRDefault="00E74CE7" w:rsidP="007A2549">
            <w:pPr>
              <w:numPr>
                <w:ilvl w:val="0"/>
                <w:numId w:val="7"/>
              </w:numPr>
              <w:rPr>
                <w:rFonts w:ascii="Calibri" w:hAnsi="Calibri" w:cs="Calibri"/>
              </w:rPr>
            </w:pPr>
            <w:r w:rsidRPr="005461AC">
              <w:rPr>
                <w:rFonts w:ascii="Calibri" w:hAnsi="Calibri" w:cs="Calibri"/>
              </w:rPr>
              <w:t>A flexible, positive attitude to performing a variety of duties.</w:t>
            </w:r>
          </w:p>
          <w:p w14:paraId="020AE972" w14:textId="77777777" w:rsidR="00E74CE7" w:rsidRPr="005461AC" w:rsidRDefault="00E74CE7" w:rsidP="007A2549">
            <w:pPr>
              <w:numPr>
                <w:ilvl w:val="0"/>
                <w:numId w:val="7"/>
              </w:numPr>
              <w:rPr>
                <w:rFonts w:ascii="Calibri" w:hAnsi="Calibri" w:cs="Calibri"/>
              </w:rPr>
            </w:pPr>
            <w:r w:rsidRPr="005461AC">
              <w:rPr>
                <w:rFonts w:ascii="Calibri" w:hAnsi="Calibri" w:cs="Calibri"/>
              </w:rPr>
              <w:t>Willing to develop/learn in the role.</w:t>
            </w:r>
          </w:p>
          <w:p w14:paraId="50F004CD" w14:textId="77777777" w:rsidR="00E74CE7" w:rsidRPr="005461AC" w:rsidRDefault="00E74CE7" w:rsidP="007A2549">
            <w:pPr>
              <w:numPr>
                <w:ilvl w:val="0"/>
                <w:numId w:val="7"/>
              </w:numPr>
              <w:rPr>
                <w:rFonts w:ascii="Calibri" w:hAnsi="Calibri" w:cs="Calibri"/>
              </w:rPr>
            </w:pPr>
            <w:r w:rsidRPr="005461AC">
              <w:rPr>
                <w:rFonts w:ascii="Calibri" w:hAnsi="Calibri" w:cs="Calibri"/>
              </w:rPr>
              <w:t>Fit to undertake the duties of the post.</w:t>
            </w:r>
          </w:p>
          <w:p w14:paraId="04D77ACA" w14:textId="77777777" w:rsidR="00E74CE7" w:rsidRPr="005461AC" w:rsidRDefault="00E74CE7" w:rsidP="007A2549">
            <w:pPr>
              <w:numPr>
                <w:ilvl w:val="0"/>
                <w:numId w:val="7"/>
              </w:numPr>
              <w:rPr>
                <w:rFonts w:ascii="Calibri" w:hAnsi="Calibri" w:cs="Calibri"/>
              </w:rPr>
            </w:pPr>
            <w:r w:rsidRPr="005461AC">
              <w:rPr>
                <w:rFonts w:ascii="Calibri" w:hAnsi="Calibri" w:cs="Calibri"/>
              </w:rPr>
              <w:t xml:space="preserve">Ability to be flexible </w:t>
            </w:r>
            <w:proofErr w:type="gramStart"/>
            <w:r w:rsidRPr="005461AC">
              <w:rPr>
                <w:rFonts w:ascii="Calibri" w:hAnsi="Calibri" w:cs="Calibri"/>
              </w:rPr>
              <w:t>with regard to</w:t>
            </w:r>
            <w:proofErr w:type="gramEnd"/>
            <w:r w:rsidRPr="005461AC">
              <w:rPr>
                <w:rFonts w:ascii="Calibri" w:hAnsi="Calibri" w:cs="Calibri"/>
              </w:rPr>
              <w:t xml:space="preserve"> working hours</w:t>
            </w:r>
          </w:p>
          <w:p w14:paraId="1A965116" w14:textId="77777777" w:rsidR="001D1A47" w:rsidRPr="005461AC" w:rsidRDefault="001D1A47" w:rsidP="00596FEA">
            <w:pPr>
              <w:spacing w:after="120"/>
              <w:ind w:left="360"/>
              <w:rPr>
                <w:rFonts w:ascii="Calibri" w:hAnsi="Calibri" w:cs="Calibri"/>
              </w:rPr>
            </w:pPr>
          </w:p>
        </w:tc>
        <w:tc>
          <w:tcPr>
            <w:tcW w:w="4320" w:type="dxa"/>
          </w:tcPr>
          <w:p w14:paraId="7DF4E37C" w14:textId="77777777" w:rsidR="001D1A47" w:rsidRPr="005461AC" w:rsidRDefault="001D1A47" w:rsidP="00596FEA">
            <w:pPr>
              <w:spacing w:after="120"/>
              <w:rPr>
                <w:rFonts w:ascii="Calibri" w:hAnsi="Calibri" w:cs="Calibri"/>
              </w:rPr>
            </w:pPr>
          </w:p>
        </w:tc>
      </w:tr>
    </w:tbl>
    <w:p w14:paraId="44FB30F8" w14:textId="77777777" w:rsidR="001D1A47" w:rsidRPr="005461AC" w:rsidRDefault="001D1A47" w:rsidP="00B6276A">
      <w:pPr>
        <w:rPr>
          <w:rFonts w:ascii="Calibri" w:hAnsi="Calibri" w:cs="Calibri"/>
        </w:rPr>
      </w:pPr>
    </w:p>
    <w:sectPr w:rsidR="001D1A47" w:rsidRPr="005461AC" w:rsidSect="00416349">
      <w:headerReference w:type="default" r:id="rId10"/>
      <w:footerReference w:type="even" r:id="rId11"/>
      <w:footerReference w:type="default" r:id="rId12"/>
      <w:pgSz w:w="11906" w:h="16838"/>
      <w:pgMar w:top="1440" w:right="1077" w:bottom="1440" w:left="1077" w:header="357"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BD8C2" w14:textId="77777777" w:rsidR="00E77085" w:rsidRDefault="00E77085">
      <w:r>
        <w:separator/>
      </w:r>
    </w:p>
  </w:endnote>
  <w:endnote w:type="continuationSeparator" w:id="0">
    <w:p w14:paraId="7EAF670B" w14:textId="77777777" w:rsidR="00E77085" w:rsidRDefault="00E7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A232FE" w:rsidRDefault="00A232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2B00AE" w14:textId="77777777" w:rsidR="00A232FE" w:rsidRDefault="00A23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3B903" w14:textId="77777777" w:rsidR="00A232FE" w:rsidRDefault="00C66022">
    <w:pPr>
      <w:pStyle w:val="Footer"/>
      <w:rPr>
        <w:rFonts w:ascii="Arial" w:hAnsi="Arial" w:cs="Arial"/>
        <w:sz w:val="18"/>
      </w:rPr>
    </w:pPr>
    <w:r>
      <w:rPr>
        <w:rFonts w:ascii="Arial" w:hAnsi="Arial" w:cs="Arial"/>
        <w:sz w:val="18"/>
      </w:rPr>
      <w:t>Clinical Educator</w:t>
    </w:r>
    <w:r w:rsidR="00A232FE">
      <w:rPr>
        <w:rFonts w:ascii="Arial" w:hAnsi="Arial" w:cs="Arial"/>
        <w:sz w:val="18"/>
      </w:rPr>
      <w:t xml:space="preserve">                                                                                                                               Page </w:t>
    </w:r>
    <w:r w:rsidR="00A232FE">
      <w:rPr>
        <w:rStyle w:val="PageNumber"/>
        <w:rFonts w:ascii="Arial" w:hAnsi="Arial" w:cs="Arial"/>
        <w:sz w:val="18"/>
      </w:rPr>
      <w:fldChar w:fldCharType="begin"/>
    </w:r>
    <w:r w:rsidR="00A232FE">
      <w:rPr>
        <w:rStyle w:val="PageNumber"/>
        <w:rFonts w:ascii="Arial" w:hAnsi="Arial" w:cs="Arial"/>
        <w:sz w:val="18"/>
      </w:rPr>
      <w:instrText xml:space="preserve"> PAGE </w:instrText>
    </w:r>
    <w:r w:rsidR="00A232FE">
      <w:rPr>
        <w:rStyle w:val="PageNumber"/>
        <w:rFonts w:ascii="Arial" w:hAnsi="Arial" w:cs="Arial"/>
        <w:sz w:val="18"/>
      </w:rPr>
      <w:fldChar w:fldCharType="separate"/>
    </w:r>
    <w:r w:rsidR="000F36FB">
      <w:rPr>
        <w:rStyle w:val="PageNumber"/>
        <w:rFonts w:ascii="Arial" w:hAnsi="Arial" w:cs="Arial"/>
        <w:noProof/>
        <w:sz w:val="18"/>
      </w:rPr>
      <w:t>8</w:t>
    </w:r>
    <w:r w:rsidR="00A232FE">
      <w:rPr>
        <w:rStyle w:val="PageNumber"/>
        <w:rFonts w:ascii="Arial" w:hAnsi="Arial" w:cs="Arial"/>
        <w:sz w:val="18"/>
      </w:rPr>
      <w:fldChar w:fldCharType="end"/>
    </w:r>
    <w:r w:rsidR="00A232FE">
      <w:rPr>
        <w:rFonts w:ascii="Arial" w:hAnsi="Arial" w:cs="Arial"/>
        <w:sz w:val="18"/>
      </w:rPr>
      <w:t xml:space="preserve"> of </w:t>
    </w:r>
    <w:r w:rsidR="00A232FE">
      <w:rPr>
        <w:rStyle w:val="PageNumber"/>
        <w:rFonts w:ascii="Arial" w:hAnsi="Arial" w:cs="Arial"/>
        <w:sz w:val="18"/>
      </w:rPr>
      <w:fldChar w:fldCharType="begin"/>
    </w:r>
    <w:r w:rsidR="00A232FE">
      <w:rPr>
        <w:rStyle w:val="PageNumber"/>
        <w:rFonts w:ascii="Arial" w:hAnsi="Arial" w:cs="Arial"/>
        <w:sz w:val="18"/>
      </w:rPr>
      <w:instrText xml:space="preserve"> NUMPAGES </w:instrText>
    </w:r>
    <w:r w:rsidR="00A232FE">
      <w:rPr>
        <w:rStyle w:val="PageNumber"/>
        <w:rFonts w:ascii="Arial" w:hAnsi="Arial" w:cs="Arial"/>
        <w:sz w:val="18"/>
      </w:rPr>
      <w:fldChar w:fldCharType="separate"/>
    </w:r>
    <w:r w:rsidR="000F36FB">
      <w:rPr>
        <w:rStyle w:val="PageNumber"/>
        <w:rFonts w:ascii="Arial" w:hAnsi="Arial" w:cs="Arial"/>
        <w:noProof/>
        <w:sz w:val="18"/>
      </w:rPr>
      <w:t>8</w:t>
    </w:r>
    <w:r w:rsidR="00A232FE">
      <w:rPr>
        <w:rStyle w:val="PageNumber"/>
        <w:rFonts w:ascii="Arial" w:hAnsi="Arial" w:cs="Arial"/>
        <w:sz w:val="18"/>
      </w:rPr>
      <w:fldChar w:fldCharType="end"/>
    </w:r>
  </w:p>
  <w:p w14:paraId="7FD07B1B" w14:textId="7A116DC1" w:rsidR="00A232FE" w:rsidRDefault="00596FEA">
    <w:pPr>
      <w:pStyle w:val="Footer"/>
      <w:rPr>
        <w:rFonts w:ascii="Arial" w:hAnsi="Arial" w:cs="Arial"/>
        <w:sz w:val="18"/>
      </w:rPr>
    </w:pPr>
    <w:r>
      <w:rPr>
        <w:rFonts w:ascii="Arial" w:hAnsi="Arial" w:cs="Arial"/>
        <w:sz w:val="18"/>
      </w:rPr>
      <w:t xml:space="preserve">Author: Head of Nursing &amp; Clinical Services </w:t>
    </w:r>
    <w:r w:rsidR="00A232FE">
      <w:rPr>
        <w:rFonts w:ascii="Arial" w:hAnsi="Arial" w:cs="Arial"/>
        <w:sz w:val="18"/>
      </w:rPr>
      <w:t xml:space="preserve"> </w:t>
    </w:r>
  </w:p>
  <w:p w14:paraId="2DD44197" w14:textId="5038F145" w:rsidR="00A232FE" w:rsidRDefault="25D30CA7" w:rsidP="25D30CA7">
    <w:pPr>
      <w:pStyle w:val="Footer"/>
      <w:rPr>
        <w:rFonts w:ascii="Arial" w:hAnsi="Arial" w:cs="Arial"/>
        <w:sz w:val="18"/>
        <w:szCs w:val="18"/>
      </w:rPr>
    </w:pPr>
    <w:r w:rsidRPr="25D30CA7">
      <w:rPr>
        <w:rFonts w:ascii="Arial" w:hAnsi="Arial" w:cs="Arial"/>
        <w:sz w:val="18"/>
        <w:szCs w:val="18"/>
      </w:rPr>
      <w:t xml:space="preserve">Dated:  </w:t>
    </w:r>
    <w:r w:rsidR="00EC4E9A">
      <w:rPr>
        <w:rFonts w:ascii="Arial" w:hAnsi="Arial" w:cs="Arial"/>
        <w:sz w:val="18"/>
        <w:szCs w:val="18"/>
      </w:rPr>
      <w:t>3</w:t>
    </w:r>
    <w:r w:rsidR="00A96CCD">
      <w:rPr>
        <w:rFonts w:ascii="Arial" w:hAnsi="Arial" w:cs="Arial"/>
        <w:sz w:val="18"/>
        <w:szCs w:val="18"/>
      </w:rPr>
      <w:t>0</w:t>
    </w:r>
    <w:r w:rsidRPr="25D30CA7">
      <w:rPr>
        <w:rFonts w:ascii="Arial" w:hAnsi="Arial" w:cs="Arial"/>
        <w:sz w:val="18"/>
        <w:szCs w:val="18"/>
      </w:rPr>
      <w:t xml:space="preserve"> </w:t>
    </w:r>
    <w:r w:rsidR="00EC4E9A">
      <w:rPr>
        <w:rFonts w:ascii="Arial" w:hAnsi="Arial" w:cs="Arial"/>
        <w:sz w:val="18"/>
        <w:szCs w:val="18"/>
      </w:rPr>
      <w:t>May</w:t>
    </w:r>
    <w:r w:rsidRPr="25D30CA7">
      <w:rPr>
        <w:rFonts w:ascii="Arial" w:hAnsi="Arial" w:cs="Arial"/>
        <w:sz w:val="18"/>
        <w:szCs w:val="18"/>
      </w:rPr>
      <w:t xml:space="preserve"> 2</w:t>
    </w:r>
    <w:r w:rsidR="00EC4E9A">
      <w:rPr>
        <w:rFonts w:ascii="Arial" w:hAnsi="Arial" w:cs="Arial"/>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A235D" w14:textId="77777777" w:rsidR="00E77085" w:rsidRDefault="00E77085">
      <w:r>
        <w:separator/>
      </w:r>
    </w:p>
  </w:footnote>
  <w:footnote w:type="continuationSeparator" w:id="0">
    <w:p w14:paraId="7ED23B3D" w14:textId="77777777" w:rsidR="00E77085" w:rsidRDefault="00E77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6D796" w14:textId="28252F63" w:rsidR="00A232FE" w:rsidRDefault="00EC4E9A">
    <w:pPr>
      <w:pStyle w:val="Header"/>
      <w:jc w:val="right"/>
      <w:rPr>
        <w:rFonts w:ascii="Arial" w:hAnsi="Arial" w:cs="Arial"/>
        <w:b/>
        <w:sz w:val="40"/>
      </w:rPr>
    </w:pPr>
    <w:r>
      <w:rPr>
        <w:rFonts w:ascii="Arial" w:hAnsi="Arial" w:cs="Arial"/>
        <w:b/>
        <w:noProof/>
        <w:sz w:val="40"/>
      </w:rPr>
      <w:drawing>
        <wp:anchor distT="0" distB="0" distL="114300" distR="114300" simplePos="0" relativeHeight="251658240" behindDoc="1" locked="0" layoutInCell="1" allowOverlap="1" wp14:anchorId="44E87D90" wp14:editId="229E2604">
          <wp:simplePos x="0" y="0"/>
          <wp:positionH relativeFrom="column">
            <wp:posOffset>5805170</wp:posOffset>
          </wp:positionH>
          <wp:positionV relativeFrom="paragraph">
            <wp:posOffset>64770</wp:posOffset>
          </wp:positionV>
          <wp:extent cx="758825" cy="742950"/>
          <wp:effectExtent l="0" t="0" r="3175" b="0"/>
          <wp:wrapNone/>
          <wp:docPr id="168164790" name="Picture 1"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1831B3" w14:textId="77777777" w:rsidR="00A232FE" w:rsidRDefault="00A232FE">
    <w:pPr>
      <w:pStyle w:val="Header"/>
      <w:jc w:val="right"/>
    </w:pPr>
  </w:p>
</w:hdr>
</file>

<file path=word/intelligence2.xml><?xml version="1.0" encoding="utf-8"?>
<int2:intelligence xmlns:int2="http://schemas.microsoft.com/office/intelligence/2020/intelligence" xmlns:oel="http://schemas.microsoft.com/office/2019/extlst">
  <int2:observations>
    <int2:textHash int2:hashCode="zE6KXAVeVZysZN" int2:id="WkJFVsH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D2C"/>
    <w:multiLevelType w:val="hybridMultilevel"/>
    <w:tmpl w:val="71A41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87409"/>
    <w:multiLevelType w:val="hybridMultilevel"/>
    <w:tmpl w:val="D1C4F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164A1"/>
    <w:multiLevelType w:val="hybridMultilevel"/>
    <w:tmpl w:val="022239E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F7169A9"/>
    <w:multiLevelType w:val="hybridMultilevel"/>
    <w:tmpl w:val="B9965A0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E924DE"/>
    <w:multiLevelType w:val="hybridMultilevel"/>
    <w:tmpl w:val="C4E4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C734D8"/>
    <w:multiLevelType w:val="hybridMultilevel"/>
    <w:tmpl w:val="F4A27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937682"/>
    <w:multiLevelType w:val="hybridMultilevel"/>
    <w:tmpl w:val="8A38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011975"/>
    <w:multiLevelType w:val="hybridMultilevel"/>
    <w:tmpl w:val="13B20B28"/>
    <w:lvl w:ilvl="0" w:tplc="4CD84AA4">
      <w:start w:val="1"/>
      <w:numFmt w:val="bullet"/>
      <w:lvlText w:val=""/>
      <w:lvlJc w:val="left"/>
      <w:pPr>
        <w:ind w:left="1080" w:hanging="360"/>
      </w:pPr>
      <w:rPr>
        <w:rFonts w:ascii="Symbol" w:hAnsi="Symbol" w:hint="default"/>
      </w:rPr>
    </w:lvl>
    <w:lvl w:ilvl="1" w:tplc="0AC45A04">
      <w:start w:val="1"/>
      <w:numFmt w:val="bullet"/>
      <w:lvlText w:val="o"/>
      <w:lvlJc w:val="left"/>
      <w:pPr>
        <w:ind w:left="1800" w:hanging="360"/>
      </w:pPr>
      <w:rPr>
        <w:rFonts w:ascii="Courier New" w:hAnsi="Courier New" w:hint="default"/>
      </w:rPr>
    </w:lvl>
    <w:lvl w:ilvl="2" w:tplc="A75E6D64">
      <w:start w:val="1"/>
      <w:numFmt w:val="bullet"/>
      <w:lvlText w:val=""/>
      <w:lvlJc w:val="left"/>
      <w:pPr>
        <w:ind w:left="2520" w:hanging="360"/>
      </w:pPr>
      <w:rPr>
        <w:rFonts w:ascii="Wingdings" w:hAnsi="Wingdings" w:hint="default"/>
      </w:rPr>
    </w:lvl>
    <w:lvl w:ilvl="3" w:tplc="FC5CE2AA">
      <w:start w:val="1"/>
      <w:numFmt w:val="bullet"/>
      <w:lvlText w:val=""/>
      <w:lvlJc w:val="left"/>
      <w:pPr>
        <w:ind w:left="3240" w:hanging="360"/>
      </w:pPr>
      <w:rPr>
        <w:rFonts w:ascii="Symbol" w:hAnsi="Symbol" w:hint="default"/>
      </w:rPr>
    </w:lvl>
    <w:lvl w:ilvl="4" w:tplc="161A67DE">
      <w:start w:val="1"/>
      <w:numFmt w:val="bullet"/>
      <w:lvlText w:val="o"/>
      <w:lvlJc w:val="left"/>
      <w:pPr>
        <w:ind w:left="3960" w:hanging="360"/>
      </w:pPr>
      <w:rPr>
        <w:rFonts w:ascii="Courier New" w:hAnsi="Courier New" w:hint="default"/>
      </w:rPr>
    </w:lvl>
    <w:lvl w:ilvl="5" w:tplc="27F419AC">
      <w:start w:val="1"/>
      <w:numFmt w:val="bullet"/>
      <w:lvlText w:val=""/>
      <w:lvlJc w:val="left"/>
      <w:pPr>
        <w:ind w:left="4680" w:hanging="360"/>
      </w:pPr>
      <w:rPr>
        <w:rFonts w:ascii="Wingdings" w:hAnsi="Wingdings" w:hint="default"/>
      </w:rPr>
    </w:lvl>
    <w:lvl w:ilvl="6" w:tplc="4B86D64A">
      <w:start w:val="1"/>
      <w:numFmt w:val="bullet"/>
      <w:lvlText w:val=""/>
      <w:lvlJc w:val="left"/>
      <w:pPr>
        <w:ind w:left="5400" w:hanging="360"/>
      </w:pPr>
      <w:rPr>
        <w:rFonts w:ascii="Symbol" w:hAnsi="Symbol" w:hint="default"/>
      </w:rPr>
    </w:lvl>
    <w:lvl w:ilvl="7" w:tplc="93F46FAE">
      <w:start w:val="1"/>
      <w:numFmt w:val="bullet"/>
      <w:lvlText w:val="o"/>
      <w:lvlJc w:val="left"/>
      <w:pPr>
        <w:ind w:left="6120" w:hanging="360"/>
      </w:pPr>
      <w:rPr>
        <w:rFonts w:ascii="Courier New" w:hAnsi="Courier New" w:hint="default"/>
      </w:rPr>
    </w:lvl>
    <w:lvl w:ilvl="8" w:tplc="CABC445C">
      <w:start w:val="1"/>
      <w:numFmt w:val="bullet"/>
      <w:lvlText w:val=""/>
      <w:lvlJc w:val="left"/>
      <w:pPr>
        <w:ind w:left="6840" w:hanging="360"/>
      </w:pPr>
      <w:rPr>
        <w:rFonts w:ascii="Wingdings" w:hAnsi="Wingdings" w:hint="default"/>
      </w:rPr>
    </w:lvl>
  </w:abstractNum>
  <w:abstractNum w:abstractNumId="8" w15:restartNumberingAfterBreak="0">
    <w:nsid w:val="46AF6423"/>
    <w:multiLevelType w:val="hybridMultilevel"/>
    <w:tmpl w:val="684A6620"/>
    <w:lvl w:ilvl="0" w:tplc="04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B12A75"/>
    <w:multiLevelType w:val="hybridMultilevel"/>
    <w:tmpl w:val="5A18BB7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ED0342"/>
    <w:multiLevelType w:val="hybridMultilevel"/>
    <w:tmpl w:val="4DF8810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174E11"/>
    <w:multiLevelType w:val="hybridMultilevel"/>
    <w:tmpl w:val="FC0AD39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762E6E"/>
    <w:multiLevelType w:val="hybridMultilevel"/>
    <w:tmpl w:val="F20A164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A779BC"/>
    <w:multiLevelType w:val="hybridMultilevel"/>
    <w:tmpl w:val="07022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C67551"/>
    <w:multiLevelType w:val="hybridMultilevel"/>
    <w:tmpl w:val="2E68D6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E135B98"/>
    <w:multiLevelType w:val="hybridMultilevel"/>
    <w:tmpl w:val="49E2D4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C414342"/>
    <w:multiLevelType w:val="hybridMultilevel"/>
    <w:tmpl w:val="E0EE8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B059FD"/>
    <w:multiLevelType w:val="hybridMultilevel"/>
    <w:tmpl w:val="EAA69BE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4D23AD"/>
    <w:multiLevelType w:val="hybridMultilevel"/>
    <w:tmpl w:val="E0B64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0201581">
    <w:abstractNumId w:val="7"/>
  </w:num>
  <w:num w:numId="2" w16cid:durableId="450444328">
    <w:abstractNumId w:val="15"/>
  </w:num>
  <w:num w:numId="3" w16cid:durableId="1719551392">
    <w:abstractNumId w:val="14"/>
  </w:num>
  <w:num w:numId="4" w16cid:durableId="820393042">
    <w:abstractNumId w:val="2"/>
  </w:num>
  <w:num w:numId="5" w16cid:durableId="997466718">
    <w:abstractNumId w:val="1"/>
  </w:num>
  <w:num w:numId="6" w16cid:durableId="708148480">
    <w:abstractNumId w:val="9"/>
  </w:num>
  <w:num w:numId="7" w16cid:durableId="1749614757">
    <w:abstractNumId w:val="8"/>
  </w:num>
  <w:num w:numId="8" w16cid:durableId="1284460599">
    <w:abstractNumId w:val="5"/>
  </w:num>
  <w:num w:numId="9" w16cid:durableId="312099437">
    <w:abstractNumId w:val="16"/>
  </w:num>
  <w:num w:numId="10" w16cid:durableId="711417070">
    <w:abstractNumId w:val="18"/>
  </w:num>
  <w:num w:numId="11" w16cid:durableId="1901937747">
    <w:abstractNumId w:val="12"/>
  </w:num>
  <w:num w:numId="12" w16cid:durableId="2113359805">
    <w:abstractNumId w:val="10"/>
  </w:num>
  <w:num w:numId="13" w16cid:durableId="515926243">
    <w:abstractNumId w:val="17"/>
  </w:num>
  <w:num w:numId="14" w16cid:durableId="1165559753">
    <w:abstractNumId w:val="3"/>
  </w:num>
  <w:num w:numId="15" w16cid:durableId="280769707">
    <w:abstractNumId w:val="4"/>
  </w:num>
  <w:num w:numId="16" w16cid:durableId="494759973">
    <w:abstractNumId w:val="6"/>
  </w:num>
  <w:num w:numId="17" w16cid:durableId="1316180891">
    <w:abstractNumId w:val="13"/>
  </w:num>
  <w:num w:numId="18" w16cid:durableId="1785463313">
    <w:abstractNumId w:val="11"/>
  </w:num>
  <w:num w:numId="19" w16cid:durableId="1812861782">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A47"/>
    <w:rsid w:val="00006F01"/>
    <w:rsid w:val="00021524"/>
    <w:rsid w:val="000344EF"/>
    <w:rsid w:val="0008095B"/>
    <w:rsid w:val="00081718"/>
    <w:rsid w:val="00086DD9"/>
    <w:rsid w:val="00087EFB"/>
    <w:rsid w:val="000920F9"/>
    <w:rsid w:val="000A3887"/>
    <w:rsid w:val="000A675B"/>
    <w:rsid w:val="000E466D"/>
    <w:rsid w:val="000F1736"/>
    <w:rsid w:val="000F36FB"/>
    <w:rsid w:val="0014480B"/>
    <w:rsid w:val="00147482"/>
    <w:rsid w:val="00151D0E"/>
    <w:rsid w:val="00152125"/>
    <w:rsid w:val="001619FE"/>
    <w:rsid w:val="001A0E46"/>
    <w:rsid w:val="001D1A47"/>
    <w:rsid w:val="00201159"/>
    <w:rsid w:val="00204AF4"/>
    <w:rsid w:val="00207F87"/>
    <w:rsid w:val="00211AD9"/>
    <w:rsid w:val="00224B81"/>
    <w:rsid w:val="0025656D"/>
    <w:rsid w:val="0027262A"/>
    <w:rsid w:val="00283863"/>
    <w:rsid w:val="002A60C5"/>
    <w:rsid w:val="002B521F"/>
    <w:rsid w:val="002C00CE"/>
    <w:rsid w:val="002C2E41"/>
    <w:rsid w:val="002C76E1"/>
    <w:rsid w:val="002D71D3"/>
    <w:rsid w:val="002E6AA7"/>
    <w:rsid w:val="00321CBD"/>
    <w:rsid w:val="00326C12"/>
    <w:rsid w:val="00351F72"/>
    <w:rsid w:val="00365CD9"/>
    <w:rsid w:val="00365D57"/>
    <w:rsid w:val="0037382D"/>
    <w:rsid w:val="003B5B95"/>
    <w:rsid w:val="003D1078"/>
    <w:rsid w:val="003E0F44"/>
    <w:rsid w:val="00412FBC"/>
    <w:rsid w:val="004130A0"/>
    <w:rsid w:val="00415767"/>
    <w:rsid w:val="00416349"/>
    <w:rsid w:val="0044487B"/>
    <w:rsid w:val="004579F4"/>
    <w:rsid w:val="00465C27"/>
    <w:rsid w:val="0048247D"/>
    <w:rsid w:val="004B0381"/>
    <w:rsid w:val="004D4B8C"/>
    <w:rsid w:val="004E109A"/>
    <w:rsid w:val="004E67D6"/>
    <w:rsid w:val="004F69B9"/>
    <w:rsid w:val="00500702"/>
    <w:rsid w:val="00502326"/>
    <w:rsid w:val="00513BE5"/>
    <w:rsid w:val="00540F5D"/>
    <w:rsid w:val="005461AC"/>
    <w:rsid w:val="00557C98"/>
    <w:rsid w:val="00563A59"/>
    <w:rsid w:val="00583A0F"/>
    <w:rsid w:val="0058516C"/>
    <w:rsid w:val="00596FEA"/>
    <w:rsid w:val="005B5E9A"/>
    <w:rsid w:val="005D7DBE"/>
    <w:rsid w:val="005F7C4F"/>
    <w:rsid w:val="00612FC6"/>
    <w:rsid w:val="00632ADD"/>
    <w:rsid w:val="0068482B"/>
    <w:rsid w:val="00685E02"/>
    <w:rsid w:val="006A070F"/>
    <w:rsid w:val="006A402F"/>
    <w:rsid w:val="006A73A4"/>
    <w:rsid w:val="006D7002"/>
    <w:rsid w:val="006F3507"/>
    <w:rsid w:val="006F6B36"/>
    <w:rsid w:val="006F7A23"/>
    <w:rsid w:val="0070041D"/>
    <w:rsid w:val="00702E05"/>
    <w:rsid w:val="00704EF8"/>
    <w:rsid w:val="00705802"/>
    <w:rsid w:val="00706FCF"/>
    <w:rsid w:val="00710AD2"/>
    <w:rsid w:val="00713C47"/>
    <w:rsid w:val="007225F0"/>
    <w:rsid w:val="0072336C"/>
    <w:rsid w:val="00727ED9"/>
    <w:rsid w:val="00744D2A"/>
    <w:rsid w:val="00760E13"/>
    <w:rsid w:val="00786F18"/>
    <w:rsid w:val="00790F45"/>
    <w:rsid w:val="007A2549"/>
    <w:rsid w:val="008021B0"/>
    <w:rsid w:val="00825E25"/>
    <w:rsid w:val="008331B5"/>
    <w:rsid w:val="0084423A"/>
    <w:rsid w:val="0087256F"/>
    <w:rsid w:val="00875BF9"/>
    <w:rsid w:val="008A136F"/>
    <w:rsid w:val="008A64BA"/>
    <w:rsid w:val="008A7A9C"/>
    <w:rsid w:val="008B2725"/>
    <w:rsid w:val="008B3926"/>
    <w:rsid w:val="008C1E3C"/>
    <w:rsid w:val="008C1E4C"/>
    <w:rsid w:val="008C585D"/>
    <w:rsid w:val="008F64A1"/>
    <w:rsid w:val="00915681"/>
    <w:rsid w:val="00916DCA"/>
    <w:rsid w:val="00924DBC"/>
    <w:rsid w:val="00925247"/>
    <w:rsid w:val="0095291F"/>
    <w:rsid w:val="00952E1E"/>
    <w:rsid w:val="009716CB"/>
    <w:rsid w:val="009A1A13"/>
    <w:rsid w:val="009E063E"/>
    <w:rsid w:val="009F1556"/>
    <w:rsid w:val="00A13254"/>
    <w:rsid w:val="00A2115A"/>
    <w:rsid w:val="00A232FE"/>
    <w:rsid w:val="00A31526"/>
    <w:rsid w:val="00A32300"/>
    <w:rsid w:val="00A450E5"/>
    <w:rsid w:val="00A56CE9"/>
    <w:rsid w:val="00A57950"/>
    <w:rsid w:val="00A602BE"/>
    <w:rsid w:val="00A76DF7"/>
    <w:rsid w:val="00A8395D"/>
    <w:rsid w:val="00A872A0"/>
    <w:rsid w:val="00A94475"/>
    <w:rsid w:val="00A96CCD"/>
    <w:rsid w:val="00AA0920"/>
    <w:rsid w:val="00AC0402"/>
    <w:rsid w:val="00AD177C"/>
    <w:rsid w:val="00AD5A1D"/>
    <w:rsid w:val="00AF74F6"/>
    <w:rsid w:val="00B01C14"/>
    <w:rsid w:val="00B1605C"/>
    <w:rsid w:val="00B268C6"/>
    <w:rsid w:val="00B366E9"/>
    <w:rsid w:val="00B50402"/>
    <w:rsid w:val="00B520E2"/>
    <w:rsid w:val="00B6276A"/>
    <w:rsid w:val="00B71492"/>
    <w:rsid w:val="00B71C12"/>
    <w:rsid w:val="00B81EB9"/>
    <w:rsid w:val="00B83895"/>
    <w:rsid w:val="00BA41CD"/>
    <w:rsid w:val="00BA5CE4"/>
    <w:rsid w:val="00BB376E"/>
    <w:rsid w:val="00BC2CC1"/>
    <w:rsid w:val="00BD0330"/>
    <w:rsid w:val="00BE0276"/>
    <w:rsid w:val="00BE037F"/>
    <w:rsid w:val="00BF754D"/>
    <w:rsid w:val="00C34462"/>
    <w:rsid w:val="00C37E4B"/>
    <w:rsid w:val="00C47884"/>
    <w:rsid w:val="00C66022"/>
    <w:rsid w:val="00C715D4"/>
    <w:rsid w:val="00C74188"/>
    <w:rsid w:val="00C757F2"/>
    <w:rsid w:val="00C92438"/>
    <w:rsid w:val="00CA1553"/>
    <w:rsid w:val="00CA1E32"/>
    <w:rsid w:val="00CA5B4F"/>
    <w:rsid w:val="00CE6E75"/>
    <w:rsid w:val="00CF40C3"/>
    <w:rsid w:val="00CF4FC1"/>
    <w:rsid w:val="00D06520"/>
    <w:rsid w:val="00D42AE2"/>
    <w:rsid w:val="00D55A4A"/>
    <w:rsid w:val="00D56BEC"/>
    <w:rsid w:val="00D64B1B"/>
    <w:rsid w:val="00D87D8A"/>
    <w:rsid w:val="00D944FB"/>
    <w:rsid w:val="00D95491"/>
    <w:rsid w:val="00DB5BEE"/>
    <w:rsid w:val="00DC444F"/>
    <w:rsid w:val="00DD3BDB"/>
    <w:rsid w:val="00DD7012"/>
    <w:rsid w:val="00DF438E"/>
    <w:rsid w:val="00E055AF"/>
    <w:rsid w:val="00E23ABF"/>
    <w:rsid w:val="00E44666"/>
    <w:rsid w:val="00E51367"/>
    <w:rsid w:val="00E526DA"/>
    <w:rsid w:val="00E55DDB"/>
    <w:rsid w:val="00E56F51"/>
    <w:rsid w:val="00E577B8"/>
    <w:rsid w:val="00E677B8"/>
    <w:rsid w:val="00E74B54"/>
    <w:rsid w:val="00E74CE7"/>
    <w:rsid w:val="00E77085"/>
    <w:rsid w:val="00E77784"/>
    <w:rsid w:val="00EA000E"/>
    <w:rsid w:val="00EC4E9A"/>
    <w:rsid w:val="00ED7BEC"/>
    <w:rsid w:val="00F047EF"/>
    <w:rsid w:val="00F51331"/>
    <w:rsid w:val="00F71F53"/>
    <w:rsid w:val="00FB6319"/>
    <w:rsid w:val="00FC0C3C"/>
    <w:rsid w:val="00FD5362"/>
    <w:rsid w:val="00FE17CC"/>
    <w:rsid w:val="00FF4635"/>
    <w:rsid w:val="00FF56E9"/>
    <w:rsid w:val="058700C2"/>
    <w:rsid w:val="07F1489D"/>
    <w:rsid w:val="0C86DD07"/>
    <w:rsid w:val="18AAB712"/>
    <w:rsid w:val="1D438423"/>
    <w:rsid w:val="1E805EEF"/>
    <w:rsid w:val="231A7A29"/>
    <w:rsid w:val="25D30CA7"/>
    <w:rsid w:val="368E8ED7"/>
    <w:rsid w:val="37641926"/>
    <w:rsid w:val="3784DD76"/>
    <w:rsid w:val="39139BAA"/>
    <w:rsid w:val="3FA5371C"/>
    <w:rsid w:val="44F5CC7C"/>
    <w:rsid w:val="4C04DAAE"/>
    <w:rsid w:val="521E1FA2"/>
    <w:rsid w:val="53162594"/>
    <w:rsid w:val="56AA7CAA"/>
    <w:rsid w:val="6B59180A"/>
    <w:rsid w:val="70C92F46"/>
    <w:rsid w:val="74B53719"/>
    <w:rsid w:val="7713BBC3"/>
    <w:rsid w:val="7DE0EB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EA108"/>
  <w15:chartTrackingRefBased/>
  <w15:docId w15:val="{75DC79D5-CE7D-48D4-9996-75E5268A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A47"/>
    <w:rPr>
      <w:rFonts w:ascii="Book Antiqua" w:hAnsi="Book Antiqua"/>
      <w:sz w:val="24"/>
      <w:szCs w:val="24"/>
      <w:lang w:val="en-GB" w:eastAsia="en-US"/>
    </w:rPr>
  </w:style>
  <w:style w:type="paragraph" w:styleId="Heading1">
    <w:name w:val="heading 1"/>
    <w:basedOn w:val="Normal"/>
    <w:next w:val="Normal"/>
    <w:qFormat/>
    <w:rsid w:val="001D1A47"/>
    <w:pPr>
      <w:keepNext/>
      <w:jc w:val="center"/>
      <w:outlineLvl w:val="0"/>
    </w:pPr>
    <w:rPr>
      <w:b/>
      <w:bCs/>
      <w:sz w:val="32"/>
      <w:u w:val="single"/>
    </w:rPr>
  </w:style>
  <w:style w:type="paragraph" w:styleId="Heading3">
    <w:name w:val="heading 3"/>
    <w:basedOn w:val="Normal"/>
    <w:next w:val="Normal"/>
    <w:qFormat/>
    <w:rsid w:val="001D1A47"/>
    <w:pPr>
      <w:keepNext/>
      <w:outlineLvl w:val="2"/>
    </w:pPr>
    <w:rPr>
      <w:b/>
      <w:bCs/>
      <w:u w:val="single"/>
    </w:rPr>
  </w:style>
  <w:style w:type="paragraph" w:styleId="Heading4">
    <w:name w:val="heading 4"/>
    <w:basedOn w:val="Normal"/>
    <w:next w:val="Normal"/>
    <w:qFormat/>
    <w:rsid w:val="001D1A47"/>
    <w:pPr>
      <w:keepNext/>
      <w:jc w:val="both"/>
      <w:outlineLvl w:val="3"/>
    </w:pPr>
    <w:rPr>
      <w:rFonts w:ascii="Arial" w:hAnsi="Arial" w:cs="Arial"/>
      <w:b/>
      <w:bCs/>
      <w:color w:val="800080"/>
    </w:rPr>
  </w:style>
  <w:style w:type="paragraph" w:styleId="Heading7">
    <w:name w:val="heading 7"/>
    <w:basedOn w:val="Normal"/>
    <w:next w:val="Normal"/>
    <w:qFormat/>
    <w:rsid w:val="001D1A47"/>
    <w:pPr>
      <w:keepNext/>
      <w:outlineLvl w:val="6"/>
    </w:pPr>
    <w:rPr>
      <w:rFonts w:ascii="Times New Roman" w:hAnsi="Times New Roman"/>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1A47"/>
    <w:pPr>
      <w:tabs>
        <w:tab w:val="center" w:pos="4153"/>
        <w:tab w:val="right" w:pos="8306"/>
      </w:tabs>
    </w:pPr>
  </w:style>
  <w:style w:type="paragraph" w:styleId="Footer">
    <w:name w:val="footer"/>
    <w:basedOn w:val="Normal"/>
    <w:rsid w:val="001D1A47"/>
    <w:pPr>
      <w:tabs>
        <w:tab w:val="center" w:pos="4153"/>
        <w:tab w:val="right" w:pos="8306"/>
      </w:tabs>
    </w:pPr>
  </w:style>
  <w:style w:type="character" w:styleId="PageNumber">
    <w:name w:val="page number"/>
    <w:basedOn w:val="DefaultParagraphFont"/>
    <w:rsid w:val="001D1A47"/>
  </w:style>
  <w:style w:type="paragraph" w:styleId="Title">
    <w:name w:val="Title"/>
    <w:basedOn w:val="Normal"/>
    <w:qFormat/>
    <w:rsid w:val="001D1A47"/>
    <w:pPr>
      <w:jc w:val="center"/>
    </w:pPr>
    <w:rPr>
      <w:rFonts w:ascii="Times New Roman" w:hAnsi="Times New Roman"/>
      <w:b/>
      <w:bCs/>
      <w:sz w:val="36"/>
    </w:rPr>
  </w:style>
  <w:style w:type="paragraph" w:customStyle="1" w:styleId="Bullet2">
    <w:name w:val="Bullet 2"/>
    <w:basedOn w:val="Normal"/>
    <w:rsid w:val="001D1A47"/>
    <w:pPr>
      <w:spacing w:line="360" w:lineRule="auto"/>
    </w:pPr>
    <w:rPr>
      <w:rFonts w:ascii="Arial" w:hAnsi="Arial"/>
      <w:sz w:val="22"/>
      <w:szCs w:val="20"/>
    </w:rPr>
  </w:style>
  <w:style w:type="paragraph" w:styleId="BodyText2">
    <w:name w:val="Body Text 2"/>
    <w:basedOn w:val="Normal"/>
    <w:rsid w:val="001D1A47"/>
    <w:rPr>
      <w:rFonts w:ascii="Times New Roman" w:hAnsi="Times New Roman"/>
      <w:b/>
      <w:bCs/>
      <w:sz w:val="20"/>
      <w:szCs w:val="20"/>
    </w:rPr>
  </w:style>
  <w:style w:type="paragraph" w:styleId="BalloonText">
    <w:name w:val="Balloon Text"/>
    <w:basedOn w:val="Normal"/>
    <w:semiHidden/>
    <w:rsid w:val="00E74CE7"/>
    <w:rPr>
      <w:rFonts w:ascii="Tahoma" w:hAnsi="Tahoma" w:cs="Tahoma"/>
      <w:sz w:val="16"/>
      <w:szCs w:val="16"/>
    </w:rPr>
  </w:style>
  <w:style w:type="paragraph" w:styleId="Revision">
    <w:name w:val="Revision"/>
    <w:hidden/>
    <w:uiPriority w:val="99"/>
    <w:semiHidden/>
    <w:rsid w:val="002C76E1"/>
    <w:rPr>
      <w:rFonts w:ascii="Book Antiqua" w:hAnsi="Book Antiqua"/>
      <w:sz w:val="24"/>
      <w:szCs w:val="24"/>
      <w:lang w:val="en-GB" w:eastAsia="en-US"/>
    </w:rPr>
  </w:style>
  <w:style w:type="paragraph" w:styleId="ListParagraph">
    <w:name w:val="List Paragraph"/>
    <w:basedOn w:val="Normal"/>
    <w:uiPriority w:val="34"/>
    <w:qFormat/>
    <w:rsid w:val="00365D57"/>
    <w:pPr>
      <w:spacing w:after="200" w:line="276" w:lineRule="auto"/>
      <w:ind w:left="720"/>
      <w:contextualSpacing/>
    </w:pPr>
    <w:rPr>
      <w:rFonts w:ascii="Calibri" w:hAnsi="Calibri"/>
      <w:sz w:val="22"/>
      <w:szCs w:val="22"/>
    </w:rPr>
  </w:style>
  <w:style w:type="paragraph" w:customStyle="1" w:styleId="Pa9">
    <w:name w:val="Pa9"/>
    <w:basedOn w:val="Normal"/>
    <w:next w:val="Normal"/>
    <w:uiPriority w:val="99"/>
    <w:rsid w:val="00365D57"/>
    <w:pPr>
      <w:autoSpaceDE w:val="0"/>
      <w:autoSpaceDN w:val="0"/>
      <w:adjustRightInd w:val="0"/>
      <w:spacing w:line="241" w:lineRule="atLeast"/>
    </w:pPr>
    <w:rPr>
      <w:rFonts w:ascii="Times New Roman" w:hAnsi="Times New Roman"/>
      <w:lang w:eastAsia="en-GB"/>
    </w:rPr>
  </w:style>
  <w:style w:type="paragraph" w:styleId="NoSpacing">
    <w:name w:val="No Spacing"/>
    <w:uiPriority w:val="1"/>
    <w:qFormat/>
    <w:rsid w:val="00BF754D"/>
    <w:rPr>
      <w:rFonts w:ascii="Book Antiqua" w:hAnsi="Book Antiqua"/>
      <w:sz w:val="24"/>
      <w:szCs w:val="24"/>
      <w:lang w:val="en-GB" w:eastAsia="en-US"/>
    </w:rPr>
  </w:style>
  <w:style w:type="paragraph" w:customStyle="1" w:styleId="Default">
    <w:name w:val="Default"/>
    <w:basedOn w:val="Normal"/>
    <w:rsid w:val="002A60C5"/>
    <w:pPr>
      <w:autoSpaceDE w:val="0"/>
      <w:autoSpaceDN w:val="0"/>
    </w:pPr>
    <w:rPr>
      <w:rFonts w:ascii="Arial" w:eastAsia="Calibri" w:hAnsi="Arial" w:cs="Arial"/>
      <w:color w:val="000000"/>
    </w:rPr>
  </w:style>
  <w:style w:type="paragraph" w:styleId="NormalWeb">
    <w:name w:val="Normal (Web)"/>
    <w:basedOn w:val="Normal"/>
    <w:uiPriority w:val="99"/>
    <w:unhideWhenUsed/>
    <w:rsid w:val="00B520E2"/>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38832">
      <w:bodyDiv w:val="1"/>
      <w:marLeft w:val="0"/>
      <w:marRight w:val="0"/>
      <w:marTop w:val="0"/>
      <w:marBottom w:val="0"/>
      <w:divBdr>
        <w:top w:val="none" w:sz="0" w:space="0" w:color="auto"/>
        <w:left w:val="none" w:sz="0" w:space="0" w:color="auto"/>
        <w:bottom w:val="none" w:sz="0" w:space="0" w:color="auto"/>
        <w:right w:val="none" w:sz="0" w:space="0" w:color="auto"/>
      </w:divBdr>
    </w:div>
    <w:div w:id="650867935">
      <w:bodyDiv w:val="1"/>
      <w:marLeft w:val="0"/>
      <w:marRight w:val="0"/>
      <w:marTop w:val="0"/>
      <w:marBottom w:val="0"/>
      <w:divBdr>
        <w:top w:val="none" w:sz="0" w:space="0" w:color="auto"/>
        <w:left w:val="none" w:sz="0" w:space="0" w:color="auto"/>
        <w:bottom w:val="none" w:sz="0" w:space="0" w:color="auto"/>
        <w:right w:val="none" w:sz="0" w:space="0" w:color="auto"/>
      </w:divBdr>
    </w:div>
    <w:div w:id="1441026369">
      <w:bodyDiv w:val="1"/>
      <w:marLeft w:val="0"/>
      <w:marRight w:val="0"/>
      <w:marTop w:val="0"/>
      <w:marBottom w:val="0"/>
      <w:divBdr>
        <w:top w:val="none" w:sz="0" w:space="0" w:color="auto"/>
        <w:left w:val="none" w:sz="0" w:space="0" w:color="auto"/>
        <w:bottom w:val="none" w:sz="0" w:space="0" w:color="auto"/>
        <w:right w:val="none" w:sz="0" w:space="0" w:color="auto"/>
      </w:divBdr>
    </w:div>
    <w:div w:id="153442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3B9C0848CA3B4D85C6CFC4FD79A7D6" ma:contentTypeVersion="6" ma:contentTypeDescription="Create a new document." ma:contentTypeScope="" ma:versionID="d1b8681078d72b00a2e1a1c42db8e177">
  <xsd:schema xmlns:xsd="http://www.w3.org/2001/XMLSchema" xmlns:xs="http://www.w3.org/2001/XMLSchema" xmlns:p="http://schemas.microsoft.com/office/2006/metadata/properties" xmlns:ns3="036fa81a-3182-4b78-8a76-a7a9c7633968" targetNamespace="http://schemas.microsoft.com/office/2006/metadata/properties" ma:root="true" ma:fieldsID="f6b169a92b6d65727a75569eb05c2789" ns3:_="">
    <xsd:import namespace="036fa81a-3182-4b78-8a76-a7a9c763396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fa81a-3182-4b78-8a76-a7a9c763396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66ECE-FE23-4C73-A83B-0E7EF973858D}">
  <ds:schemaRefs>
    <ds:schemaRef ds:uri="http://schemas.microsoft.com/sharepoint/v3/contenttype/forms"/>
  </ds:schemaRefs>
</ds:datastoreItem>
</file>

<file path=customXml/itemProps2.xml><?xml version="1.0" encoding="utf-8"?>
<ds:datastoreItem xmlns:ds="http://schemas.openxmlformats.org/officeDocument/2006/customXml" ds:itemID="{E8F583FA-E278-4B7D-BCEB-CB80A51DE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fa81a-3182-4b78-8a76-a7a9c7633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31B060-9D16-43B1-906F-810488846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JOB DESCRIPTION</vt:lpstr>
    </vt:vector>
  </TitlesOfParts>
  <Company>Life Health Care</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johnsd1</dc:creator>
  <cp:keywords/>
  <dc:description/>
  <cp:lastModifiedBy>Heidi Soderlin</cp:lastModifiedBy>
  <cp:revision>2</cp:revision>
  <cp:lastPrinted>2015-10-06T20:13:00Z</cp:lastPrinted>
  <dcterms:created xsi:type="dcterms:W3CDTF">2025-06-03T15:35:00Z</dcterms:created>
  <dcterms:modified xsi:type="dcterms:W3CDTF">2025-06-03T15:35:00Z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0x0101001F3B9C0848CA3B4D85C6CFC4FD79A7D6</vt:lpwstr>
  </property>
  <property fmtid="{D5CDD505-2E9C-101B-9397-08002B2CF9AE}" pid="3" name="_activity">
    <vt:lpwstr/>
  </property>
</Properties>
</file>