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DE71" w14:textId="77777777" w:rsidR="00BD5752" w:rsidRPr="00285D46" w:rsidRDefault="00A609E2" w:rsidP="00285D46">
      <w:pPr>
        <w:overflowPunct/>
        <w:jc w:val="center"/>
        <w:textAlignment w:val="auto"/>
        <w:rPr>
          <w:rFonts w:ascii="Arial" w:eastAsia="Batang" w:hAnsi="Arial" w:cs="Arial"/>
          <w:b/>
          <w:color w:val="7030A0"/>
          <w:sz w:val="24"/>
          <w:szCs w:val="24"/>
          <w:lang w:eastAsia="ko-KR"/>
        </w:rPr>
      </w:pPr>
      <w:r>
        <w:rPr>
          <w:rFonts w:ascii="Arial" w:eastAsia="Batang" w:hAnsi="Arial" w:cs="Arial"/>
          <w:b/>
          <w:color w:val="7030A0"/>
          <w:sz w:val="24"/>
          <w:szCs w:val="24"/>
          <w:lang w:eastAsia="ko-KR"/>
        </w:rPr>
        <w:t xml:space="preserve"> </w:t>
      </w:r>
      <w:r w:rsidR="00BD5752" w:rsidRPr="00285D46">
        <w:rPr>
          <w:rFonts w:ascii="Arial" w:eastAsia="Batang" w:hAnsi="Arial" w:cs="Arial"/>
          <w:b/>
          <w:color w:val="7030A0"/>
          <w:sz w:val="24"/>
          <w:szCs w:val="24"/>
          <w:lang w:eastAsia="ko-KR"/>
        </w:rPr>
        <w:t>JOB DESCRIPTION</w:t>
      </w:r>
    </w:p>
    <w:p w14:paraId="0E03545E" w14:textId="77777777" w:rsidR="009B670D" w:rsidRPr="00285D46" w:rsidRDefault="009B670D" w:rsidP="00285D46">
      <w:pPr>
        <w:jc w:val="both"/>
        <w:rPr>
          <w:rFonts w:ascii="Arial" w:hAnsi="Arial" w:cs="Arial"/>
          <w:sz w:val="24"/>
          <w:szCs w:val="24"/>
        </w:rPr>
      </w:pPr>
    </w:p>
    <w:p w14:paraId="30C86048" w14:textId="77777777" w:rsidR="00D91876" w:rsidRPr="00285D46" w:rsidRDefault="00D91876" w:rsidP="00285D46">
      <w:pPr>
        <w:ind w:left="-142" w:firstLine="142"/>
        <w:jc w:val="both"/>
        <w:rPr>
          <w:rFonts w:ascii="Arial" w:hAnsi="Arial" w:cs="Arial"/>
          <w:sz w:val="24"/>
          <w:szCs w:val="24"/>
        </w:rPr>
      </w:pPr>
    </w:p>
    <w:p w14:paraId="12228499" w14:textId="565A4982" w:rsidR="00D31ADD" w:rsidRPr="00285D46" w:rsidRDefault="0085772C" w:rsidP="00285D46">
      <w:pPr>
        <w:tabs>
          <w:tab w:val="left" w:pos="0"/>
        </w:tabs>
        <w:jc w:val="both"/>
        <w:rPr>
          <w:rFonts w:ascii="Arial" w:hAnsi="Arial" w:cs="Arial"/>
          <w:sz w:val="24"/>
          <w:szCs w:val="24"/>
        </w:rPr>
      </w:pPr>
      <w:r w:rsidRPr="00285D46">
        <w:rPr>
          <w:rFonts w:ascii="Arial" w:hAnsi="Arial" w:cs="Arial"/>
          <w:b/>
          <w:sz w:val="24"/>
          <w:szCs w:val="24"/>
        </w:rPr>
        <w:t xml:space="preserve">Job </w:t>
      </w:r>
      <w:r w:rsidR="00BD5752" w:rsidRPr="00285D46">
        <w:rPr>
          <w:rFonts w:ascii="Arial" w:hAnsi="Arial" w:cs="Arial"/>
          <w:b/>
          <w:sz w:val="24"/>
          <w:szCs w:val="24"/>
        </w:rPr>
        <w:t>t</w:t>
      </w:r>
      <w:r w:rsidR="009B670D" w:rsidRPr="00285D46">
        <w:rPr>
          <w:rFonts w:ascii="Arial" w:hAnsi="Arial" w:cs="Arial"/>
          <w:b/>
          <w:sz w:val="24"/>
          <w:szCs w:val="24"/>
        </w:rPr>
        <w:t>itle:</w:t>
      </w:r>
      <w:r w:rsidR="009B670D" w:rsidRPr="00285D46">
        <w:rPr>
          <w:rFonts w:ascii="Arial" w:hAnsi="Arial" w:cs="Arial"/>
          <w:sz w:val="24"/>
          <w:szCs w:val="24"/>
        </w:rPr>
        <w:tab/>
      </w:r>
      <w:r w:rsidR="008850B4" w:rsidRPr="00285D46">
        <w:rPr>
          <w:rFonts w:ascii="Arial" w:hAnsi="Arial" w:cs="Arial"/>
          <w:sz w:val="24"/>
          <w:szCs w:val="24"/>
        </w:rPr>
        <w:tab/>
      </w:r>
      <w:r w:rsidR="008850B4" w:rsidRPr="00285D46">
        <w:rPr>
          <w:rFonts w:ascii="Arial" w:hAnsi="Arial" w:cs="Arial"/>
          <w:sz w:val="24"/>
          <w:szCs w:val="24"/>
        </w:rPr>
        <w:tab/>
      </w:r>
      <w:r w:rsidR="008850B4" w:rsidRPr="00285D46">
        <w:rPr>
          <w:rFonts w:ascii="Arial" w:hAnsi="Arial" w:cs="Arial"/>
          <w:sz w:val="24"/>
          <w:szCs w:val="24"/>
        </w:rPr>
        <w:tab/>
      </w:r>
      <w:r w:rsidR="009E0610">
        <w:rPr>
          <w:rFonts w:ascii="Arial" w:hAnsi="Arial" w:cs="Arial"/>
          <w:sz w:val="24"/>
          <w:szCs w:val="24"/>
        </w:rPr>
        <w:tab/>
      </w:r>
      <w:r w:rsidR="004E1F0B">
        <w:rPr>
          <w:rFonts w:ascii="Arial" w:hAnsi="Arial" w:cs="Arial"/>
          <w:sz w:val="24"/>
          <w:szCs w:val="24"/>
        </w:rPr>
        <w:t xml:space="preserve"> Lead </w:t>
      </w:r>
      <w:proofErr w:type="gramStart"/>
      <w:r w:rsidR="004E1F0B">
        <w:rPr>
          <w:rFonts w:ascii="Arial" w:hAnsi="Arial" w:cs="Arial"/>
          <w:sz w:val="24"/>
          <w:szCs w:val="24"/>
        </w:rPr>
        <w:t xml:space="preserve">Ophthalmic </w:t>
      </w:r>
      <w:r w:rsidR="00977D26" w:rsidRPr="00285D46">
        <w:rPr>
          <w:rFonts w:ascii="Arial" w:hAnsi="Arial" w:cs="Arial"/>
          <w:sz w:val="24"/>
          <w:szCs w:val="24"/>
        </w:rPr>
        <w:t xml:space="preserve"> Nurse</w:t>
      </w:r>
      <w:proofErr w:type="gramEnd"/>
    </w:p>
    <w:p w14:paraId="51459E46" w14:textId="77777777" w:rsidR="008850B4" w:rsidRPr="00285D46" w:rsidRDefault="008850B4" w:rsidP="00285D46">
      <w:pPr>
        <w:tabs>
          <w:tab w:val="left" w:pos="0"/>
        </w:tabs>
        <w:jc w:val="both"/>
        <w:rPr>
          <w:rFonts w:ascii="Arial" w:hAnsi="Arial" w:cs="Arial"/>
          <w:b/>
          <w:sz w:val="24"/>
          <w:szCs w:val="24"/>
        </w:rPr>
      </w:pPr>
    </w:p>
    <w:p w14:paraId="76D5C236" w14:textId="77777777" w:rsidR="00BD5752" w:rsidRPr="00285D46" w:rsidRDefault="00CA379C" w:rsidP="00285D46">
      <w:pPr>
        <w:tabs>
          <w:tab w:val="left" w:pos="0"/>
        </w:tabs>
        <w:jc w:val="both"/>
        <w:rPr>
          <w:rFonts w:ascii="Arial" w:hAnsi="Arial" w:cs="Arial"/>
          <w:b/>
          <w:sz w:val="24"/>
          <w:szCs w:val="24"/>
        </w:rPr>
      </w:pPr>
      <w:r w:rsidRPr="00285D46">
        <w:rPr>
          <w:rFonts w:ascii="Arial" w:hAnsi="Arial" w:cs="Arial"/>
          <w:b/>
          <w:sz w:val="24"/>
          <w:szCs w:val="24"/>
        </w:rPr>
        <w:t xml:space="preserve">Managerially </w:t>
      </w:r>
      <w:r w:rsidR="009E0610">
        <w:rPr>
          <w:rFonts w:ascii="Arial" w:hAnsi="Arial" w:cs="Arial"/>
          <w:b/>
          <w:sz w:val="24"/>
          <w:szCs w:val="24"/>
        </w:rPr>
        <w:t>accountable:</w:t>
      </w:r>
      <w:r w:rsidR="00BD5752" w:rsidRPr="00285D46">
        <w:rPr>
          <w:rFonts w:ascii="Arial" w:hAnsi="Arial" w:cs="Arial"/>
          <w:b/>
          <w:sz w:val="24"/>
          <w:szCs w:val="24"/>
        </w:rPr>
        <w:tab/>
      </w:r>
      <w:r w:rsidR="009E0610">
        <w:rPr>
          <w:rFonts w:ascii="Arial" w:hAnsi="Arial" w:cs="Arial"/>
          <w:b/>
          <w:sz w:val="24"/>
          <w:szCs w:val="24"/>
        </w:rPr>
        <w:tab/>
      </w:r>
      <w:r w:rsidR="00BD5752" w:rsidRPr="00285D46">
        <w:rPr>
          <w:rFonts w:ascii="Arial" w:hAnsi="Arial" w:cs="Arial"/>
          <w:sz w:val="24"/>
          <w:szCs w:val="24"/>
        </w:rPr>
        <w:t>Registered Manager</w:t>
      </w:r>
    </w:p>
    <w:p w14:paraId="01888935" w14:textId="77777777" w:rsidR="003679A3" w:rsidRPr="00285D46" w:rsidRDefault="00307F3C" w:rsidP="00285D46">
      <w:pPr>
        <w:tabs>
          <w:tab w:val="left" w:pos="0"/>
        </w:tabs>
        <w:jc w:val="both"/>
        <w:rPr>
          <w:rFonts w:ascii="Arial" w:hAnsi="Arial" w:cs="Arial"/>
          <w:sz w:val="24"/>
          <w:szCs w:val="24"/>
        </w:rPr>
      </w:pPr>
      <w:r w:rsidRPr="00285D46">
        <w:rPr>
          <w:rFonts w:ascii="Arial" w:hAnsi="Arial" w:cs="Arial"/>
          <w:sz w:val="24"/>
          <w:szCs w:val="24"/>
        </w:rPr>
        <w:tab/>
      </w:r>
    </w:p>
    <w:p w14:paraId="6E0465D5" w14:textId="77777777" w:rsidR="00BD5752" w:rsidRPr="00285D46" w:rsidRDefault="00BD5752" w:rsidP="00285D46">
      <w:pPr>
        <w:tabs>
          <w:tab w:val="left" w:pos="0"/>
        </w:tabs>
        <w:jc w:val="both"/>
        <w:rPr>
          <w:rFonts w:ascii="Arial" w:hAnsi="Arial" w:cs="Arial"/>
          <w:b/>
          <w:sz w:val="24"/>
          <w:szCs w:val="24"/>
        </w:rPr>
      </w:pPr>
    </w:p>
    <w:p w14:paraId="39C38355" w14:textId="77777777" w:rsidR="009B670D" w:rsidRPr="00285D46" w:rsidRDefault="009B670D" w:rsidP="00285D46">
      <w:pPr>
        <w:tabs>
          <w:tab w:val="left" w:pos="0"/>
        </w:tabs>
        <w:jc w:val="both"/>
        <w:rPr>
          <w:rFonts w:ascii="Arial" w:hAnsi="Arial" w:cs="Arial"/>
          <w:sz w:val="24"/>
          <w:szCs w:val="24"/>
        </w:rPr>
      </w:pPr>
      <w:r w:rsidRPr="00285D46">
        <w:rPr>
          <w:rFonts w:ascii="Arial" w:hAnsi="Arial" w:cs="Arial"/>
          <w:b/>
          <w:sz w:val="24"/>
          <w:szCs w:val="24"/>
        </w:rPr>
        <w:t>Professional</w:t>
      </w:r>
      <w:r w:rsidR="00307F3C" w:rsidRPr="00285D46">
        <w:rPr>
          <w:rFonts w:ascii="Arial" w:hAnsi="Arial" w:cs="Arial"/>
          <w:b/>
          <w:sz w:val="24"/>
          <w:szCs w:val="24"/>
        </w:rPr>
        <w:t xml:space="preserve"> </w:t>
      </w:r>
      <w:r w:rsidR="009E0610">
        <w:rPr>
          <w:rFonts w:ascii="Arial" w:hAnsi="Arial" w:cs="Arial"/>
          <w:b/>
          <w:sz w:val="24"/>
          <w:szCs w:val="24"/>
        </w:rPr>
        <w:t>accountability:</w:t>
      </w:r>
      <w:r w:rsidR="00977D26" w:rsidRPr="00285D46">
        <w:rPr>
          <w:rFonts w:ascii="Arial" w:hAnsi="Arial" w:cs="Arial"/>
          <w:sz w:val="24"/>
          <w:szCs w:val="24"/>
        </w:rPr>
        <w:tab/>
      </w:r>
      <w:r w:rsidR="009E0610">
        <w:rPr>
          <w:rFonts w:ascii="Arial" w:hAnsi="Arial" w:cs="Arial"/>
          <w:sz w:val="24"/>
          <w:szCs w:val="24"/>
        </w:rPr>
        <w:tab/>
      </w:r>
      <w:r w:rsidR="00977D26" w:rsidRPr="00285D46">
        <w:rPr>
          <w:rFonts w:ascii="Arial" w:hAnsi="Arial" w:cs="Arial"/>
          <w:sz w:val="24"/>
          <w:szCs w:val="24"/>
        </w:rPr>
        <w:t>Outpatient Manager</w:t>
      </w:r>
    </w:p>
    <w:p w14:paraId="1C9228ED" w14:textId="77777777" w:rsidR="00DA5394" w:rsidRPr="00285D46" w:rsidRDefault="00DA5394" w:rsidP="00285D46">
      <w:pPr>
        <w:jc w:val="both"/>
        <w:rPr>
          <w:rFonts w:ascii="Arial" w:hAnsi="Arial" w:cs="Arial"/>
          <w:b/>
          <w:sz w:val="24"/>
          <w:szCs w:val="24"/>
        </w:rPr>
      </w:pPr>
    </w:p>
    <w:p w14:paraId="2E38C5CB" w14:textId="77777777" w:rsidR="0082368D" w:rsidRPr="00285D46" w:rsidRDefault="0082368D" w:rsidP="00285D46">
      <w:pPr>
        <w:jc w:val="both"/>
        <w:rPr>
          <w:rFonts w:ascii="Arial" w:eastAsia="Batang" w:hAnsi="Arial" w:cs="Arial"/>
          <w:b/>
          <w:color w:val="7030A0"/>
          <w:sz w:val="24"/>
          <w:szCs w:val="24"/>
          <w:lang w:eastAsia="ko-KR"/>
        </w:rPr>
      </w:pPr>
      <w:r w:rsidRPr="00285D46">
        <w:rPr>
          <w:rFonts w:ascii="Arial" w:eastAsia="Batang" w:hAnsi="Arial" w:cs="Arial"/>
          <w:b/>
          <w:color w:val="7030A0"/>
          <w:sz w:val="24"/>
          <w:szCs w:val="24"/>
          <w:lang w:eastAsia="ko-KR"/>
        </w:rPr>
        <w:t xml:space="preserve">About </w:t>
      </w:r>
      <w:r w:rsidR="00285D46">
        <w:rPr>
          <w:rFonts w:ascii="Arial" w:eastAsia="Batang" w:hAnsi="Arial" w:cs="Arial"/>
          <w:b/>
          <w:color w:val="7030A0"/>
          <w:sz w:val="24"/>
          <w:szCs w:val="24"/>
          <w:lang w:eastAsia="ko-KR"/>
        </w:rPr>
        <w:t>Practice Plus Group</w:t>
      </w:r>
    </w:p>
    <w:p w14:paraId="5308D157" w14:textId="77777777" w:rsidR="0082368D" w:rsidRPr="00285D46" w:rsidRDefault="00285D46" w:rsidP="00285D46">
      <w:pPr>
        <w:jc w:val="both"/>
        <w:rPr>
          <w:rFonts w:ascii="Arial" w:hAnsi="Arial" w:cs="Arial"/>
          <w:sz w:val="24"/>
          <w:szCs w:val="24"/>
        </w:rPr>
      </w:pPr>
      <w:r>
        <w:rPr>
          <w:rFonts w:ascii="Arial" w:hAnsi="Arial" w:cs="Arial"/>
          <w:sz w:val="24"/>
          <w:szCs w:val="24"/>
        </w:rPr>
        <w:t xml:space="preserve">Practice Plus Group </w:t>
      </w:r>
      <w:r w:rsidR="0082368D" w:rsidRPr="00285D46">
        <w:rPr>
          <w:rFonts w:ascii="Arial" w:hAnsi="Arial" w:cs="Arial"/>
          <w:sz w:val="24"/>
          <w:szCs w:val="24"/>
        </w:rPr>
        <w:t xml:space="preserve">is an independent sector healthcare company with a first class record of high quality patient care, excellent clinical outcomes, innovation and efficiency. </w:t>
      </w:r>
    </w:p>
    <w:p w14:paraId="1453D338" w14:textId="77777777" w:rsidR="0082368D" w:rsidRPr="00285D46" w:rsidRDefault="0082368D" w:rsidP="00285D46">
      <w:pPr>
        <w:jc w:val="both"/>
        <w:rPr>
          <w:rFonts w:ascii="Arial" w:hAnsi="Arial" w:cs="Arial"/>
          <w:sz w:val="24"/>
          <w:szCs w:val="24"/>
        </w:rPr>
      </w:pPr>
    </w:p>
    <w:p w14:paraId="6EDAD24C" w14:textId="77777777" w:rsidR="0082368D" w:rsidRPr="00285D46" w:rsidRDefault="00285D46" w:rsidP="00285D46">
      <w:pPr>
        <w:jc w:val="both"/>
        <w:rPr>
          <w:rFonts w:ascii="Arial" w:hAnsi="Arial" w:cs="Arial"/>
          <w:sz w:val="24"/>
          <w:szCs w:val="24"/>
        </w:rPr>
      </w:pPr>
      <w:r>
        <w:rPr>
          <w:rFonts w:ascii="Arial" w:hAnsi="Arial" w:cs="Arial"/>
          <w:sz w:val="24"/>
          <w:szCs w:val="24"/>
        </w:rPr>
        <w:t>Practice Plus Group</w:t>
      </w:r>
      <w:r w:rsidR="0082368D" w:rsidRPr="00285D46">
        <w:rPr>
          <w:rFonts w:ascii="Arial" w:hAnsi="Arial" w:cs="Arial"/>
          <w:sz w:val="24"/>
          <w:szCs w:val="24"/>
        </w:rPr>
        <w:t xml:space="preserve"> works with its local NHS partners to offer NHS </w:t>
      </w:r>
      <w:r w:rsidR="007F373B" w:rsidRPr="00285D46">
        <w:rPr>
          <w:rFonts w:ascii="Arial" w:hAnsi="Arial" w:cs="Arial"/>
          <w:sz w:val="24"/>
          <w:szCs w:val="24"/>
        </w:rPr>
        <w:t>patient’s</w:t>
      </w:r>
      <w:r w:rsidR="0082368D" w:rsidRPr="00285D46">
        <w:rPr>
          <w:rFonts w:ascii="Arial" w:hAnsi="Arial" w:cs="Arial"/>
          <w:sz w:val="24"/>
          <w:szCs w:val="24"/>
        </w:rPr>
        <w:t xml:space="preserve"> high-quality, rapid access to planned treatments across a range of specialties at their five treatment centres in the South West. </w:t>
      </w:r>
    </w:p>
    <w:p w14:paraId="5BC2AE56" w14:textId="77777777" w:rsidR="0082368D" w:rsidRPr="00285D46" w:rsidRDefault="0082368D" w:rsidP="00285D46">
      <w:pPr>
        <w:jc w:val="both"/>
        <w:rPr>
          <w:rFonts w:ascii="Arial" w:hAnsi="Arial" w:cs="Arial"/>
          <w:sz w:val="24"/>
          <w:szCs w:val="24"/>
        </w:rPr>
      </w:pPr>
    </w:p>
    <w:p w14:paraId="56A6F57A" w14:textId="77777777" w:rsidR="0082368D" w:rsidRPr="00285D46" w:rsidRDefault="00285D46" w:rsidP="00285D46">
      <w:pPr>
        <w:jc w:val="both"/>
        <w:rPr>
          <w:rFonts w:ascii="Arial" w:hAnsi="Arial" w:cs="Arial"/>
          <w:sz w:val="24"/>
          <w:szCs w:val="24"/>
        </w:rPr>
      </w:pPr>
      <w:r>
        <w:rPr>
          <w:rFonts w:ascii="Arial" w:hAnsi="Arial" w:cs="Arial"/>
          <w:sz w:val="24"/>
          <w:szCs w:val="24"/>
        </w:rPr>
        <w:t xml:space="preserve">Practice Plus Group </w:t>
      </w:r>
      <w:r w:rsidR="0082368D" w:rsidRPr="00285D46">
        <w:rPr>
          <w:rFonts w:ascii="Arial" w:hAnsi="Arial" w:cs="Arial"/>
          <w:sz w:val="24"/>
          <w:szCs w:val="24"/>
        </w:rPr>
        <w:t xml:space="preserve">employs over 400 clinicians and support staff at all of its locations in the South West and has treated over 45,000 NHS patients to date. </w:t>
      </w:r>
    </w:p>
    <w:p w14:paraId="5E243A29" w14:textId="77777777" w:rsidR="0082368D" w:rsidRPr="00285D46" w:rsidRDefault="0082368D" w:rsidP="00285D46">
      <w:pPr>
        <w:jc w:val="both"/>
        <w:rPr>
          <w:rFonts w:ascii="Arial" w:hAnsi="Arial" w:cs="Arial"/>
          <w:sz w:val="24"/>
          <w:szCs w:val="24"/>
        </w:rPr>
      </w:pPr>
    </w:p>
    <w:p w14:paraId="2ED825DD" w14:textId="77777777" w:rsidR="0082368D" w:rsidRPr="00285D46" w:rsidRDefault="0082368D" w:rsidP="00285D46">
      <w:pPr>
        <w:jc w:val="both"/>
        <w:rPr>
          <w:rFonts w:ascii="Arial" w:eastAsia="Batang" w:hAnsi="Arial" w:cs="Arial"/>
          <w:b/>
          <w:color w:val="7030A0"/>
          <w:sz w:val="24"/>
          <w:szCs w:val="24"/>
          <w:lang w:eastAsia="ko-KR"/>
        </w:rPr>
      </w:pPr>
      <w:r w:rsidRPr="00285D46">
        <w:rPr>
          <w:rFonts w:ascii="Arial" w:eastAsia="Batang" w:hAnsi="Arial" w:cs="Arial"/>
          <w:b/>
          <w:color w:val="7030A0"/>
          <w:sz w:val="24"/>
          <w:szCs w:val="24"/>
          <w:lang w:eastAsia="ko-KR"/>
        </w:rPr>
        <w:t xml:space="preserve">Delivery </w:t>
      </w:r>
      <w:r w:rsidR="007F373B" w:rsidRPr="009E0610">
        <w:rPr>
          <w:rFonts w:ascii="Arial" w:eastAsia="Batang" w:hAnsi="Arial" w:cs="Arial"/>
          <w:b/>
          <w:color w:val="8064A2" w:themeColor="accent4"/>
          <w:sz w:val="24"/>
          <w:szCs w:val="24"/>
          <w:lang w:eastAsia="ko-KR"/>
        </w:rPr>
        <w:t>at Practice</w:t>
      </w:r>
      <w:r w:rsidR="00285D46" w:rsidRPr="009E0610">
        <w:rPr>
          <w:rFonts w:ascii="Arial" w:hAnsi="Arial" w:cs="Arial"/>
          <w:b/>
          <w:color w:val="8064A2" w:themeColor="accent4"/>
          <w:sz w:val="24"/>
          <w:szCs w:val="24"/>
        </w:rPr>
        <w:t xml:space="preserve"> Plus Group</w:t>
      </w:r>
    </w:p>
    <w:p w14:paraId="35316980" w14:textId="77777777" w:rsidR="0082368D" w:rsidRPr="00285D46" w:rsidRDefault="00285D46" w:rsidP="00285D46">
      <w:pPr>
        <w:jc w:val="both"/>
        <w:rPr>
          <w:rFonts w:ascii="Arial" w:hAnsi="Arial" w:cs="Arial"/>
          <w:sz w:val="24"/>
          <w:szCs w:val="24"/>
        </w:rPr>
      </w:pPr>
      <w:r>
        <w:rPr>
          <w:rFonts w:ascii="Arial" w:hAnsi="Arial" w:cs="Arial"/>
          <w:sz w:val="24"/>
          <w:szCs w:val="24"/>
        </w:rPr>
        <w:t>Practice Plus Group</w:t>
      </w:r>
      <w:r w:rsidR="0082368D" w:rsidRPr="00285D46">
        <w:rPr>
          <w:rFonts w:ascii="Arial" w:hAnsi="Arial" w:cs="Arial"/>
          <w:sz w:val="24"/>
          <w:szCs w:val="24"/>
        </w:rPr>
        <w:t xml:space="preserve"> believes in strong team work and partnership amongst its people. This approach is at the heart of everything they do to deliver a high level of patient care. </w:t>
      </w:r>
    </w:p>
    <w:p w14:paraId="43A921A6" w14:textId="77777777" w:rsidR="0082368D" w:rsidRPr="00285D46" w:rsidRDefault="0082368D" w:rsidP="00285D46">
      <w:pPr>
        <w:jc w:val="both"/>
        <w:rPr>
          <w:rFonts w:ascii="Arial" w:hAnsi="Arial" w:cs="Arial"/>
          <w:sz w:val="24"/>
          <w:szCs w:val="24"/>
        </w:rPr>
      </w:pPr>
    </w:p>
    <w:p w14:paraId="4A7CC874" w14:textId="77777777" w:rsidR="0082368D" w:rsidRPr="00285D46" w:rsidRDefault="0082368D" w:rsidP="00285D46">
      <w:pPr>
        <w:jc w:val="both"/>
        <w:rPr>
          <w:rFonts w:ascii="Arial" w:hAnsi="Arial" w:cs="Arial"/>
          <w:sz w:val="24"/>
          <w:szCs w:val="24"/>
        </w:rPr>
      </w:pPr>
      <w:r w:rsidRPr="00285D46">
        <w:rPr>
          <w:rFonts w:ascii="Arial" w:hAnsi="Arial" w:cs="Arial"/>
          <w:sz w:val="24"/>
          <w:szCs w:val="24"/>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3022DA3E" w14:textId="77777777" w:rsidR="0082368D" w:rsidRPr="00285D46" w:rsidRDefault="0082368D" w:rsidP="00285D46">
      <w:pPr>
        <w:jc w:val="both"/>
        <w:rPr>
          <w:rFonts w:ascii="Arial" w:hAnsi="Arial" w:cs="Arial"/>
          <w:sz w:val="24"/>
          <w:szCs w:val="24"/>
        </w:rPr>
      </w:pPr>
    </w:p>
    <w:p w14:paraId="441B36AB" w14:textId="77777777" w:rsidR="0082368D" w:rsidRPr="00285D46" w:rsidRDefault="0082368D" w:rsidP="00285D46">
      <w:pPr>
        <w:jc w:val="both"/>
        <w:rPr>
          <w:rFonts w:ascii="Arial" w:hAnsi="Arial" w:cs="Arial"/>
          <w:sz w:val="24"/>
          <w:szCs w:val="24"/>
        </w:rPr>
      </w:pPr>
      <w:r w:rsidRPr="00285D46">
        <w:rPr>
          <w:rFonts w:ascii="Arial" w:hAnsi="Arial" w:cs="Arial"/>
          <w:sz w:val="24"/>
          <w:szCs w:val="24"/>
        </w:rPr>
        <w:t>Supporting employees in their careers</w:t>
      </w:r>
      <w:r w:rsidR="00285D46">
        <w:rPr>
          <w:rFonts w:ascii="Arial" w:hAnsi="Arial" w:cs="Arial"/>
          <w:sz w:val="24"/>
          <w:szCs w:val="24"/>
        </w:rPr>
        <w:t xml:space="preserve"> at</w:t>
      </w:r>
      <w:r w:rsidR="00285D46" w:rsidRPr="00285D46">
        <w:rPr>
          <w:rFonts w:ascii="Arial" w:hAnsi="Arial" w:cs="Arial"/>
          <w:sz w:val="24"/>
          <w:szCs w:val="24"/>
        </w:rPr>
        <w:t xml:space="preserve"> </w:t>
      </w:r>
      <w:r w:rsidR="00285D46">
        <w:rPr>
          <w:rFonts w:ascii="Arial" w:hAnsi="Arial" w:cs="Arial"/>
          <w:sz w:val="24"/>
          <w:szCs w:val="24"/>
        </w:rPr>
        <w:t>Practice Plus Group</w:t>
      </w:r>
      <w:r w:rsidRPr="00285D46">
        <w:rPr>
          <w:rFonts w:ascii="Arial" w:hAnsi="Arial" w:cs="Arial"/>
          <w:sz w:val="24"/>
          <w:szCs w:val="24"/>
        </w:rPr>
        <w:t xml:space="preserve"> with great opportunities to learn and develop through training,</w:t>
      </w:r>
      <w:r w:rsidR="00285D46">
        <w:rPr>
          <w:rFonts w:ascii="Arial" w:hAnsi="Arial" w:cs="Arial"/>
          <w:sz w:val="24"/>
          <w:szCs w:val="24"/>
        </w:rPr>
        <w:t xml:space="preserve"> Practice Plus Group</w:t>
      </w:r>
      <w:r w:rsidRPr="00285D46">
        <w:rPr>
          <w:rFonts w:ascii="Arial" w:hAnsi="Arial" w:cs="Arial"/>
          <w:sz w:val="24"/>
          <w:szCs w:val="24"/>
        </w:rPr>
        <w:t xml:space="preserve"> is an organisation that’s continually innovating to raise standards of best practice in healthcare. </w:t>
      </w:r>
    </w:p>
    <w:p w14:paraId="630D1629" w14:textId="77777777" w:rsidR="0082368D" w:rsidRPr="00285D46" w:rsidRDefault="0082368D" w:rsidP="00285D46">
      <w:pPr>
        <w:jc w:val="both"/>
        <w:rPr>
          <w:rFonts w:ascii="Arial" w:hAnsi="Arial" w:cs="Arial"/>
          <w:sz w:val="24"/>
          <w:szCs w:val="24"/>
        </w:rPr>
      </w:pPr>
    </w:p>
    <w:p w14:paraId="08180D26" w14:textId="77777777" w:rsidR="009E0610" w:rsidRDefault="00285D46" w:rsidP="00285D46">
      <w:pPr>
        <w:jc w:val="both"/>
        <w:rPr>
          <w:rFonts w:ascii="Arial" w:hAnsi="Arial" w:cs="Arial"/>
          <w:sz w:val="24"/>
          <w:szCs w:val="24"/>
        </w:rPr>
      </w:pPr>
      <w:r>
        <w:rPr>
          <w:rFonts w:ascii="Arial" w:hAnsi="Arial" w:cs="Arial"/>
          <w:sz w:val="24"/>
          <w:szCs w:val="24"/>
        </w:rPr>
        <w:t>Practice Plus Group</w:t>
      </w:r>
      <w:r w:rsidR="0082368D" w:rsidRPr="00285D46">
        <w:rPr>
          <w:rFonts w:ascii="Arial" w:hAnsi="Arial" w:cs="Arial"/>
          <w:sz w:val="24"/>
          <w:szCs w:val="24"/>
        </w:rPr>
        <w:t xml:space="preserve"> 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 </w:t>
      </w:r>
    </w:p>
    <w:p w14:paraId="1DBD0DA6" w14:textId="77777777" w:rsidR="009E0610" w:rsidRDefault="009E0610" w:rsidP="00285D46">
      <w:pPr>
        <w:jc w:val="both"/>
        <w:rPr>
          <w:rFonts w:ascii="Arial" w:hAnsi="Arial" w:cs="Arial"/>
          <w:sz w:val="24"/>
          <w:szCs w:val="24"/>
        </w:rPr>
      </w:pPr>
    </w:p>
    <w:p w14:paraId="78C15E89" w14:textId="77777777" w:rsidR="009B670D" w:rsidRPr="00285D46" w:rsidRDefault="0082368D" w:rsidP="00285D46">
      <w:pPr>
        <w:jc w:val="both"/>
        <w:rPr>
          <w:rFonts w:ascii="Arial" w:hAnsi="Arial" w:cs="Arial"/>
          <w:b/>
          <w:sz w:val="24"/>
          <w:szCs w:val="24"/>
          <w:u w:val="single"/>
        </w:rPr>
      </w:pPr>
      <w:r w:rsidRPr="00285D46">
        <w:rPr>
          <w:rFonts w:ascii="Arial" w:eastAsia="Batang" w:hAnsi="Arial" w:cs="Arial"/>
          <w:b/>
          <w:color w:val="7030A0"/>
          <w:sz w:val="24"/>
          <w:szCs w:val="24"/>
          <w:lang w:eastAsia="ko-KR"/>
        </w:rPr>
        <w:t>Purpose of Role</w:t>
      </w:r>
    </w:p>
    <w:p w14:paraId="2D54A7AE" w14:textId="77777777" w:rsidR="00EA0A33" w:rsidRPr="00285D46" w:rsidRDefault="00EA0A33" w:rsidP="00285D46">
      <w:pPr>
        <w:jc w:val="both"/>
        <w:rPr>
          <w:rFonts w:ascii="Arial" w:hAnsi="Arial" w:cs="Arial"/>
          <w:sz w:val="24"/>
          <w:szCs w:val="24"/>
        </w:rPr>
      </w:pPr>
      <w:r w:rsidRPr="00285D46">
        <w:rPr>
          <w:rFonts w:ascii="Arial" w:hAnsi="Arial" w:cs="Arial"/>
          <w:sz w:val="24"/>
          <w:szCs w:val="24"/>
        </w:rPr>
        <w:t xml:space="preserve">To </w:t>
      </w:r>
      <w:r w:rsidR="0044590E" w:rsidRPr="00285D46">
        <w:rPr>
          <w:rFonts w:ascii="Arial" w:hAnsi="Arial" w:cs="Arial"/>
          <w:sz w:val="24"/>
          <w:szCs w:val="24"/>
        </w:rPr>
        <w:t xml:space="preserve">assist in </w:t>
      </w:r>
      <w:r w:rsidRPr="00285D46">
        <w:rPr>
          <w:rFonts w:ascii="Arial" w:hAnsi="Arial" w:cs="Arial"/>
          <w:sz w:val="24"/>
          <w:szCs w:val="24"/>
        </w:rPr>
        <w:t>the effi</w:t>
      </w:r>
      <w:r w:rsidR="003563C0" w:rsidRPr="00285D46">
        <w:rPr>
          <w:rFonts w:ascii="Arial" w:hAnsi="Arial" w:cs="Arial"/>
          <w:sz w:val="24"/>
          <w:szCs w:val="24"/>
        </w:rPr>
        <w:t>ci</w:t>
      </w:r>
      <w:r w:rsidRPr="00285D46">
        <w:rPr>
          <w:rFonts w:ascii="Arial" w:hAnsi="Arial" w:cs="Arial"/>
          <w:sz w:val="24"/>
          <w:szCs w:val="24"/>
        </w:rPr>
        <w:t>ent running of the</w:t>
      </w:r>
      <w:r w:rsidR="00BE39DE" w:rsidRPr="00285D46">
        <w:rPr>
          <w:rFonts w:ascii="Arial" w:hAnsi="Arial" w:cs="Arial"/>
          <w:sz w:val="24"/>
          <w:szCs w:val="24"/>
        </w:rPr>
        <w:t xml:space="preserve"> </w:t>
      </w:r>
      <w:r w:rsidR="001C57B9" w:rsidRPr="00285D46">
        <w:rPr>
          <w:rFonts w:ascii="Arial" w:hAnsi="Arial" w:cs="Arial"/>
          <w:sz w:val="24"/>
          <w:szCs w:val="24"/>
        </w:rPr>
        <w:t>ophthalmic out</w:t>
      </w:r>
      <w:r w:rsidR="0028007D" w:rsidRPr="00285D46">
        <w:rPr>
          <w:rFonts w:ascii="Arial" w:hAnsi="Arial" w:cs="Arial"/>
          <w:sz w:val="24"/>
          <w:szCs w:val="24"/>
        </w:rPr>
        <w:t>-</w:t>
      </w:r>
      <w:r w:rsidR="001C57B9" w:rsidRPr="00285D46">
        <w:rPr>
          <w:rFonts w:ascii="Arial" w:hAnsi="Arial" w:cs="Arial"/>
          <w:sz w:val="24"/>
          <w:szCs w:val="24"/>
        </w:rPr>
        <w:t>patient</w:t>
      </w:r>
      <w:r w:rsidRPr="00285D46">
        <w:rPr>
          <w:rFonts w:ascii="Arial" w:hAnsi="Arial" w:cs="Arial"/>
          <w:sz w:val="24"/>
          <w:szCs w:val="24"/>
        </w:rPr>
        <w:t xml:space="preserve"> </w:t>
      </w:r>
      <w:r w:rsidR="00E14504" w:rsidRPr="00285D46">
        <w:rPr>
          <w:rFonts w:ascii="Arial" w:hAnsi="Arial" w:cs="Arial"/>
          <w:sz w:val="24"/>
          <w:szCs w:val="24"/>
        </w:rPr>
        <w:t xml:space="preserve">department </w:t>
      </w:r>
      <w:r w:rsidRPr="00285D46">
        <w:rPr>
          <w:rFonts w:ascii="Arial" w:hAnsi="Arial" w:cs="Arial"/>
          <w:sz w:val="24"/>
          <w:szCs w:val="24"/>
        </w:rPr>
        <w:t>and</w:t>
      </w:r>
      <w:r w:rsidR="0028007D" w:rsidRPr="00285D46">
        <w:rPr>
          <w:rFonts w:ascii="Arial" w:hAnsi="Arial" w:cs="Arial"/>
          <w:sz w:val="24"/>
          <w:szCs w:val="24"/>
        </w:rPr>
        <w:t xml:space="preserve"> co</w:t>
      </w:r>
      <w:r w:rsidR="0044590E" w:rsidRPr="00285D46">
        <w:rPr>
          <w:rFonts w:ascii="Arial" w:hAnsi="Arial" w:cs="Arial"/>
          <w:sz w:val="24"/>
          <w:szCs w:val="24"/>
        </w:rPr>
        <w:t>ordinate</w:t>
      </w:r>
      <w:r w:rsidR="0025694E" w:rsidRPr="00285D46">
        <w:rPr>
          <w:rFonts w:ascii="Arial" w:hAnsi="Arial" w:cs="Arial"/>
          <w:sz w:val="24"/>
          <w:szCs w:val="24"/>
        </w:rPr>
        <w:t xml:space="preserve"> the patient</w:t>
      </w:r>
      <w:r w:rsidR="00057D5C" w:rsidRPr="00285D46">
        <w:rPr>
          <w:rFonts w:ascii="Arial" w:hAnsi="Arial" w:cs="Arial"/>
          <w:sz w:val="24"/>
          <w:szCs w:val="24"/>
        </w:rPr>
        <w:t>’s</w:t>
      </w:r>
      <w:r w:rsidR="0028007D" w:rsidRPr="00285D46">
        <w:rPr>
          <w:rFonts w:ascii="Arial" w:hAnsi="Arial" w:cs="Arial"/>
          <w:sz w:val="24"/>
          <w:szCs w:val="24"/>
        </w:rPr>
        <w:t xml:space="preserve"> pre-operative assessment ensuring relevant health information is obtained and </w:t>
      </w:r>
      <w:r w:rsidR="00057D5C" w:rsidRPr="00285D46">
        <w:rPr>
          <w:rFonts w:ascii="Arial" w:hAnsi="Arial" w:cs="Arial"/>
          <w:sz w:val="24"/>
          <w:szCs w:val="24"/>
        </w:rPr>
        <w:t>the patient’s needs are</w:t>
      </w:r>
      <w:r w:rsidR="00F120ED" w:rsidRPr="00285D46">
        <w:rPr>
          <w:rFonts w:ascii="Arial" w:hAnsi="Arial" w:cs="Arial"/>
          <w:sz w:val="24"/>
          <w:szCs w:val="24"/>
        </w:rPr>
        <w:t xml:space="preserve"> met</w:t>
      </w:r>
      <w:r w:rsidR="0028007D" w:rsidRPr="00285D46">
        <w:rPr>
          <w:rFonts w:ascii="Arial" w:hAnsi="Arial" w:cs="Arial"/>
          <w:sz w:val="24"/>
          <w:szCs w:val="24"/>
        </w:rPr>
        <w:t>.</w:t>
      </w:r>
    </w:p>
    <w:p w14:paraId="23B18612" w14:textId="77777777" w:rsidR="00EA0A33" w:rsidRPr="00285D46" w:rsidRDefault="00EA0A33" w:rsidP="00285D46">
      <w:pPr>
        <w:jc w:val="both"/>
        <w:rPr>
          <w:rFonts w:ascii="Arial" w:hAnsi="Arial" w:cs="Arial"/>
          <w:sz w:val="24"/>
          <w:szCs w:val="24"/>
        </w:rPr>
      </w:pPr>
    </w:p>
    <w:p w14:paraId="6C711B6E" w14:textId="77777777" w:rsidR="00EA0A33" w:rsidRPr="00285D46" w:rsidRDefault="00364D11" w:rsidP="00285D46">
      <w:pPr>
        <w:jc w:val="both"/>
        <w:rPr>
          <w:rFonts w:ascii="Arial" w:hAnsi="Arial" w:cs="Arial"/>
          <w:sz w:val="24"/>
          <w:szCs w:val="24"/>
        </w:rPr>
      </w:pPr>
      <w:r w:rsidRPr="00285D46">
        <w:rPr>
          <w:rFonts w:ascii="Arial" w:hAnsi="Arial" w:cs="Arial"/>
          <w:sz w:val="24"/>
          <w:szCs w:val="24"/>
        </w:rPr>
        <w:t xml:space="preserve">To organise and </w:t>
      </w:r>
      <w:r w:rsidR="0025694E" w:rsidRPr="00285D46">
        <w:rPr>
          <w:rFonts w:ascii="Arial" w:hAnsi="Arial" w:cs="Arial"/>
          <w:sz w:val="24"/>
          <w:szCs w:val="24"/>
        </w:rPr>
        <w:t xml:space="preserve">undertake </w:t>
      </w:r>
      <w:r w:rsidRPr="00285D46">
        <w:rPr>
          <w:rFonts w:ascii="Arial" w:hAnsi="Arial" w:cs="Arial"/>
          <w:sz w:val="24"/>
          <w:szCs w:val="24"/>
        </w:rPr>
        <w:t>pre-admission</w:t>
      </w:r>
      <w:r w:rsidR="00182508" w:rsidRPr="00285D46">
        <w:rPr>
          <w:rFonts w:ascii="Arial" w:hAnsi="Arial" w:cs="Arial"/>
          <w:sz w:val="24"/>
          <w:szCs w:val="24"/>
        </w:rPr>
        <w:t xml:space="preserve"> screening of </w:t>
      </w:r>
      <w:r w:rsidRPr="00285D46">
        <w:rPr>
          <w:rFonts w:ascii="Arial" w:hAnsi="Arial" w:cs="Arial"/>
          <w:sz w:val="24"/>
          <w:szCs w:val="24"/>
        </w:rPr>
        <w:t>selected patients ensuring they are fit for surgery</w:t>
      </w:r>
      <w:r w:rsidR="00D94B7A" w:rsidRPr="00285D46">
        <w:rPr>
          <w:rFonts w:ascii="Arial" w:hAnsi="Arial" w:cs="Arial"/>
          <w:sz w:val="24"/>
          <w:szCs w:val="24"/>
        </w:rPr>
        <w:t xml:space="preserve"> at the given site</w:t>
      </w:r>
      <w:r w:rsidRPr="00285D46">
        <w:rPr>
          <w:rFonts w:ascii="Arial" w:hAnsi="Arial" w:cs="Arial"/>
          <w:sz w:val="24"/>
          <w:szCs w:val="24"/>
        </w:rPr>
        <w:t xml:space="preserve"> on the date allocated</w:t>
      </w:r>
      <w:r w:rsidR="0028007D" w:rsidRPr="00285D46">
        <w:rPr>
          <w:rFonts w:ascii="Arial" w:hAnsi="Arial" w:cs="Arial"/>
          <w:sz w:val="24"/>
          <w:szCs w:val="24"/>
        </w:rPr>
        <w:t>, assisting the</w:t>
      </w:r>
      <w:r w:rsidR="00EA0A33" w:rsidRPr="00285D46">
        <w:rPr>
          <w:rFonts w:ascii="Arial" w:hAnsi="Arial" w:cs="Arial"/>
          <w:sz w:val="24"/>
          <w:szCs w:val="24"/>
        </w:rPr>
        <w:t xml:space="preserve"> lead on developi</w:t>
      </w:r>
      <w:r w:rsidR="0028007D" w:rsidRPr="00285D46">
        <w:rPr>
          <w:rFonts w:ascii="Arial" w:hAnsi="Arial" w:cs="Arial"/>
          <w:sz w:val="24"/>
          <w:szCs w:val="24"/>
        </w:rPr>
        <w:t>ng the pre-assessment process.</w:t>
      </w:r>
    </w:p>
    <w:p w14:paraId="4A364252" w14:textId="77777777" w:rsidR="00EA0A33" w:rsidRPr="00285D46" w:rsidRDefault="00EA0A33" w:rsidP="004E1F0B">
      <w:pPr>
        <w:pStyle w:val="Heading6"/>
      </w:pPr>
    </w:p>
    <w:p w14:paraId="1E9B2B44" w14:textId="77777777" w:rsidR="007E0F28" w:rsidRPr="00285D46" w:rsidRDefault="00EA0A33" w:rsidP="00285D46">
      <w:pPr>
        <w:jc w:val="both"/>
        <w:rPr>
          <w:rFonts w:ascii="Arial" w:hAnsi="Arial" w:cs="Arial"/>
          <w:sz w:val="24"/>
          <w:szCs w:val="24"/>
        </w:rPr>
      </w:pPr>
      <w:r w:rsidRPr="00285D46">
        <w:rPr>
          <w:rFonts w:ascii="Arial" w:hAnsi="Arial" w:cs="Arial"/>
          <w:sz w:val="24"/>
          <w:szCs w:val="24"/>
        </w:rPr>
        <w:t>E</w:t>
      </w:r>
      <w:r w:rsidR="0025694E" w:rsidRPr="00285D46">
        <w:rPr>
          <w:rFonts w:ascii="Arial" w:hAnsi="Arial" w:cs="Arial"/>
          <w:sz w:val="24"/>
          <w:szCs w:val="24"/>
        </w:rPr>
        <w:t>nsuring all patients are fully informed of their proposed treatment plans and all questions are answered.</w:t>
      </w:r>
      <w:r w:rsidRPr="00285D46">
        <w:rPr>
          <w:rFonts w:ascii="Arial" w:hAnsi="Arial" w:cs="Arial"/>
          <w:sz w:val="24"/>
          <w:szCs w:val="24"/>
        </w:rPr>
        <w:t xml:space="preserve"> </w:t>
      </w:r>
      <w:r w:rsidR="0028007D" w:rsidRPr="00285D46">
        <w:rPr>
          <w:rFonts w:ascii="Arial" w:hAnsi="Arial" w:cs="Arial"/>
          <w:sz w:val="24"/>
          <w:szCs w:val="24"/>
        </w:rPr>
        <w:t xml:space="preserve">Take </w:t>
      </w:r>
      <w:r w:rsidR="00EB5AE4" w:rsidRPr="00285D46">
        <w:rPr>
          <w:rFonts w:ascii="Arial" w:hAnsi="Arial" w:cs="Arial"/>
          <w:sz w:val="24"/>
          <w:szCs w:val="24"/>
        </w:rPr>
        <w:t>appropriate</w:t>
      </w:r>
      <w:r w:rsidR="00D94B7A" w:rsidRPr="00285D46">
        <w:rPr>
          <w:rFonts w:ascii="Arial" w:hAnsi="Arial" w:cs="Arial"/>
          <w:sz w:val="24"/>
          <w:szCs w:val="24"/>
        </w:rPr>
        <w:t xml:space="preserve"> action for those </w:t>
      </w:r>
      <w:r w:rsidR="00757A24" w:rsidRPr="00285D46">
        <w:rPr>
          <w:rFonts w:ascii="Arial" w:hAnsi="Arial" w:cs="Arial"/>
          <w:sz w:val="24"/>
          <w:szCs w:val="24"/>
        </w:rPr>
        <w:t>patients who do not</w:t>
      </w:r>
      <w:r w:rsidR="003563C0" w:rsidRPr="00285D46">
        <w:rPr>
          <w:rFonts w:ascii="Arial" w:hAnsi="Arial" w:cs="Arial"/>
          <w:sz w:val="24"/>
          <w:szCs w:val="24"/>
        </w:rPr>
        <w:t xml:space="preserve"> meet the inclusion crite</w:t>
      </w:r>
      <w:r w:rsidR="00CA4A3E" w:rsidRPr="00285D46">
        <w:rPr>
          <w:rFonts w:ascii="Arial" w:hAnsi="Arial" w:cs="Arial"/>
          <w:sz w:val="24"/>
          <w:szCs w:val="24"/>
        </w:rPr>
        <w:t>ria.</w:t>
      </w:r>
    </w:p>
    <w:p w14:paraId="41D7A39F" w14:textId="77777777" w:rsidR="00AD4B14" w:rsidRPr="00285D46" w:rsidRDefault="00AD4B14" w:rsidP="00285D46">
      <w:pPr>
        <w:jc w:val="both"/>
        <w:rPr>
          <w:rFonts w:ascii="Arial" w:hAnsi="Arial" w:cs="Arial"/>
          <w:sz w:val="24"/>
          <w:szCs w:val="24"/>
        </w:rPr>
      </w:pPr>
    </w:p>
    <w:p w14:paraId="08ACF563" w14:textId="77777777" w:rsidR="009B670D" w:rsidRPr="00285D46" w:rsidRDefault="0082368D" w:rsidP="00285D46">
      <w:pPr>
        <w:jc w:val="both"/>
        <w:rPr>
          <w:rFonts w:ascii="Arial" w:eastAsia="Batang" w:hAnsi="Arial" w:cs="Arial"/>
          <w:b/>
          <w:color w:val="7030A0"/>
          <w:sz w:val="24"/>
          <w:szCs w:val="24"/>
          <w:lang w:eastAsia="ko-KR"/>
        </w:rPr>
      </w:pPr>
      <w:r w:rsidRPr="00285D46">
        <w:rPr>
          <w:rFonts w:ascii="Arial" w:eastAsia="Batang" w:hAnsi="Arial" w:cs="Arial"/>
          <w:b/>
          <w:color w:val="7030A0"/>
          <w:sz w:val="24"/>
          <w:szCs w:val="24"/>
          <w:lang w:eastAsia="ko-KR"/>
        </w:rPr>
        <w:t>Scope of Role</w:t>
      </w:r>
    </w:p>
    <w:p w14:paraId="6E4E9CA5" w14:textId="77777777" w:rsidR="003563C0" w:rsidRPr="00285D46" w:rsidRDefault="009F65D9" w:rsidP="00285D46">
      <w:pPr>
        <w:jc w:val="both"/>
        <w:rPr>
          <w:rFonts w:ascii="Arial" w:hAnsi="Arial" w:cs="Arial"/>
          <w:sz w:val="24"/>
          <w:szCs w:val="24"/>
        </w:rPr>
      </w:pPr>
      <w:r w:rsidRPr="00285D46">
        <w:rPr>
          <w:rFonts w:ascii="Arial" w:hAnsi="Arial" w:cs="Arial"/>
          <w:sz w:val="24"/>
          <w:szCs w:val="24"/>
        </w:rPr>
        <w:t>The role has C</w:t>
      </w:r>
      <w:r w:rsidR="00CA4A3E" w:rsidRPr="00285D46">
        <w:rPr>
          <w:rFonts w:ascii="Arial" w:hAnsi="Arial" w:cs="Arial"/>
          <w:sz w:val="24"/>
          <w:szCs w:val="24"/>
        </w:rPr>
        <w:t>linical,</w:t>
      </w:r>
      <w:r w:rsidR="000E7BCB" w:rsidRPr="00285D46">
        <w:rPr>
          <w:rFonts w:ascii="Arial" w:hAnsi="Arial" w:cs="Arial"/>
          <w:sz w:val="24"/>
          <w:szCs w:val="24"/>
        </w:rPr>
        <w:t xml:space="preserve"> </w:t>
      </w:r>
      <w:r w:rsidR="00112FDD" w:rsidRPr="00285D46">
        <w:rPr>
          <w:rFonts w:ascii="Arial" w:hAnsi="Arial" w:cs="Arial"/>
          <w:sz w:val="24"/>
          <w:szCs w:val="24"/>
        </w:rPr>
        <w:t>Education</w:t>
      </w:r>
      <w:r w:rsidR="003A3508" w:rsidRPr="00285D46">
        <w:rPr>
          <w:rFonts w:ascii="Arial" w:hAnsi="Arial" w:cs="Arial"/>
          <w:sz w:val="24"/>
          <w:szCs w:val="24"/>
        </w:rPr>
        <w:t>/</w:t>
      </w:r>
      <w:r w:rsidR="00112FDD" w:rsidRPr="00285D46">
        <w:rPr>
          <w:rFonts w:ascii="Arial" w:hAnsi="Arial" w:cs="Arial"/>
          <w:sz w:val="24"/>
          <w:szCs w:val="24"/>
        </w:rPr>
        <w:t xml:space="preserve">Professional </w:t>
      </w:r>
      <w:r w:rsidR="003A3508" w:rsidRPr="00285D46">
        <w:rPr>
          <w:rFonts w:ascii="Arial" w:hAnsi="Arial" w:cs="Arial"/>
          <w:sz w:val="24"/>
          <w:szCs w:val="24"/>
        </w:rPr>
        <w:t>D</w:t>
      </w:r>
      <w:r w:rsidR="00F50961" w:rsidRPr="00285D46">
        <w:rPr>
          <w:rFonts w:ascii="Arial" w:hAnsi="Arial" w:cs="Arial"/>
          <w:sz w:val="24"/>
          <w:szCs w:val="24"/>
        </w:rPr>
        <w:t>evelopment responsibilities:</w:t>
      </w:r>
      <w:r w:rsidR="00757A24" w:rsidRPr="00285D46">
        <w:rPr>
          <w:rFonts w:ascii="Arial" w:hAnsi="Arial" w:cs="Arial"/>
          <w:sz w:val="24"/>
          <w:szCs w:val="24"/>
        </w:rPr>
        <w:t xml:space="preserve"> </w:t>
      </w:r>
    </w:p>
    <w:p w14:paraId="58DC634C" w14:textId="77777777" w:rsidR="001C57B9" w:rsidRPr="00285D46" w:rsidRDefault="001C57B9" w:rsidP="00285D46">
      <w:pPr>
        <w:jc w:val="both"/>
        <w:rPr>
          <w:rFonts w:ascii="Arial" w:hAnsi="Arial" w:cs="Arial"/>
          <w:sz w:val="24"/>
          <w:szCs w:val="24"/>
        </w:rPr>
      </w:pPr>
    </w:p>
    <w:p w14:paraId="19DA301B" w14:textId="77777777" w:rsidR="001C57B9" w:rsidRPr="00285D46" w:rsidRDefault="001C57B9" w:rsidP="00285D46">
      <w:pPr>
        <w:jc w:val="both"/>
        <w:rPr>
          <w:rFonts w:ascii="Arial" w:hAnsi="Arial" w:cs="Arial"/>
          <w:sz w:val="24"/>
          <w:szCs w:val="24"/>
        </w:rPr>
      </w:pPr>
      <w:r w:rsidRPr="00285D46">
        <w:rPr>
          <w:rFonts w:ascii="Arial" w:hAnsi="Arial" w:cs="Arial"/>
          <w:sz w:val="24"/>
          <w:szCs w:val="24"/>
        </w:rPr>
        <w:t>Technical skills</w:t>
      </w:r>
    </w:p>
    <w:p w14:paraId="627438F3" w14:textId="77777777" w:rsidR="0028007D" w:rsidRPr="00285D46" w:rsidRDefault="001C57B9" w:rsidP="00285D46">
      <w:pPr>
        <w:jc w:val="both"/>
        <w:rPr>
          <w:rFonts w:ascii="Arial" w:hAnsi="Arial" w:cs="Arial"/>
          <w:sz w:val="24"/>
          <w:szCs w:val="24"/>
        </w:rPr>
      </w:pPr>
      <w:r w:rsidRPr="00285D46">
        <w:rPr>
          <w:rFonts w:ascii="Arial" w:hAnsi="Arial" w:cs="Arial"/>
          <w:sz w:val="24"/>
          <w:szCs w:val="24"/>
        </w:rPr>
        <w:t>• demonstrates skill in perfo</w:t>
      </w:r>
      <w:r w:rsidR="0028007D" w:rsidRPr="00285D46">
        <w:rPr>
          <w:rFonts w:ascii="Arial" w:hAnsi="Arial" w:cs="Arial"/>
          <w:sz w:val="24"/>
          <w:szCs w:val="24"/>
        </w:rPr>
        <w:t>rming visual acuity and biometry.</w:t>
      </w:r>
    </w:p>
    <w:p w14:paraId="1FB9A483" w14:textId="77777777" w:rsidR="001C57B9" w:rsidRPr="00285D46" w:rsidRDefault="001C57B9" w:rsidP="00285D46">
      <w:pPr>
        <w:jc w:val="both"/>
        <w:rPr>
          <w:rFonts w:ascii="Arial" w:hAnsi="Arial" w:cs="Arial"/>
          <w:sz w:val="24"/>
          <w:szCs w:val="24"/>
        </w:rPr>
      </w:pPr>
      <w:r w:rsidRPr="00285D46">
        <w:rPr>
          <w:rFonts w:ascii="Arial" w:hAnsi="Arial" w:cs="Arial"/>
          <w:sz w:val="24"/>
          <w:szCs w:val="24"/>
        </w:rPr>
        <w:t>• demonstrates an understanding of the needs of patients presenting with a range</w:t>
      </w:r>
      <w:r w:rsidR="00CA4A3E" w:rsidRPr="00285D46">
        <w:rPr>
          <w:rFonts w:ascii="Arial" w:hAnsi="Arial" w:cs="Arial"/>
          <w:sz w:val="24"/>
          <w:szCs w:val="24"/>
        </w:rPr>
        <w:t xml:space="preserve"> of ophthalmic conditions following cataract surgery.</w:t>
      </w:r>
    </w:p>
    <w:p w14:paraId="2FE8EE16" w14:textId="77777777" w:rsidR="00E778CD" w:rsidRPr="00285D46" w:rsidRDefault="00E778CD" w:rsidP="00285D46">
      <w:pPr>
        <w:jc w:val="both"/>
        <w:rPr>
          <w:rFonts w:ascii="Arial" w:hAnsi="Arial" w:cs="Arial"/>
          <w:sz w:val="24"/>
          <w:szCs w:val="24"/>
        </w:rPr>
      </w:pPr>
    </w:p>
    <w:p w14:paraId="16029A30" w14:textId="77777777" w:rsidR="001C57B9" w:rsidRPr="009E0610" w:rsidRDefault="001C57B9" w:rsidP="00285D46">
      <w:pPr>
        <w:jc w:val="both"/>
        <w:rPr>
          <w:rFonts w:ascii="Arial" w:hAnsi="Arial" w:cs="Arial"/>
          <w:b/>
          <w:sz w:val="24"/>
          <w:szCs w:val="24"/>
        </w:rPr>
      </w:pPr>
      <w:r w:rsidRPr="009E0610">
        <w:rPr>
          <w:rFonts w:ascii="Arial" w:hAnsi="Arial" w:cs="Arial"/>
          <w:b/>
          <w:sz w:val="24"/>
          <w:szCs w:val="24"/>
        </w:rPr>
        <w:t>Post-operative assessment</w:t>
      </w:r>
    </w:p>
    <w:p w14:paraId="7CE1CEE4" w14:textId="77777777" w:rsidR="001C57B9" w:rsidRPr="00285D46" w:rsidRDefault="001C57B9" w:rsidP="00285D46">
      <w:pPr>
        <w:jc w:val="both"/>
        <w:rPr>
          <w:rFonts w:ascii="Arial" w:hAnsi="Arial" w:cs="Arial"/>
          <w:sz w:val="24"/>
          <w:szCs w:val="24"/>
        </w:rPr>
      </w:pPr>
      <w:r w:rsidRPr="00285D46">
        <w:rPr>
          <w:rFonts w:ascii="Arial" w:hAnsi="Arial" w:cs="Arial"/>
          <w:sz w:val="24"/>
          <w:szCs w:val="24"/>
        </w:rPr>
        <w:t>• understands the principles of, and is able to work as, a member of the team in the post-operative assessment clinic</w:t>
      </w:r>
      <w:r w:rsidR="00E778CD" w:rsidRPr="00285D46">
        <w:rPr>
          <w:rFonts w:ascii="Arial" w:hAnsi="Arial" w:cs="Arial"/>
          <w:sz w:val="24"/>
          <w:szCs w:val="24"/>
        </w:rPr>
        <w:t>.  Able to perform</w:t>
      </w:r>
      <w:r w:rsidRPr="00285D46">
        <w:rPr>
          <w:rFonts w:ascii="Arial" w:hAnsi="Arial" w:cs="Arial"/>
          <w:sz w:val="24"/>
          <w:szCs w:val="24"/>
        </w:rPr>
        <w:t xml:space="preserve"> basic inves</w:t>
      </w:r>
      <w:r w:rsidR="00E778CD" w:rsidRPr="00285D46">
        <w:rPr>
          <w:rFonts w:ascii="Arial" w:hAnsi="Arial" w:cs="Arial"/>
          <w:sz w:val="24"/>
          <w:szCs w:val="24"/>
        </w:rPr>
        <w:t>tigations such as visual acuity and auto refraction and instil eye drops.</w:t>
      </w:r>
    </w:p>
    <w:p w14:paraId="7DCB0E84" w14:textId="77777777" w:rsidR="001C57B9" w:rsidRPr="00285D46" w:rsidRDefault="001C57B9" w:rsidP="00285D46">
      <w:pPr>
        <w:jc w:val="both"/>
        <w:rPr>
          <w:rFonts w:ascii="Arial" w:hAnsi="Arial" w:cs="Arial"/>
          <w:sz w:val="24"/>
          <w:szCs w:val="24"/>
        </w:rPr>
      </w:pPr>
    </w:p>
    <w:p w14:paraId="71F8CA5F" w14:textId="77777777" w:rsidR="001C57B9" w:rsidRPr="009E0610" w:rsidRDefault="001C57B9" w:rsidP="00285D46">
      <w:pPr>
        <w:jc w:val="both"/>
        <w:rPr>
          <w:rFonts w:ascii="Arial" w:hAnsi="Arial" w:cs="Arial"/>
          <w:b/>
          <w:sz w:val="24"/>
          <w:szCs w:val="24"/>
        </w:rPr>
      </w:pPr>
      <w:r w:rsidRPr="009E0610">
        <w:rPr>
          <w:rFonts w:ascii="Arial" w:hAnsi="Arial" w:cs="Arial"/>
          <w:b/>
          <w:sz w:val="24"/>
          <w:szCs w:val="24"/>
        </w:rPr>
        <w:t>Assessment of the visually impaired person</w:t>
      </w:r>
    </w:p>
    <w:p w14:paraId="7078986B" w14:textId="77777777" w:rsidR="001C57B9" w:rsidRPr="00285D46" w:rsidRDefault="001C57B9" w:rsidP="00285D46">
      <w:pPr>
        <w:jc w:val="both"/>
        <w:rPr>
          <w:rFonts w:ascii="Arial" w:hAnsi="Arial" w:cs="Arial"/>
          <w:sz w:val="24"/>
          <w:szCs w:val="24"/>
        </w:rPr>
      </w:pPr>
      <w:r w:rsidRPr="00285D46">
        <w:rPr>
          <w:rFonts w:ascii="Arial" w:hAnsi="Arial" w:cs="Arial"/>
          <w:sz w:val="24"/>
          <w:szCs w:val="24"/>
        </w:rPr>
        <w:t>• demonstrates an ability to assess visual function</w:t>
      </w:r>
    </w:p>
    <w:p w14:paraId="5D7C2F17" w14:textId="77777777" w:rsidR="00E778CD" w:rsidRPr="00285D46" w:rsidRDefault="00E778CD" w:rsidP="00285D46">
      <w:pPr>
        <w:pStyle w:val="ListParagraph"/>
        <w:numPr>
          <w:ilvl w:val="0"/>
          <w:numId w:val="21"/>
        </w:numPr>
        <w:autoSpaceDE w:val="0"/>
        <w:autoSpaceDN w:val="0"/>
        <w:adjustRightInd w:val="0"/>
        <w:spacing w:after="0" w:line="240" w:lineRule="auto"/>
        <w:contextualSpacing/>
        <w:jc w:val="both"/>
        <w:rPr>
          <w:rFonts w:ascii="Arial" w:hAnsi="Arial" w:cs="Arial"/>
          <w:sz w:val="24"/>
          <w:szCs w:val="24"/>
        </w:rPr>
      </w:pPr>
      <w:r w:rsidRPr="00285D46">
        <w:rPr>
          <w:rFonts w:ascii="Arial" w:hAnsi="Arial" w:cs="Arial"/>
          <w:sz w:val="24"/>
          <w:szCs w:val="24"/>
        </w:rPr>
        <w:t>demonstrates skill in performing visual acuity, near vision tests, Amsler Chart demonstrates timely preparation of the patient and the environment to enable the skills to be undertaken</w:t>
      </w:r>
    </w:p>
    <w:p w14:paraId="002766B1" w14:textId="77777777" w:rsidR="00E778CD" w:rsidRPr="00285D46" w:rsidRDefault="00E778CD" w:rsidP="00285D46">
      <w:pPr>
        <w:pStyle w:val="ListParagraph"/>
        <w:numPr>
          <w:ilvl w:val="0"/>
          <w:numId w:val="21"/>
        </w:numPr>
        <w:autoSpaceDE w:val="0"/>
        <w:autoSpaceDN w:val="0"/>
        <w:adjustRightInd w:val="0"/>
        <w:spacing w:after="0" w:line="240" w:lineRule="auto"/>
        <w:contextualSpacing/>
        <w:jc w:val="both"/>
        <w:rPr>
          <w:rFonts w:ascii="Arial" w:hAnsi="Arial" w:cs="Arial"/>
          <w:sz w:val="24"/>
          <w:szCs w:val="24"/>
        </w:rPr>
      </w:pPr>
      <w:r w:rsidRPr="00285D46">
        <w:rPr>
          <w:rFonts w:ascii="Arial" w:hAnsi="Arial" w:cs="Arial"/>
          <w:sz w:val="24"/>
          <w:szCs w:val="24"/>
        </w:rPr>
        <w:t>Ensures that the health and safety of patients is paramount.</w:t>
      </w:r>
    </w:p>
    <w:p w14:paraId="029B45E8" w14:textId="77777777" w:rsidR="00E778CD" w:rsidRPr="00285D46" w:rsidRDefault="00E778CD" w:rsidP="00285D46">
      <w:pPr>
        <w:jc w:val="both"/>
        <w:rPr>
          <w:rFonts w:ascii="Arial" w:hAnsi="Arial" w:cs="Arial"/>
          <w:sz w:val="24"/>
          <w:szCs w:val="24"/>
        </w:rPr>
      </w:pPr>
    </w:p>
    <w:p w14:paraId="19D59234" w14:textId="77777777" w:rsidR="001C57B9" w:rsidRPr="009E0610" w:rsidRDefault="001C57B9" w:rsidP="00285D46">
      <w:pPr>
        <w:jc w:val="both"/>
        <w:rPr>
          <w:rFonts w:ascii="Arial" w:hAnsi="Arial" w:cs="Arial"/>
          <w:b/>
          <w:sz w:val="24"/>
          <w:szCs w:val="24"/>
        </w:rPr>
      </w:pPr>
      <w:r w:rsidRPr="009E0610">
        <w:rPr>
          <w:rFonts w:ascii="Arial" w:hAnsi="Arial" w:cs="Arial"/>
          <w:b/>
          <w:sz w:val="24"/>
          <w:szCs w:val="24"/>
        </w:rPr>
        <w:t>Equipment: optical, non-optical and high technical</w:t>
      </w:r>
    </w:p>
    <w:p w14:paraId="31568A3B" w14:textId="77777777" w:rsidR="001C57B9" w:rsidRPr="00285D46" w:rsidRDefault="001C57B9" w:rsidP="00285D46">
      <w:pPr>
        <w:jc w:val="both"/>
        <w:rPr>
          <w:rFonts w:ascii="Arial" w:hAnsi="Arial" w:cs="Arial"/>
          <w:sz w:val="24"/>
          <w:szCs w:val="24"/>
        </w:rPr>
      </w:pPr>
      <w:r w:rsidRPr="00285D46">
        <w:rPr>
          <w:rFonts w:ascii="Arial" w:hAnsi="Arial" w:cs="Arial"/>
          <w:sz w:val="24"/>
          <w:szCs w:val="24"/>
        </w:rPr>
        <w:t>• demonstrates knowledge of how the environment may affect patients with a visual impairmen</w:t>
      </w:r>
      <w:r w:rsidR="00E778CD" w:rsidRPr="00285D46">
        <w:rPr>
          <w:rFonts w:ascii="Arial" w:hAnsi="Arial" w:cs="Arial"/>
          <w:sz w:val="24"/>
          <w:szCs w:val="24"/>
        </w:rPr>
        <w:t>t</w:t>
      </w:r>
    </w:p>
    <w:p w14:paraId="6001B99C" w14:textId="77777777" w:rsidR="001C57B9" w:rsidRPr="00285D46" w:rsidRDefault="001C57B9" w:rsidP="00285D46">
      <w:pPr>
        <w:jc w:val="both"/>
        <w:rPr>
          <w:rFonts w:ascii="Arial" w:hAnsi="Arial" w:cs="Arial"/>
          <w:sz w:val="24"/>
          <w:szCs w:val="24"/>
        </w:rPr>
      </w:pPr>
      <w:r w:rsidRPr="00285D46">
        <w:rPr>
          <w:rFonts w:ascii="Arial" w:hAnsi="Arial" w:cs="Arial"/>
          <w:sz w:val="24"/>
          <w:szCs w:val="24"/>
        </w:rPr>
        <w:t>• is able to plan for the provision of c</w:t>
      </w:r>
      <w:r w:rsidR="00722AEB" w:rsidRPr="00285D46">
        <w:rPr>
          <w:rFonts w:ascii="Arial" w:hAnsi="Arial" w:cs="Arial"/>
          <w:sz w:val="24"/>
          <w:szCs w:val="24"/>
        </w:rPr>
        <w:t xml:space="preserve">are in the community </w:t>
      </w:r>
      <w:r w:rsidRPr="00285D46">
        <w:rPr>
          <w:rFonts w:ascii="Arial" w:hAnsi="Arial" w:cs="Arial"/>
          <w:sz w:val="24"/>
          <w:szCs w:val="24"/>
        </w:rPr>
        <w:t xml:space="preserve">including patient education for </w:t>
      </w:r>
      <w:r w:rsidR="00E778CD" w:rsidRPr="00285D46">
        <w:rPr>
          <w:rFonts w:ascii="Arial" w:hAnsi="Arial" w:cs="Arial"/>
          <w:sz w:val="24"/>
          <w:szCs w:val="24"/>
        </w:rPr>
        <w:t>self-care</w:t>
      </w:r>
      <w:r w:rsidRPr="00285D46">
        <w:rPr>
          <w:rFonts w:ascii="Arial" w:hAnsi="Arial" w:cs="Arial"/>
          <w:sz w:val="24"/>
          <w:szCs w:val="24"/>
        </w:rPr>
        <w:t xml:space="preserve">, ocular health promotion and the prevention of </w:t>
      </w:r>
      <w:r w:rsidR="007F373B" w:rsidRPr="00285D46">
        <w:rPr>
          <w:rFonts w:ascii="Arial" w:hAnsi="Arial" w:cs="Arial"/>
          <w:sz w:val="24"/>
          <w:szCs w:val="24"/>
        </w:rPr>
        <w:t>post-operative</w:t>
      </w:r>
      <w:r w:rsidR="00E778CD" w:rsidRPr="00285D46">
        <w:rPr>
          <w:rFonts w:ascii="Arial" w:hAnsi="Arial" w:cs="Arial"/>
          <w:sz w:val="24"/>
          <w:szCs w:val="24"/>
        </w:rPr>
        <w:t xml:space="preserve"> complications.</w:t>
      </w:r>
    </w:p>
    <w:p w14:paraId="3D3A7265" w14:textId="77777777" w:rsidR="00722AEB" w:rsidRPr="00285D46" w:rsidRDefault="00722AEB" w:rsidP="00285D46">
      <w:pPr>
        <w:pStyle w:val="ListParagraph"/>
        <w:autoSpaceDE w:val="0"/>
        <w:autoSpaceDN w:val="0"/>
        <w:adjustRightInd w:val="0"/>
        <w:spacing w:after="0" w:line="240" w:lineRule="auto"/>
        <w:contextualSpacing/>
        <w:jc w:val="both"/>
        <w:rPr>
          <w:rFonts w:ascii="Arial" w:hAnsi="Arial" w:cs="Arial"/>
          <w:sz w:val="24"/>
          <w:szCs w:val="24"/>
        </w:rPr>
      </w:pPr>
    </w:p>
    <w:p w14:paraId="06437140" w14:textId="77777777" w:rsidR="001C57B9" w:rsidRPr="009E0610" w:rsidRDefault="001C57B9" w:rsidP="00285D46">
      <w:pPr>
        <w:jc w:val="both"/>
        <w:rPr>
          <w:rFonts w:ascii="Arial" w:hAnsi="Arial" w:cs="Arial"/>
          <w:b/>
          <w:sz w:val="24"/>
          <w:szCs w:val="24"/>
        </w:rPr>
      </w:pPr>
      <w:r w:rsidRPr="009E0610">
        <w:rPr>
          <w:rFonts w:ascii="Arial" w:hAnsi="Arial" w:cs="Arial"/>
          <w:b/>
          <w:sz w:val="24"/>
          <w:szCs w:val="24"/>
        </w:rPr>
        <w:t>Legal issues in the outpatient department</w:t>
      </w:r>
    </w:p>
    <w:p w14:paraId="645C4E95" w14:textId="77777777" w:rsidR="001C57B9" w:rsidRPr="00285D46" w:rsidRDefault="00722AEB" w:rsidP="00285D46">
      <w:pPr>
        <w:pStyle w:val="ListParagraph"/>
        <w:numPr>
          <w:ilvl w:val="0"/>
          <w:numId w:val="21"/>
        </w:numPr>
        <w:autoSpaceDE w:val="0"/>
        <w:autoSpaceDN w:val="0"/>
        <w:adjustRightInd w:val="0"/>
        <w:spacing w:after="0" w:line="240" w:lineRule="auto"/>
        <w:contextualSpacing/>
        <w:jc w:val="both"/>
        <w:rPr>
          <w:rFonts w:ascii="Arial" w:hAnsi="Arial" w:cs="Arial"/>
          <w:sz w:val="24"/>
          <w:szCs w:val="24"/>
        </w:rPr>
      </w:pPr>
      <w:r w:rsidRPr="00285D46">
        <w:rPr>
          <w:rFonts w:ascii="Arial" w:hAnsi="Arial" w:cs="Arial"/>
          <w:sz w:val="24"/>
          <w:szCs w:val="24"/>
        </w:rPr>
        <w:t>Demonstrates</w:t>
      </w:r>
      <w:r w:rsidR="001C57B9" w:rsidRPr="00285D46">
        <w:rPr>
          <w:rFonts w:ascii="Arial" w:hAnsi="Arial" w:cs="Arial"/>
          <w:sz w:val="24"/>
          <w:szCs w:val="24"/>
        </w:rPr>
        <w:t xml:space="preserve"> an understanding of the importance of the use of patient group directives, patient specific directions and the law relating to ophthalmic medications in relation to preparing patients for examination.</w:t>
      </w:r>
    </w:p>
    <w:p w14:paraId="443F9C05" w14:textId="77777777" w:rsidR="001C57B9" w:rsidRPr="00285D46" w:rsidRDefault="001C57B9" w:rsidP="00285D46">
      <w:pPr>
        <w:ind w:left="360"/>
        <w:jc w:val="both"/>
        <w:rPr>
          <w:rFonts w:ascii="Arial" w:hAnsi="Arial" w:cs="Arial"/>
          <w:sz w:val="24"/>
          <w:szCs w:val="24"/>
        </w:rPr>
      </w:pPr>
    </w:p>
    <w:p w14:paraId="57514940" w14:textId="77777777" w:rsidR="001C57B9" w:rsidRPr="009E0610" w:rsidRDefault="001C57B9" w:rsidP="00285D46">
      <w:pPr>
        <w:jc w:val="both"/>
        <w:rPr>
          <w:rFonts w:ascii="Arial" w:hAnsi="Arial" w:cs="Arial"/>
          <w:b/>
          <w:sz w:val="24"/>
          <w:szCs w:val="24"/>
        </w:rPr>
      </w:pPr>
      <w:r w:rsidRPr="009E0610">
        <w:rPr>
          <w:rFonts w:ascii="Arial" w:hAnsi="Arial" w:cs="Arial"/>
          <w:b/>
          <w:sz w:val="24"/>
          <w:szCs w:val="24"/>
        </w:rPr>
        <w:t>Communication in the outpatient department</w:t>
      </w:r>
    </w:p>
    <w:p w14:paraId="6474097E" w14:textId="77777777" w:rsidR="001C57B9" w:rsidRPr="00285D46" w:rsidRDefault="001C57B9" w:rsidP="00285D46">
      <w:pPr>
        <w:pStyle w:val="ListParagraph"/>
        <w:numPr>
          <w:ilvl w:val="0"/>
          <w:numId w:val="21"/>
        </w:numPr>
        <w:autoSpaceDE w:val="0"/>
        <w:autoSpaceDN w:val="0"/>
        <w:adjustRightInd w:val="0"/>
        <w:spacing w:after="0" w:line="240" w:lineRule="auto"/>
        <w:contextualSpacing/>
        <w:jc w:val="both"/>
        <w:rPr>
          <w:rFonts w:ascii="Arial" w:hAnsi="Arial" w:cs="Arial"/>
          <w:sz w:val="24"/>
          <w:szCs w:val="24"/>
        </w:rPr>
      </w:pPr>
      <w:r w:rsidRPr="00285D46">
        <w:rPr>
          <w:rFonts w:ascii="Arial" w:hAnsi="Arial" w:cs="Arial"/>
          <w:sz w:val="24"/>
          <w:szCs w:val="24"/>
        </w:rPr>
        <w:t>demonstrates history-taking skills to elicit the patient’s ophthalmic, medical and psychosocial history</w:t>
      </w:r>
    </w:p>
    <w:p w14:paraId="529D2088" w14:textId="77777777" w:rsidR="001C57B9" w:rsidRPr="00285D46" w:rsidRDefault="001C57B9" w:rsidP="00285D46">
      <w:pPr>
        <w:pStyle w:val="ListParagraph"/>
        <w:numPr>
          <w:ilvl w:val="0"/>
          <w:numId w:val="21"/>
        </w:numPr>
        <w:autoSpaceDE w:val="0"/>
        <w:autoSpaceDN w:val="0"/>
        <w:adjustRightInd w:val="0"/>
        <w:spacing w:after="0" w:line="240" w:lineRule="auto"/>
        <w:contextualSpacing/>
        <w:jc w:val="both"/>
        <w:rPr>
          <w:rFonts w:ascii="Arial" w:hAnsi="Arial" w:cs="Arial"/>
          <w:sz w:val="24"/>
          <w:szCs w:val="24"/>
        </w:rPr>
      </w:pPr>
      <w:r w:rsidRPr="00285D46">
        <w:rPr>
          <w:rFonts w:ascii="Arial" w:hAnsi="Arial" w:cs="Arial"/>
          <w:sz w:val="24"/>
          <w:szCs w:val="24"/>
        </w:rPr>
        <w:t>demonstrates effective communication skills to enable patients to understand and consent to any examinations or interventions that may be required</w:t>
      </w:r>
    </w:p>
    <w:p w14:paraId="70F5E19D" w14:textId="77777777" w:rsidR="001C57B9" w:rsidRPr="00285D46" w:rsidRDefault="001C57B9" w:rsidP="00285D46">
      <w:pPr>
        <w:pStyle w:val="ListParagraph"/>
        <w:numPr>
          <w:ilvl w:val="0"/>
          <w:numId w:val="21"/>
        </w:numPr>
        <w:autoSpaceDE w:val="0"/>
        <w:autoSpaceDN w:val="0"/>
        <w:adjustRightInd w:val="0"/>
        <w:spacing w:after="0" w:line="240" w:lineRule="auto"/>
        <w:contextualSpacing/>
        <w:jc w:val="both"/>
        <w:rPr>
          <w:rFonts w:ascii="Arial" w:hAnsi="Arial" w:cs="Arial"/>
          <w:sz w:val="24"/>
          <w:szCs w:val="24"/>
        </w:rPr>
      </w:pPr>
      <w:r w:rsidRPr="00285D46">
        <w:rPr>
          <w:rFonts w:ascii="Arial" w:hAnsi="Arial" w:cs="Arial"/>
          <w:sz w:val="24"/>
          <w:szCs w:val="24"/>
        </w:rPr>
        <w:t>demonstrates the use of different methods of information giving to assist pat</w:t>
      </w:r>
      <w:r w:rsidR="00E778CD" w:rsidRPr="00285D46">
        <w:rPr>
          <w:rFonts w:ascii="Arial" w:hAnsi="Arial" w:cs="Arial"/>
          <w:sz w:val="24"/>
          <w:szCs w:val="24"/>
        </w:rPr>
        <w:t xml:space="preserve">ient /carers </w:t>
      </w:r>
    </w:p>
    <w:p w14:paraId="23DD2691" w14:textId="77777777" w:rsidR="001C57B9" w:rsidRDefault="001C57B9" w:rsidP="00285D46">
      <w:pPr>
        <w:pStyle w:val="ListParagraph"/>
        <w:numPr>
          <w:ilvl w:val="0"/>
          <w:numId w:val="21"/>
        </w:numPr>
        <w:autoSpaceDE w:val="0"/>
        <w:autoSpaceDN w:val="0"/>
        <w:adjustRightInd w:val="0"/>
        <w:spacing w:after="0" w:line="240" w:lineRule="auto"/>
        <w:contextualSpacing/>
        <w:jc w:val="both"/>
        <w:rPr>
          <w:rFonts w:ascii="Arial" w:hAnsi="Arial" w:cs="Arial"/>
          <w:sz w:val="24"/>
          <w:szCs w:val="24"/>
        </w:rPr>
      </w:pPr>
      <w:r w:rsidRPr="00285D46">
        <w:rPr>
          <w:rFonts w:ascii="Arial" w:hAnsi="Arial" w:cs="Arial"/>
          <w:sz w:val="24"/>
          <w:szCs w:val="24"/>
        </w:rPr>
        <w:t>their eye condition.</w:t>
      </w:r>
    </w:p>
    <w:p w14:paraId="761D5D1E" w14:textId="77777777" w:rsidR="009E0610" w:rsidRPr="00285D46" w:rsidRDefault="009E0610" w:rsidP="009E0610">
      <w:pPr>
        <w:pStyle w:val="ListParagraph"/>
        <w:autoSpaceDE w:val="0"/>
        <w:autoSpaceDN w:val="0"/>
        <w:adjustRightInd w:val="0"/>
        <w:spacing w:after="0" w:line="240" w:lineRule="auto"/>
        <w:ind w:left="360"/>
        <w:contextualSpacing/>
        <w:jc w:val="both"/>
        <w:rPr>
          <w:rFonts w:ascii="Arial" w:hAnsi="Arial" w:cs="Arial"/>
          <w:sz w:val="24"/>
          <w:szCs w:val="24"/>
        </w:rPr>
      </w:pPr>
    </w:p>
    <w:p w14:paraId="5F8A3CEF" w14:textId="77777777" w:rsidR="001C57B9" w:rsidRPr="009E0610" w:rsidRDefault="001C57B9" w:rsidP="00285D46">
      <w:pPr>
        <w:jc w:val="both"/>
        <w:rPr>
          <w:rFonts w:ascii="Arial" w:hAnsi="Arial" w:cs="Arial"/>
          <w:b/>
          <w:sz w:val="24"/>
          <w:szCs w:val="24"/>
        </w:rPr>
      </w:pPr>
      <w:r w:rsidRPr="009E0610">
        <w:rPr>
          <w:rFonts w:ascii="Arial" w:hAnsi="Arial" w:cs="Arial"/>
          <w:b/>
          <w:sz w:val="24"/>
          <w:szCs w:val="24"/>
        </w:rPr>
        <w:t>Management in the outpatient department</w:t>
      </w:r>
    </w:p>
    <w:p w14:paraId="55509289" w14:textId="77777777" w:rsidR="001C57B9" w:rsidRPr="00285D46" w:rsidRDefault="001C57B9"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work within and</w:t>
      </w:r>
      <w:r w:rsidR="00A609E2">
        <w:rPr>
          <w:rFonts w:ascii="Arial" w:hAnsi="Arial" w:cs="Arial"/>
          <w:sz w:val="24"/>
          <w:szCs w:val="24"/>
        </w:rPr>
        <w:t xml:space="preserve"> support the Outpatient manager in  managing </w:t>
      </w:r>
      <w:r w:rsidRPr="00285D46">
        <w:rPr>
          <w:rFonts w:ascii="Arial" w:hAnsi="Arial" w:cs="Arial"/>
          <w:sz w:val="24"/>
          <w:szCs w:val="24"/>
        </w:rPr>
        <w:t xml:space="preserve"> the Ophthalmology  outpatient clinics and the </w:t>
      </w:r>
      <w:r w:rsidR="007F373B" w:rsidRPr="00285D46">
        <w:rPr>
          <w:rFonts w:ascii="Arial" w:hAnsi="Arial" w:cs="Arial"/>
          <w:sz w:val="24"/>
          <w:szCs w:val="24"/>
        </w:rPr>
        <w:t>perioperative</w:t>
      </w:r>
      <w:r w:rsidRPr="00285D46">
        <w:rPr>
          <w:rFonts w:ascii="Arial" w:hAnsi="Arial" w:cs="Arial"/>
          <w:sz w:val="24"/>
          <w:szCs w:val="24"/>
        </w:rPr>
        <w:t xml:space="preserve"> area ensuring effective smooth running of all clinics, efficient recovery and discharge of all patients </w:t>
      </w:r>
    </w:p>
    <w:p w14:paraId="0F127953" w14:textId="77777777" w:rsidR="001C57B9" w:rsidRPr="00285D46" w:rsidRDefault="001C57B9"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support the development of the Nurse led Pre-admission clinics, using appropriate information systems and ensuring compliance with best practice, within an appropriate frameworks, i.e. NMC scope of Professional Practice</w:t>
      </w:r>
    </w:p>
    <w:p w14:paraId="52C519AD" w14:textId="77777777" w:rsidR="001C57B9" w:rsidRPr="00285D46" w:rsidRDefault="001C57B9"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lastRenderedPageBreak/>
        <w:t>To act as a resource for the understanding of the care pathway, to ensure completion of accurate information and assessment</w:t>
      </w:r>
    </w:p>
    <w:p w14:paraId="6E76E859" w14:textId="77777777" w:rsidR="001C57B9" w:rsidRPr="00285D46" w:rsidRDefault="001C57B9"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be responsible for the keeping of accurate and confidential records, for patients and staff</w:t>
      </w:r>
    </w:p>
    <w:p w14:paraId="62BC8AC0" w14:textId="77777777" w:rsidR="001C57B9" w:rsidRPr="00285D46" w:rsidRDefault="001C57B9"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Have the ability to manage themselves, and their workload, both individually and as a team member</w:t>
      </w:r>
    </w:p>
    <w:p w14:paraId="7623E1A8" w14:textId="77777777" w:rsidR="001C57B9" w:rsidRPr="00285D46" w:rsidRDefault="001C57B9"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provide information/data to the Outpatient Manager that demonstrates the effectiveness and quality of the service</w:t>
      </w:r>
    </w:p>
    <w:p w14:paraId="5994D82D" w14:textId="77777777" w:rsidR="001C57B9" w:rsidRPr="00285D46" w:rsidRDefault="001C57B9" w:rsidP="00285D46">
      <w:pPr>
        <w:numPr>
          <w:ilvl w:val="0"/>
          <w:numId w:val="19"/>
        </w:numPr>
        <w:tabs>
          <w:tab w:val="num" w:pos="284"/>
        </w:tabs>
        <w:ind w:left="284" w:hanging="284"/>
        <w:jc w:val="both"/>
        <w:rPr>
          <w:rFonts w:ascii="Arial" w:hAnsi="Arial" w:cs="Arial"/>
          <w:bCs/>
          <w:sz w:val="24"/>
          <w:szCs w:val="24"/>
        </w:rPr>
      </w:pPr>
      <w:r w:rsidRPr="00285D46">
        <w:rPr>
          <w:rFonts w:ascii="Arial" w:hAnsi="Arial" w:cs="Arial"/>
          <w:sz w:val="24"/>
          <w:szCs w:val="24"/>
        </w:rPr>
        <w:t>To assist in the achievements of business objectives through the most efficient use of recourses.</w:t>
      </w:r>
      <w:r w:rsidRPr="00285D46">
        <w:rPr>
          <w:rFonts w:ascii="Arial" w:hAnsi="Arial" w:cs="Arial"/>
          <w:bCs/>
          <w:sz w:val="24"/>
          <w:szCs w:val="24"/>
        </w:rPr>
        <w:t xml:space="preserve"> Participating in new initiatives and developments in practice</w:t>
      </w:r>
    </w:p>
    <w:p w14:paraId="3E3610C9" w14:textId="77777777" w:rsidR="001C57B9" w:rsidRPr="00285D46" w:rsidRDefault="001C57B9" w:rsidP="00285D46">
      <w:pPr>
        <w:numPr>
          <w:ilvl w:val="0"/>
          <w:numId w:val="19"/>
        </w:numPr>
        <w:tabs>
          <w:tab w:val="num" w:pos="284"/>
        </w:tabs>
        <w:ind w:left="284" w:hanging="284"/>
        <w:jc w:val="both"/>
        <w:rPr>
          <w:rFonts w:ascii="Arial" w:hAnsi="Arial" w:cs="Arial"/>
          <w:bCs/>
          <w:sz w:val="24"/>
          <w:szCs w:val="24"/>
        </w:rPr>
      </w:pPr>
      <w:r w:rsidRPr="00285D46">
        <w:rPr>
          <w:rFonts w:ascii="Arial" w:hAnsi="Arial" w:cs="Arial"/>
          <w:sz w:val="24"/>
          <w:szCs w:val="24"/>
        </w:rPr>
        <w:t>demonstrates an understanding of the setting up and management of general and specialist ophthalmic clinics</w:t>
      </w:r>
    </w:p>
    <w:p w14:paraId="3B2ED213" w14:textId="77777777" w:rsidR="001C57B9" w:rsidRPr="00285D46" w:rsidRDefault="001C57B9" w:rsidP="00285D46">
      <w:pPr>
        <w:numPr>
          <w:ilvl w:val="0"/>
          <w:numId w:val="19"/>
        </w:numPr>
        <w:tabs>
          <w:tab w:val="num" w:pos="284"/>
        </w:tabs>
        <w:ind w:left="284" w:hanging="284"/>
        <w:jc w:val="both"/>
        <w:rPr>
          <w:rFonts w:ascii="Arial" w:hAnsi="Arial" w:cs="Arial"/>
          <w:bCs/>
          <w:sz w:val="24"/>
          <w:szCs w:val="24"/>
        </w:rPr>
      </w:pPr>
      <w:r w:rsidRPr="00285D46">
        <w:rPr>
          <w:rFonts w:ascii="Arial" w:hAnsi="Arial" w:cs="Arial"/>
          <w:sz w:val="24"/>
          <w:szCs w:val="24"/>
        </w:rPr>
        <w:t xml:space="preserve">able to prepare patients for </w:t>
      </w:r>
      <w:r w:rsidR="007F373B" w:rsidRPr="00285D46">
        <w:rPr>
          <w:rFonts w:ascii="Arial" w:hAnsi="Arial" w:cs="Arial"/>
          <w:sz w:val="24"/>
          <w:szCs w:val="24"/>
        </w:rPr>
        <w:t>an</w:t>
      </w:r>
      <w:r w:rsidRPr="00285D46">
        <w:rPr>
          <w:rFonts w:ascii="Arial" w:hAnsi="Arial" w:cs="Arial"/>
          <w:sz w:val="24"/>
          <w:szCs w:val="24"/>
        </w:rPr>
        <w:t xml:space="preserve">   ophthalmic examinations and interventions utilising holistic principles</w:t>
      </w:r>
    </w:p>
    <w:p w14:paraId="0E3E01B1" w14:textId="77777777" w:rsidR="001C57B9" w:rsidRPr="00285D46" w:rsidRDefault="001C57B9" w:rsidP="00285D46">
      <w:pPr>
        <w:numPr>
          <w:ilvl w:val="0"/>
          <w:numId w:val="19"/>
        </w:numPr>
        <w:tabs>
          <w:tab w:val="num" w:pos="284"/>
        </w:tabs>
        <w:ind w:left="284" w:hanging="284"/>
        <w:jc w:val="both"/>
        <w:rPr>
          <w:rFonts w:ascii="Arial" w:hAnsi="Arial" w:cs="Arial"/>
          <w:bCs/>
          <w:sz w:val="24"/>
          <w:szCs w:val="24"/>
        </w:rPr>
      </w:pPr>
      <w:r w:rsidRPr="00285D46">
        <w:rPr>
          <w:rFonts w:ascii="Arial" w:hAnsi="Arial" w:cs="Arial"/>
          <w:sz w:val="24"/>
          <w:szCs w:val="24"/>
        </w:rPr>
        <w:t>able to monitor patients and recognise complications following specialist investigations or treatment.</w:t>
      </w:r>
    </w:p>
    <w:p w14:paraId="7BD38E28" w14:textId="77777777" w:rsidR="001C57B9" w:rsidRPr="00285D46" w:rsidRDefault="001C57B9" w:rsidP="00285D46">
      <w:pPr>
        <w:jc w:val="both"/>
        <w:rPr>
          <w:rFonts w:ascii="Arial" w:hAnsi="Arial" w:cs="Arial"/>
          <w:sz w:val="24"/>
          <w:szCs w:val="24"/>
        </w:rPr>
      </w:pPr>
    </w:p>
    <w:p w14:paraId="7E0190D5" w14:textId="77777777" w:rsidR="000E7BCB" w:rsidRPr="009E0610" w:rsidRDefault="0051130C" w:rsidP="00285D46">
      <w:pPr>
        <w:jc w:val="both"/>
        <w:rPr>
          <w:rFonts w:ascii="Arial" w:hAnsi="Arial" w:cs="Arial"/>
          <w:b/>
          <w:sz w:val="24"/>
          <w:szCs w:val="24"/>
        </w:rPr>
      </w:pPr>
      <w:r w:rsidRPr="009E0610">
        <w:rPr>
          <w:rFonts w:ascii="Arial" w:hAnsi="Arial" w:cs="Arial"/>
          <w:b/>
          <w:sz w:val="24"/>
          <w:szCs w:val="24"/>
        </w:rPr>
        <w:t>Clinical</w:t>
      </w:r>
      <w:r w:rsidR="0082368D" w:rsidRPr="009E0610">
        <w:rPr>
          <w:rFonts w:ascii="Arial" w:hAnsi="Arial" w:cs="Arial"/>
          <w:b/>
          <w:sz w:val="24"/>
          <w:szCs w:val="24"/>
        </w:rPr>
        <w:t xml:space="preserve"> and professional roll</w:t>
      </w:r>
    </w:p>
    <w:p w14:paraId="1D1E48C5" w14:textId="77777777" w:rsidR="00317AD8" w:rsidRPr="00285D46" w:rsidRDefault="000E7BCB"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perform required investigation and tests for</w:t>
      </w:r>
      <w:r w:rsidR="00702329" w:rsidRPr="00285D46">
        <w:rPr>
          <w:rFonts w:ascii="Arial" w:hAnsi="Arial" w:cs="Arial"/>
          <w:sz w:val="24"/>
          <w:szCs w:val="24"/>
        </w:rPr>
        <w:t xml:space="preserve"> the proposed procedure in </w:t>
      </w:r>
      <w:r w:rsidRPr="00285D46">
        <w:rPr>
          <w:rFonts w:ascii="Arial" w:hAnsi="Arial" w:cs="Arial"/>
          <w:sz w:val="24"/>
          <w:szCs w:val="24"/>
        </w:rPr>
        <w:t xml:space="preserve">accordance </w:t>
      </w:r>
      <w:r w:rsidR="00F96245" w:rsidRPr="00285D46">
        <w:rPr>
          <w:rFonts w:ascii="Arial" w:hAnsi="Arial" w:cs="Arial"/>
          <w:sz w:val="24"/>
          <w:szCs w:val="24"/>
        </w:rPr>
        <w:t>with NICE clinical guideline 3.</w:t>
      </w:r>
      <w:r w:rsidRPr="00285D46">
        <w:rPr>
          <w:rFonts w:ascii="Arial" w:hAnsi="Arial" w:cs="Arial"/>
          <w:sz w:val="24"/>
          <w:szCs w:val="24"/>
        </w:rPr>
        <w:t xml:space="preserve"> The use of routine pre-operative tests for</w:t>
      </w:r>
      <w:r w:rsidR="00702329" w:rsidRPr="00285D46">
        <w:rPr>
          <w:rFonts w:ascii="Arial" w:hAnsi="Arial" w:cs="Arial"/>
          <w:sz w:val="24"/>
          <w:szCs w:val="24"/>
        </w:rPr>
        <w:t xml:space="preserve"> </w:t>
      </w:r>
      <w:r w:rsidRPr="00285D46">
        <w:rPr>
          <w:rFonts w:ascii="Arial" w:hAnsi="Arial" w:cs="Arial"/>
          <w:sz w:val="24"/>
          <w:szCs w:val="24"/>
        </w:rPr>
        <w:t xml:space="preserve">elective surgery and within the NMC Scope of Professional Practice and </w:t>
      </w:r>
      <w:r w:rsidR="00285D46">
        <w:rPr>
          <w:rFonts w:ascii="Arial" w:hAnsi="Arial" w:cs="Arial"/>
          <w:sz w:val="24"/>
          <w:szCs w:val="24"/>
        </w:rPr>
        <w:t>Practice Plus Group</w:t>
      </w:r>
      <w:r w:rsidR="00057D5C" w:rsidRPr="00285D46">
        <w:rPr>
          <w:rFonts w:ascii="Arial" w:hAnsi="Arial" w:cs="Arial"/>
          <w:sz w:val="24"/>
          <w:szCs w:val="24"/>
        </w:rPr>
        <w:t xml:space="preserve"> </w:t>
      </w:r>
      <w:r w:rsidRPr="00285D46">
        <w:rPr>
          <w:rFonts w:ascii="Arial" w:hAnsi="Arial" w:cs="Arial"/>
          <w:sz w:val="24"/>
          <w:szCs w:val="24"/>
        </w:rPr>
        <w:t>policies and Standard Operating Procedures(SOPs)</w:t>
      </w:r>
    </w:p>
    <w:p w14:paraId="2DDA7E1E" w14:textId="77777777" w:rsidR="00FC5339" w:rsidRPr="00285D46" w:rsidRDefault="000E7BCB"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 xml:space="preserve">Commence discharge planning and patient education to ensure that the </w:t>
      </w:r>
      <w:r w:rsidR="00AD4B14" w:rsidRPr="00285D46">
        <w:rPr>
          <w:rFonts w:ascii="Arial" w:hAnsi="Arial" w:cs="Arial"/>
          <w:sz w:val="24"/>
          <w:szCs w:val="24"/>
        </w:rPr>
        <w:t>patient / family</w:t>
      </w:r>
      <w:r w:rsidR="00903C9F" w:rsidRPr="00285D46">
        <w:rPr>
          <w:rFonts w:ascii="Arial" w:hAnsi="Arial" w:cs="Arial"/>
          <w:sz w:val="24"/>
          <w:szCs w:val="24"/>
        </w:rPr>
        <w:t xml:space="preserve"> </w:t>
      </w:r>
      <w:r w:rsidR="00FC5339" w:rsidRPr="00285D46">
        <w:rPr>
          <w:rFonts w:ascii="Arial" w:hAnsi="Arial" w:cs="Arial"/>
          <w:sz w:val="24"/>
          <w:szCs w:val="24"/>
        </w:rPr>
        <w:t>understand the</w:t>
      </w:r>
      <w:r w:rsidRPr="00285D46">
        <w:rPr>
          <w:rFonts w:ascii="Arial" w:hAnsi="Arial" w:cs="Arial"/>
          <w:sz w:val="24"/>
          <w:szCs w:val="24"/>
        </w:rPr>
        <w:t xml:space="preserve"> expected outcomes that are</w:t>
      </w:r>
      <w:r w:rsidR="00FC5339" w:rsidRPr="00285D46">
        <w:rPr>
          <w:rFonts w:ascii="Arial" w:hAnsi="Arial" w:cs="Arial"/>
          <w:sz w:val="24"/>
          <w:szCs w:val="24"/>
        </w:rPr>
        <w:t xml:space="preserve"> defined in the treatment plan.</w:t>
      </w:r>
      <w:r w:rsidR="00057D5C" w:rsidRPr="00285D46">
        <w:rPr>
          <w:rFonts w:ascii="Arial" w:hAnsi="Arial" w:cs="Arial"/>
          <w:sz w:val="24"/>
          <w:szCs w:val="24"/>
        </w:rPr>
        <w:t xml:space="preserve"> This may include a</w:t>
      </w:r>
      <w:r w:rsidRPr="00285D46">
        <w:rPr>
          <w:rFonts w:ascii="Arial" w:hAnsi="Arial" w:cs="Arial"/>
          <w:sz w:val="24"/>
          <w:szCs w:val="24"/>
        </w:rPr>
        <w:t>vailability</w:t>
      </w:r>
      <w:r w:rsidR="000A7DFB" w:rsidRPr="00285D46">
        <w:rPr>
          <w:rFonts w:ascii="Arial" w:hAnsi="Arial" w:cs="Arial"/>
          <w:sz w:val="24"/>
          <w:szCs w:val="24"/>
        </w:rPr>
        <w:t>/requirement</w:t>
      </w:r>
      <w:r w:rsidRPr="00285D46">
        <w:rPr>
          <w:rFonts w:ascii="Arial" w:hAnsi="Arial" w:cs="Arial"/>
          <w:sz w:val="24"/>
          <w:szCs w:val="24"/>
        </w:rPr>
        <w:t xml:space="preserve"> of Community Service</w:t>
      </w:r>
      <w:r w:rsidR="00AD34FB" w:rsidRPr="00285D46">
        <w:rPr>
          <w:rFonts w:ascii="Arial" w:hAnsi="Arial" w:cs="Arial"/>
          <w:sz w:val="24"/>
          <w:szCs w:val="24"/>
        </w:rPr>
        <w:t>s and Appliances if indicated</w:t>
      </w:r>
    </w:p>
    <w:p w14:paraId="3225027E" w14:textId="77777777" w:rsidR="00FC5339" w:rsidRPr="00285D46" w:rsidRDefault="000E7BCB"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provide verbal and written inform</w:t>
      </w:r>
      <w:r w:rsidR="0051130C" w:rsidRPr="00285D46">
        <w:rPr>
          <w:rFonts w:ascii="Arial" w:hAnsi="Arial" w:cs="Arial"/>
          <w:sz w:val="24"/>
          <w:szCs w:val="24"/>
        </w:rPr>
        <w:t>atio</w:t>
      </w:r>
      <w:r w:rsidR="00057D5C" w:rsidRPr="00285D46">
        <w:rPr>
          <w:rFonts w:ascii="Arial" w:hAnsi="Arial" w:cs="Arial"/>
          <w:sz w:val="24"/>
          <w:szCs w:val="24"/>
        </w:rPr>
        <w:t>n</w:t>
      </w:r>
      <w:r w:rsidR="00FC5339" w:rsidRPr="00285D46">
        <w:rPr>
          <w:rFonts w:ascii="Arial" w:hAnsi="Arial" w:cs="Arial"/>
          <w:sz w:val="24"/>
          <w:szCs w:val="24"/>
        </w:rPr>
        <w:t xml:space="preserve"> and advice</w:t>
      </w:r>
      <w:r w:rsidR="00057D5C" w:rsidRPr="00285D46">
        <w:rPr>
          <w:rFonts w:ascii="Arial" w:hAnsi="Arial" w:cs="Arial"/>
          <w:sz w:val="24"/>
          <w:szCs w:val="24"/>
        </w:rPr>
        <w:t xml:space="preserve"> </w:t>
      </w:r>
      <w:r w:rsidR="00FC5339" w:rsidRPr="00285D46">
        <w:rPr>
          <w:rFonts w:ascii="Arial" w:hAnsi="Arial" w:cs="Arial"/>
          <w:sz w:val="24"/>
          <w:szCs w:val="24"/>
        </w:rPr>
        <w:t>to patients pertaining to the planned p</w:t>
      </w:r>
      <w:r w:rsidR="0082368D" w:rsidRPr="00285D46">
        <w:rPr>
          <w:rFonts w:ascii="Arial" w:hAnsi="Arial" w:cs="Arial"/>
          <w:sz w:val="24"/>
          <w:szCs w:val="24"/>
        </w:rPr>
        <w:t>rocedure</w:t>
      </w:r>
    </w:p>
    <w:p w14:paraId="50DD5B16" w14:textId="77777777" w:rsidR="0096117A" w:rsidRPr="00285D46" w:rsidRDefault="00FC5339"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review test</w:t>
      </w:r>
      <w:r w:rsidR="00057D5C" w:rsidRPr="00285D46">
        <w:rPr>
          <w:rFonts w:ascii="Arial" w:hAnsi="Arial" w:cs="Arial"/>
          <w:sz w:val="24"/>
          <w:szCs w:val="24"/>
        </w:rPr>
        <w:t>s</w:t>
      </w:r>
      <w:r w:rsidRPr="00285D46">
        <w:rPr>
          <w:rFonts w:ascii="Arial" w:hAnsi="Arial" w:cs="Arial"/>
          <w:sz w:val="24"/>
          <w:szCs w:val="24"/>
        </w:rPr>
        <w:t xml:space="preserve"> and investigation results, highlighting those </w:t>
      </w:r>
      <w:r w:rsidR="00E177EC" w:rsidRPr="00285D46">
        <w:rPr>
          <w:rFonts w:ascii="Arial" w:hAnsi="Arial" w:cs="Arial"/>
          <w:sz w:val="24"/>
          <w:szCs w:val="24"/>
        </w:rPr>
        <w:t xml:space="preserve">which may require action by </w:t>
      </w:r>
      <w:r w:rsidRPr="00285D46">
        <w:rPr>
          <w:rFonts w:ascii="Arial" w:hAnsi="Arial" w:cs="Arial"/>
          <w:sz w:val="24"/>
          <w:szCs w:val="24"/>
        </w:rPr>
        <w:t>Medical Staff. Liaise</w:t>
      </w:r>
      <w:r w:rsidR="00E14504" w:rsidRPr="00285D46">
        <w:rPr>
          <w:rFonts w:ascii="Arial" w:hAnsi="Arial" w:cs="Arial"/>
          <w:sz w:val="24"/>
          <w:szCs w:val="24"/>
        </w:rPr>
        <w:t xml:space="preserve"> and discuss outcomes with the Ophthalmologist.</w:t>
      </w:r>
    </w:p>
    <w:p w14:paraId="56FC477D" w14:textId="77777777" w:rsidR="00EC0580" w:rsidRPr="00285D46" w:rsidRDefault="003679A3"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 xml:space="preserve">To work in partnership with the Patient Experience Co-ordinators to </w:t>
      </w:r>
      <w:r w:rsidR="0096117A" w:rsidRPr="00285D46">
        <w:rPr>
          <w:rFonts w:ascii="Arial" w:hAnsi="Arial" w:cs="Arial"/>
          <w:sz w:val="24"/>
          <w:szCs w:val="24"/>
        </w:rPr>
        <w:t xml:space="preserve"> manage his/her own case load</w:t>
      </w:r>
      <w:r w:rsidR="00E14504" w:rsidRPr="00285D46">
        <w:rPr>
          <w:rFonts w:ascii="Arial" w:hAnsi="Arial" w:cs="Arial"/>
          <w:sz w:val="24"/>
          <w:szCs w:val="24"/>
        </w:rPr>
        <w:t xml:space="preserve"> of patients, from pre-assessment </w:t>
      </w:r>
      <w:r w:rsidR="0096117A" w:rsidRPr="00285D46">
        <w:rPr>
          <w:rFonts w:ascii="Arial" w:hAnsi="Arial" w:cs="Arial"/>
          <w:sz w:val="24"/>
          <w:szCs w:val="24"/>
        </w:rPr>
        <w:t xml:space="preserve"> through to discharge</w:t>
      </w:r>
      <w:r w:rsidR="00D94B7A" w:rsidRPr="00285D46">
        <w:rPr>
          <w:rFonts w:ascii="Arial" w:hAnsi="Arial" w:cs="Arial"/>
          <w:sz w:val="24"/>
          <w:szCs w:val="24"/>
        </w:rPr>
        <w:t>,</w:t>
      </w:r>
      <w:r w:rsidR="0096117A" w:rsidRPr="00285D46">
        <w:rPr>
          <w:rFonts w:ascii="Arial" w:hAnsi="Arial" w:cs="Arial"/>
          <w:sz w:val="24"/>
          <w:szCs w:val="24"/>
        </w:rPr>
        <w:t xml:space="preserve"> monitoring all aspects of care to ensure optim</w:t>
      </w:r>
      <w:r w:rsidR="000A7DFB" w:rsidRPr="00285D46">
        <w:rPr>
          <w:rFonts w:ascii="Arial" w:hAnsi="Arial" w:cs="Arial"/>
          <w:sz w:val="24"/>
          <w:szCs w:val="24"/>
        </w:rPr>
        <w:t>al</w:t>
      </w:r>
      <w:r w:rsidR="0096117A" w:rsidRPr="00285D46">
        <w:rPr>
          <w:rFonts w:ascii="Arial" w:hAnsi="Arial" w:cs="Arial"/>
          <w:sz w:val="24"/>
          <w:szCs w:val="24"/>
        </w:rPr>
        <w:t xml:space="preserve"> clinical care in the most cost-effective setting</w:t>
      </w:r>
    </w:p>
    <w:p w14:paraId="274F60DA" w14:textId="77777777" w:rsidR="00AC044A" w:rsidRPr="00285D46" w:rsidRDefault="000E7BCB"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 xml:space="preserve">To undertake any clerical duties as </w:t>
      </w:r>
      <w:r w:rsidR="0082368D" w:rsidRPr="00285D46">
        <w:rPr>
          <w:rFonts w:ascii="Arial" w:hAnsi="Arial" w:cs="Arial"/>
          <w:sz w:val="24"/>
          <w:szCs w:val="24"/>
        </w:rPr>
        <w:t>are appropriate to patient care</w:t>
      </w:r>
    </w:p>
    <w:p w14:paraId="2B4347E4" w14:textId="77777777" w:rsidR="003E68CD" w:rsidRPr="00285D46" w:rsidRDefault="000E7BCB"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continually evaluate the met</w:t>
      </w:r>
      <w:r w:rsidR="00E14504" w:rsidRPr="00285D46">
        <w:rPr>
          <w:rFonts w:ascii="Arial" w:hAnsi="Arial" w:cs="Arial"/>
          <w:sz w:val="24"/>
          <w:szCs w:val="24"/>
        </w:rPr>
        <w:t>hods used to implement/improve nursing care  e</w:t>
      </w:r>
      <w:r w:rsidR="00D94B7A" w:rsidRPr="00285D46">
        <w:rPr>
          <w:rFonts w:ascii="Arial" w:hAnsi="Arial" w:cs="Arial"/>
          <w:sz w:val="24"/>
          <w:szCs w:val="24"/>
        </w:rPr>
        <w:t>nsuing deliver</w:t>
      </w:r>
      <w:r w:rsidR="008D6FF8" w:rsidRPr="00285D46">
        <w:rPr>
          <w:rFonts w:ascii="Arial" w:hAnsi="Arial" w:cs="Arial"/>
          <w:sz w:val="24"/>
          <w:szCs w:val="24"/>
        </w:rPr>
        <w:t>y of be</w:t>
      </w:r>
      <w:r w:rsidR="00D94B7A" w:rsidRPr="00285D46">
        <w:rPr>
          <w:rFonts w:ascii="Arial" w:hAnsi="Arial" w:cs="Arial"/>
          <w:sz w:val="24"/>
          <w:szCs w:val="24"/>
        </w:rPr>
        <w:t>s</w:t>
      </w:r>
      <w:r w:rsidR="008D6FF8" w:rsidRPr="00285D46">
        <w:rPr>
          <w:rFonts w:ascii="Arial" w:hAnsi="Arial" w:cs="Arial"/>
          <w:sz w:val="24"/>
          <w:szCs w:val="24"/>
        </w:rPr>
        <w:t>t</w:t>
      </w:r>
      <w:r w:rsidR="00D94B7A" w:rsidRPr="00285D46">
        <w:rPr>
          <w:rFonts w:ascii="Arial" w:hAnsi="Arial" w:cs="Arial"/>
          <w:sz w:val="24"/>
          <w:szCs w:val="24"/>
        </w:rPr>
        <w:t xml:space="preserve"> practice</w:t>
      </w:r>
    </w:p>
    <w:p w14:paraId="4F29AE40" w14:textId="77777777" w:rsidR="00E14504" w:rsidRPr="00285D46" w:rsidRDefault="003E68CD"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understand and become fully conversant with the</w:t>
      </w:r>
      <w:r w:rsidR="00285D46">
        <w:rPr>
          <w:rFonts w:ascii="Arial" w:hAnsi="Arial" w:cs="Arial"/>
          <w:sz w:val="24"/>
          <w:szCs w:val="24"/>
        </w:rPr>
        <w:t xml:space="preserve"> Practice Plus </w:t>
      </w:r>
      <w:r w:rsidR="007F373B">
        <w:rPr>
          <w:rFonts w:ascii="Arial" w:hAnsi="Arial" w:cs="Arial"/>
          <w:sz w:val="24"/>
          <w:szCs w:val="24"/>
        </w:rPr>
        <w:t>Group</w:t>
      </w:r>
      <w:r w:rsidR="007F373B" w:rsidRPr="00285D46">
        <w:rPr>
          <w:rFonts w:ascii="Arial" w:hAnsi="Arial" w:cs="Arial"/>
          <w:sz w:val="24"/>
          <w:szCs w:val="24"/>
        </w:rPr>
        <w:t xml:space="preserve"> competency</w:t>
      </w:r>
      <w:r w:rsidRPr="00285D46">
        <w:rPr>
          <w:rFonts w:ascii="Arial" w:hAnsi="Arial" w:cs="Arial"/>
          <w:sz w:val="24"/>
          <w:szCs w:val="24"/>
        </w:rPr>
        <w:t xml:space="preserve"> model and its application. </w:t>
      </w:r>
    </w:p>
    <w:p w14:paraId="0D0E9E7A" w14:textId="77777777" w:rsidR="003E68CD" w:rsidRPr="00285D46" w:rsidRDefault="00E14504"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take an active role</w:t>
      </w:r>
      <w:r w:rsidR="003E68CD" w:rsidRPr="00285D46">
        <w:rPr>
          <w:rFonts w:ascii="Arial" w:hAnsi="Arial" w:cs="Arial"/>
          <w:sz w:val="24"/>
          <w:szCs w:val="24"/>
        </w:rPr>
        <w:t xml:space="preserve"> in ensuring that policies and procedures are </w:t>
      </w:r>
      <w:r w:rsidRPr="00285D46">
        <w:rPr>
          <w:rFonts w:ascii="Arial" w:hAnsi="Arial" w:cs="Arial"/>
          <w:sz w:val="24"/>
          <w:szCs w:val="24"/>
        </w:rPr>
        <w:t>adhered to in line with</w:t>
      </w:r>
      <w:r w:rsidR="003E68CD" w:rsidRPr="00285D46">
        <w:rPr>
          <w:rFonts w:ascii="Arial" w:hAnsi="Arial" w:cs="Arial"/>
          <w:sz w:val="24"/>
          <w:szCs w:val="24"/>
        </w:rPr>
        <w:t xml:space="preserve"> the Care Quality Commission (CQC) re</w:t>
      </w:r>
      <w:r w:rsidRPr="00285D46">
        <w:rPr>
          <w:rFonts w:ascii="Arial" w:hAnsi="Arial" w:cs="Arial"/>
          <w:sz w:val="24"/>
          <w:szCs w:val="24"/>
        </w:rPr>
        <w:t>gulatory standards.</w:t>
      </w:r>
    </w:p>
    <w:p w14:paraId="04E25DE7" w14:textId="77777777" w:rsidR="000E7BCB" w:rsidRPr="00285D46" w:rsidRDefault="00CE37E6"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advise on and ensure all</w:t>
      </w:r>
      <w:r w:rsidR="000E7BCB" w:rsidRPr="00285D46">
        <w:rPr>
          <w:rFonts w:ascii="Arial" w:hAnsi="Arial" w:cs="Arial"/>
          <w:sz w:val="24"/>
          <w:szCs w:val="24"/>
        </w:rPr>
        <w:t xml:space="preserve"> Unit policies and </w:t>
      </w:r>
      <w:r w:rsidR="007B5B1B" w:rsidRPr="00285D46">
        <w:rPr>
          <w:rFonts w:ascii="Arial" w:hAnsi="Arial" w:cs="Arial"/>
          <w:sz w:val="24"/>
          <w:szCs w:val="24"/>
        </w:rPr>
        <w:t xml:space="preserve">Standard Operating </w:t>
      </w:r>
      <w:r w:rsidR="00EB5AE4" w:rsidRPr="00285D46">
        <w:rPr>
          <w:rFonts w:ascii="Arial" w:hAnsi="Arial" w:cs="Arial"/>
          <w:sz w:val="24"/>
          <w:szCs w:val="24"/>
        </w:rPr>
        <w:t>Procedures (</w:t>
      </w:r>
      <w:r w:rsidR="000E7BCB" w:rsidRPr="00285D46">
        <w:rPr>
          <w:rFonts w:ascii="Arial" w:hAnsi="Arial" w:cs="Arial"/>
          <w:sz w:val="24"/>
          <w:szCs w:val="24"/>
        </w:rPr>
        <w:t>SOPs) ar</w:t>
      </w:r>
      <w:r w:rsidR="00722AEB" w:rsidRPr="00285D46">
        <w:rPr>
          <w:rFonts w:ascii="Arial" w:hAnsi="Arial" w:cs="Arial"/>
          <w:sz w:val="24"/>
          <w:szCs w:val="24"/>
        </w:rPr>
        <w:t>e complied with.</w:t>
      </w:r>
    </w:p>
    <w:p w14:paraId="7B392781" w14:textId="77777777" w:rsidR="00E14504" w:rsidRPr="00285D46" w:rsidRDefault="00E14504"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comply with the NMC code of conduct.</w:t>
      </w:r>
    </w:p>
    <w:p w14:paraId="5AAD6FBB" w14:textId="77777777" w:rsidR="00F22207" w:rsidRPr="00285D46" w:rsidRDefault="00F22207" w:rsidP="00285D46">
      <w:pPr>
        <w:jc w:val="both"/>
        <w:rPr>
          <w:rFonts w:ascii="Arial" w:hAnsi="Arial" w:cs="Arial"/>
          <w:sz w:val="24"/>
          <w:szCs w:val="24"/>
          <w:u w:val="single"/>
        </w:rPr>
      </w:pPr>
    </w:p>
    <w:p w14:paraId="4AA43A1E" w14:textId="77777777" w:rsidR="00372E9E" w:rsidRPr="009E0610" w:rsidRDefault="00372E9E" w:rsidP="00285D46">
      <w:pPr>
        <w:jc w:val="both"/>
        <w:rPr>
          <w:rFonts w:ascii="Arial" w:hAnsi="Arial" w:cs="Arial"/>
          <w:b/>
          <w:sz w:val="24"/>
          <w:szCs w:val="24"/>
        </w:rPr>
      </w:pPr>
      <w:r w:rsidRPr="009E0610">
        <w:rPr>
          <w:rFonts w:ascii="Arial" w:hAnsi="Arial" w:cs="Arial"/>
          <w:b/>
          <w:sz w:val="24"/>
          <w:szCs w:val="24"/>
        </w:rPr>
        <w:t>Educational and professional d</w:t>
      </w:r>
      <w:r w:rsidR="00C938D1" w:rsidRPr="009E0610">
        <w:rPr>
          <w:rFonts w:ascii="Arial" w:hAnsi="Arial" w:cs="Arial"/>
          <w:b/>
          <w:sz w:val="24"/>
          <w:szCs w:val="24"/>
        </w:rPr>
        <w:t>evelopment</w:t>
      </w:r>
    </w:p>
    <w:p w14:paraId="19565AEE" w14:textId="77777777" w:rsidR="00204BDF" w:rsidRPr="00285D46" w:rsidRDefault="00204BDF"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keep up-to-date with issues and trends a</w:t>
      </w:r>
      <w:r w:rsidR="00722AEB" w:rsidRPr="00285D46">
        <w:rPr>
          <w:rFonts w:ascii="Arial" w:hAnsi="Arial" w:cs="Arial"/>
          <w:sz w:val="24"/>
          <w:szCs w:val="24"/>
        </w:rPr>
        <w:t>ffecting the nursing profession</w:t>
      </w:r>
      <w:r w:rsidR="00C00FF1" w:rsidRPr="00285D46">
        <w:rPr>
          <w:rFonts w:ascii="Arial" w:hAnsi="Arial" w:cs="Arial"/>
          <w:sz w:val="24"/>
          <w:szCs w:val="24"/>
        </w:rPr>
        <w:t xml:space="preserve"> </w:t>
      </w:r>
      <w:r w:rsidR="00722AEB" w:rsidRPr="00285D46">
        <w:rPr>
          <w:rFonts w:ascii="Arial" w:hAnsi="Arial" w:cs="Arial"/>
          <w:sz w:val="24"/>
          <w:szCs w:val="24"/>
        </w:rPr>
        <w:t>including Revalidation</w:t>
      </w:r>
    </w:p>
    <w:p w14:paraId="20EB219F" w14:textId="77777777" w:rsidR="00204BDF" w:rsidRPr="00285D46" w:rsidRDefault="00204BDF"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 xml:space="preserve">To </w:t>
      </w:r>
      <w:r w:rsidR="00EB5AE4" w:rsidRPr="00285D46">
        <w:rPr>
          <w:rFonts w:ascii="Arial" w:hAnsi="Arial" w:cs="Arial"/>
          <w:sz w:val="24"/>
          <w:szCs w:val="24"/>
        </w:rPr>
        <w:t>actively</w:t>
      </w:r>
      <w:r w:rsidRPr="00285D46">
        <w:rPr>
          <w:rFonts w:ascii="Arial" w:hAnsi="Arial" w:cs="Arial"/>
          <w:sz w:val="24"/>
          <w:szCs w:val="24"/>
        </w:rPr>
        <w:t xml:space="preserve"> participate in the local </w:t>
      </w:r>
      <w:r w:rsidR="00EB5AE4" w:rsidRPr="00285D46">
        <w:rPr>
          <w:rFonts w:ascii="Arial" w:hAnsi="Arial" w:cs="Arial"/>
          <w:sz w:val="24"/>
          <w:szCs w:val="24"/>
        </w:rPr>
        <w:t>orientation</w:t>
      </w:r>
      <w:r w:rsidRPr="00285D46">
        <w:rPr>
          <w:rFonts w:ascii="Arial" w:hAnsi="Arial" w:cs="Arial"/>
          <w:sz w:val="24"/>
          <w:szCs w:val="24"/>
        </w:rPr>
        <w:t xml:space="preserve">/induction programme </w:t>
      </w:r>
      <w:r w:rsidR="00EB5AE4" w:rsidRPr="00285D46">
        <w:rPr>
          <w:rFonts w:ascii="Arial" w:hAnsi="Arial" w:cs="Arial"/>
          <w:sz w:val="24"/>
          <w:szCs w:val="24"/>
        </w:rPr>
        <w:t>providing</w:t>
      </w:r>
      <w:r w:rsidRPr="00285D46">
        <w:rPr>
          <w:rFonts w:ascii="Arial" w:hAnsi="Arial" w:cs="Arial"/>
          <w:sz w:val="24"/>
          <w:szCs w:val="24"/>
        </w:rPr>
        <w:t xml:space="preserve"> guidance and support and teaching to less experience or junior staff as </w:t>
      </w:r>
      <w:r w:rsidR="00EB5AE4" w:rsidRPr="00285D46">
        <w:rPr>
          <w:rFonts w:ascii="Arial" w:hAnsi="Arial" w:cs="Arial"/>
          <w:sz w:val="24"/>
          <w:szCs w:val="24"/>
        </w:rPr>
        <w:t>appropriate</w:t>
      </w:r>
    </w:p>
    <w:p w14:paraId="77759D56" w14:textId="77777777" w:rsidR="00204BDF" w:rsidRPr="00285D46" w:rsidRDefault="00204BDF"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 xml:space="preserve">Be able to act as a mentor to students </w:t>
      </w:r>
      <w:r w:rsidR="00AC044A" w:rsidRPr="00285D46">
        <w:rPr>
          <w:rFonts w:ascii="Arial" w:hAnsi="Arial" w:cs="Arial"/>
          <w:sz w:val="24"/>
          <w:szCs w:val="24"/>
        </w:rPr>
        <w:t>enabling lear</w:t>
      </w:r>
      <w:r w:rsidR="00372E9E" w:rsidRPr="00285D46">
        <w:rPr>
          <w:rFonts w:ascii="Arial" w:hAnsi="Arial" w:cs="Arial"/>
          <w:sz w:val="24"/>
          <w:szCs w:val="24"/>
        </w:rPr>
        <w:t>ning to take place</w:t>
      </w:r>
    </w:p>
    <w:p w14:paraId="7621DE81" w14:textId="77777777" w:rsidR="00204BDF" w:rsidRPr="00285D46" w:rsidRDefault="00722AEB"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lastRenderedPageBreak/>
        <w:t>To educate patients and</w:t>
      </w:r>
      <w:r w:rsidR="00DA5394" w:rsidRPr="00285D46">
        <w:rPr>
          <w:rFonts w:ascii="Arial" w:hAnsi="Arial" w:cs="Arial"/>
          <w:sz w:val="24"/>
          <w:szCs w:val="24"/>
        </w:rPr>
        <w:t xml:space="preserve"> carers </w:t>
      </w:r>
      <w:r w:rsidR="00204BDF" w:rsidRPr="00285D46">
        <w:rPr>
          <w:rFonts w:ascii="Arial" w:hAnsi="Arial" w:cs="Arial"/>
          <w:sz w:val="24"/>
          <w:szCs w:val="24"/>
        </w:rPr>
        <w:t>in h</w:t>
      </w:r>
      <w:r w:rsidR="00DA5394" w:rsidRPr="00285D46">
        <w:rPr>
          <w:rFonts w:ascii="Arial" w:hAnsi="Arial" w:cs="Arial"/>
          <w:sz w:val="24"/>
          <w:szCs w:val="24"/>
        </w:rPr>
        <w:t>ealth promotion</w:t>
      </w:r>
      <w:r w:rsidR="00204BDF" w:rsidRPr="00285D46">
        <w:rPr>
          <w:rFonts w:ascii="Arial" w:hAnsi="Arial" w:cs="Arial"/>
          <w:sz w:val="24"/>
          <w:szCs w:val="24"/>
        </w:rPr>
        <w:t xml:space="preserve"> </w:t>
      </w:r>
      <w:r w:rsidR="00DA5394" w:rsidRPr="00285D46">
        <w:rPr>
          <w:rFonts w:ascii="Arial" w:hAnsi="Arial" w:cs="Arial"/>
          <w:sz w:val="24"/>
          <w:szCs w:val="24"/>
        </w:rPr>
        <w:t>with information and education pre-o</w:t>
      </w:r>
      <w:r w:rsidR="002C3FAF" w:rsidRPr="00285D46">
        <w:rPr>
          <w:rFonts w:ascii="Arial" w:hAnsi="Arial" w:cs="Arial"/>
          <w:sz w:val="24"/>
          <w:szCs w:val="24"/>
        </w:rPr>
        <w:t xml:space="preserve">peratively and post-operatively, </w:t>
      </w:r>
      <w:r w:rsidR="00204BDF" w:rsidRPr="00285D46">
        <w:rPr>
          <w:rFonts w:ascii="Arial" w:hAnsi="Arial" w:cs="Arial"/>
          <w:sz w:val="24"/>
          <w:szCs w:val="24"/>
        </w:rPr>
        <w:t>ensuring patients are prepare</w:t>
      </w:r>
      <w:r w:rsidR="002C3FAF" w:rsidRPr="00285D46">
        <w:rPr>
          <w:rFonts w:ascii="Arial" w:hAnsi="Arial" w:cs="Arial"/>
          <w:sz w:val="24"/>
          <w:szCs w:val="24"/>
        </w:rPr>
        <w:t xml:space="preserve">d mentally, physically and socially </w:t>
      </w:r>
      <w:r w:rsidR="00372E9E" w:rsidRPr="00285D46">
        <w:rPr>
          <w:rFonts w:ascii="Arial" w:hAnsi="Arial" w:cs="Arial"/>
          <w:sz w:val="24"/>
          <w:szCs w:val="24"/>
        </w:rPr>
        <w:t>for their procedure</w:t>
      </w:r>
    </w:p>
    <w:p w14:paraId="0C61FB38" w14:textId="77777777" w:rsidR="003E68CD" w:rsidRPr="00285D46" w:rsidRDefault="003E68CD"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adhere at all times to the NMC Code of Professional Conduct, other NMC guidelines and any other professional b</w:t>
      </w:r>
      <w:r w:rsidR="00372E9E" w:rsidRPr="00285D46">
        <w:rPr>
          <w:rFonts w:ascii="Arial" w:hAnsi="Arial" w:cs="Arial"/>
          <w:sz w:val="24"/>
          <w:szCs w:val="24"/>
        </w:rPr>
        <w:t>odies and associated guidelines</w:t>
      </w:r>
    </w:p>
    <w:p w14:paraId="25EF4CAA" w14:textId="77777777" w:rsidR="002C3FAF" w:rsidRPr="00285D46" w:rsidRDefault="00DA5394"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maintain an enquiring ap</w:t>
      </w:r>
      <w:r w:rsidR="00372E9E" w:rsidRPr="00285D46">
        <w:rPr>
          <w:rFonts w:ascii="Arial" w:hAnsi="Arial" w:cs="Arial"/>
          <w:sz w:val="24"/>
          <w:szCs w:val="24"/>
        </w:rPr>
        <w:t>proach to nursing practice</w:t>
      </w:r>
    </w:p>
    <w:p w14:paraId="685CEDDF" w14:textId="77777777" w:rsidR="002C3FAF" w:rsidRPr="00285D46" w:rsidRDefault="002C3FAF"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 xml:space="preserve">To take responsibility for </w:t>
      </w:r>
      <w:r w:rsidR="00EB5AE4" w:rsidRPr="00285D46">
        <w:rPr>
          <w:rFonts w:ascii="Arial" w:hAnsi="Arial" w:cs="Arial"/>
          <w:sz w:val="24"/>
          <w:szCs w:val="24"/>
        </w:rPr>
        <w:t>planning</w:t>
      </w:r>
      <w:r w:rsidRPr="00285D46">
        <w:rPr>
          <w:rFonts w:ascii="Arial" w:hAnsi="Arial" w:cs="Arial"/>
          <w:sz w:val="24"/>
          <w:szCs w:val="24"/>
        </w:rPr>
        <w:t xml:space="preserve"> self and professional development, identifying personal objectives for discussion at individual performance review</w:t>
      </w:r>
    </w:p>
    <w:p w14:paraId="501E753A" w14:textId="77777777" w:rsidR="008432A2" w:rsidRPr="00285D46" w:rsidRDefault="002C3FAF"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To be responsible for attending mandatory training sessions and to ensure that all policies and procedures are adhered to</w:t>
      </w:r>
    </w:p>
    <w:p w14:paraId="3B841D85" w14:textId="77777777" w:rsidR="008432A2" w:rsidRPr="00285D46" w:rsidRDefault="008432A2" w:rsidP="00285D46">
      <w:pPr>
        <w:numPr>
          <w:ilvl w:val="0"/>
          <w:numId w:val="19"/>
        </w:numPr>
        <w:tabs>
          <w:tab w:val="num" w:pos="284"/>
        </w:tabs>
        <w:ind w:left="284" w:hanging="284"/>
        <w:jc w:val="both"/>
        <w:rPr>
          <w:rFonts w:ascii="Arial" w:hAnsi="Arial" w:cs="Arial"/>
          <w:sz w:val="24"/>
          <w:szCs w:val="24"/>
        </w:rPr>
      </w:pPr>
      <w:r w:rsidRPr="00285D46">
        <w:rPr>
          <w:rFonts w:ascii="Arial" w:hAnsi="Arial" w:cs="Arial"/>
          <w:sz w:val="24"/>
          <w:szCs w:val="24"/>
        </w:rPr>
        <w:t xml:space="preserve">To understand and become fully conversant with the </w:t>
      </w:r>
      <w:r w:rsidR="00285D46">
        <w:rPr>
          <w:rFonts w:ascii="Arial" w:hAnsi="Arial" w:cs="Arial"/>
          <w:sz w:val="24"/>
          <w:szCs w:val="24"/>
        </w:rPr>
        <w:t>Practice Plus Group</w:t>
      </w:r>
      <w:r w:rsidRPr="00285D46">
        <w:rPr>
          <w:rFonts w:ascii="Arial" w:hAnsi="Arial" w:cs="Arial"/>
          <w:sz w:val="24"/>
          <w:szCs w:val="24"/>
        </w:rPr>
        <w:t xml:space="preserve"> competency model and its application</w:t>
      </w:r>
    </w:p>
    <w:p w14:paraId="566D3CEC" w14:textId="77777777" w:rsidR="00F867EC" w:rsidRPr="00285D46" w:rsidRDefault="00F867EC" w:rsidP="00285D46">
      <w:pPr>
        <w:jc w:val="both"/>
        <w:rPr>
          <w:rFonts w:ascii="Arial" w:hAnsi="Arial" w:cs="Arial"/>
          <w:sz w:val="24"/>
          <w:szCs w:val="24"/>
        </w:rPr>
      </w:pPr>
    </w:p>
    <w:p w14:paraId="37C7201F" w14:textId="77777777" w:rsidR="0047529A" w:rsidRPr="00285D46" w:rsidRDefault="0047529A" w:rsidP="00285D46">
      <w:pPr>
        <w:overflowPunct/>
        <w:jc w:val="both"/>
        <w:textAlignment w:val="auto"/>
        <w:rPr>
          <w:rFonts w:ascii="Arial" w:eastAsia="Batang" w:hAnsi="Arial" w:cs="Arial"/>
          <w:b/>
          <w:color w:val="7030A0"/>
          <w:sz w:val="24"/>
          <w:szCs w:val="24"/>
          <w:lang w:eastAsia="ko-KR"/>
        </w:rPr>
      </w:pPr>
      <w:r w:rsidRPr="00285D46">
        <w:rPr>
          <w:rFonts w:ascii="Arial" w:eastAsia="Batang" w:hAnsi="Arial" w:cs="Arial"/>
          <w:b/>
          <w:color w:val="7030A0"/>
          <w:sz w:val="24"/>
          <w:szCs w:val="24"/>
          <w:lang w:eastAsia="ko-KR"/>
        </w:rPr>
        <w:t>Additional information</w:t>
      </w:r>
    </w:p>
    <w:p w14:paraId="6D281ECC" w14:textId="77777777" w:rsidR="0047529A" w:rsidRPr="00285D46" w:rsidRDefault="0047529A" w:rsidP="00285D46">
      <w:pPr>
        <w:overflowPunct/>
        <w:jc w:val="both"/>
        <w:textAlignment w:val="auto"/>
        <w:rPr>
          <w:rFonts w:ascii="Arial" w:hAnsi="Arial" w:cs="Arial"/>
          <w:bCs/>
          <w:color w:val="000000"/>
          <w:sz w:val="24"/>
          <w:szCs w:val="24"/>
          <w:lang w:eastAsia="en-GB"/>
        </w:rPr>
      </w:pPr>
      <w:r w:rsidRPr="00285D46">
        <w:rPr>
          <w:rFonts w:ascii="Arial" w:hAnsi="Arial" w:cs="Arial"/>
          <w:bCs/>
          <w:color w:val="000000"/>
          <w:sz w:val="24"/>
          <w:szCs w:val="24"/>
          <w:lang w:eastAsia="en-GB"/>
        </w:rPr>
        <w:t>In addition the successful candidate will be required to adhere to the following:</w:t>
      </w:r>
    </w:p>
    <w:p w14:paraId="37327AA3" w14:textId="77777777" w:rsidR="0047529A" w:rsidRPr="00285D46" w:rsidRDefault="0047529A" w:rsidP="00285D46">
      <w:pPr>
        <w:overflowPunct/>
        <w:jc w:val="both"/>
        <w:textAlignment w:val="auto"/>
        <w:rPr>
          <w:rFonts w:ascii="Arial" w:hAnsi="Arial" w:cs="Arial"/>
          <w:b/>
          <w:bCs/>
          <w:color w:val="000000"/>
          <w:sz w:val="24"/>
          <w:szCs w:val="24"/>
          <w:lang w:eastAsia="en-GB"/>
        </w:rPr>
      </w:pPr>
    </w:p>
    <w:p w14:paraId="269782E1" w14:textId="77777777" w:rsidR="0047529A" w:rsidRPr="009E0610" w:rsidRDefault="0047529A" w:rsidP="00285D46">
      <w:pPr>
        <w:overflowPunct/>
        <w:jc w:val="both"/>
        <w:textAlignment w:val="auto"/>
        <w:rPr>
          <w:rFonts w:ascii="Arial" w:hAnsi="Arial" w:cs="Arial"/>
          <w:b/>
          <w:bCs/>
          <w:sz w:val="24"/>
          <w:szCs w:val="24"/>
          <w:lang w:eastAsia="en-GB"/>
        </w:rPr>
      </w:pPr>
      <w:r w:rsidRPr="009E0610">
        <w:rPr>
          <w:rFonts w:ascii="Arial" w:hAnsi="Arial" w:cs="Arial"/>
          <w:b/>
          <w:bCs/>
          <w:sz w:val="24"/>
          <w:szCs w:val="24"/>
          <w:lang w:eastAsia="en-GB"/>
        </w:rPr>
        <w:t xml:space="preserve">Education and development </w:t>
      </w:r>
    </w:p>
    <w:p w14:paraId="1D84A60A" w14:textId="77777777" w:rsidR="0047529A" w:rsidRPr="00285D46" w:rsidRDefault="0047529A" w:rsidP="00285D46">
      <w:pPr>
        <w:overflowPunct/>
        <w:jc w:val="both"/>
        <w:textAlignment w:val="auto"/>
        <w:rPr>
          <w:rFonts w:ascii="Arial" w:hAnsi="Arial" w:cs="Arial"/>
          <w:color w:val="000000"/>
          <w:sz w:val="24"/>
          <w:szCs w:val="24"/>
          <w:lang w:eastAsia="en-GB"/>
        </w:rPr>
      </w:pPr>
      <w:r w:rsidRPr="00285D46">
        <w:rPr>
          <w:rFonts w:ascii="Arial" w:hAnsi="Arial" w:cs="Arial"/>
          <w:color w:val="000000"/>
          <w:sz w:val="24"/>
          <w:szCs w:val="24"/>
          <w:lang w:eastAsia="en-GB"/>
        </w:rPr>
        <w:t xml:space="preserve">To participate in appropriate training courses or updates in accordance with mandatory requirements and individual Personal Development plans in line with </w:t>
      </w:r>
      <w:r w:rsidR="00285D46">
        <w:rPr>
          <w:rFonts w:ascii="Arial" w:hAnsi="Arial" w:cs="Arial"/>
          <w:sz w:val="24"/>
          <w:szCs w:val="24"/>
        </w:rPr>
        <w:t xml:space="preserve">Practice Plus </w:t>
      </w:r>
      <w:r w:rsidR="007F373B">
        <w:rPr>
          <w:rFonts w:ascii="Arial" w:hAnsi="Arial" w:cs="Arial"/>
          <w:sz w:val="24"/>
          <w:szCs w:val="24"/>
        </w:rPr>
        <w:t>Group</w:t>
      </w:r>
      <w:r w:rsidR="007F373B">
        <w:rPr>
          <w:rFonts w:ascii="Arial" w:hAnsi="Arial" w:cs="Arial"/>
          <w:color w:val="000000"/>
          <w:sz w:val="24"/>
          <w:szCs w:val="24"/>
          <w:lang w:eastAsia="en-GB"/>
        </w:rPr>
        <w:t xml:space="preserve"> </w:t>
      </w:r>
      <w:r w:rsidR="007F373B" w:rsidRPr="00285D46">
        <w:rPr>
          <w:rFonts w:ascii="Arial" w:hAnsi="Arial" w:cs="Arial"/>
          <w:color w:val="000000"/>
          <w:sz w:val="24"/>
          <w:szCs w:val="24"/>
          <w:lang w:eastAsia="en-GB"/>
        </w:rPr>
        <w:t>policies</w:t>
      </w:r>
      <w:r w:rsidRPr="00285D46">
        <w:rPr>
          <w:rFonts w:ascii="Arial" w:hAnsi="Arial" w:cs="Arial"/>
          <w:color w:val="000000"/>
          <w:sz w:val="24"/>
          <w:szCs w:val="24"/>
          <w:lang w:eastAsia="en-GB"/>
        </w:rPr>
        <w:t xml:space="preserve"> and procedures. </w:t>
      </w:r>
    </w:p>
    <w:p w14:paraId="04E29F3C" w14:textId="77777777" w:rsidR="0047529A" w:rsidRPr="00285D46" w:rsidRDefault="0047529A" w:rsidP="00285D46">
      <w:pPr>
        <w:overflowPunct/>
        <w:jc w:val="both"/>
        <w:textAlignment w:val="auto"/>
        <w:rPr>
          <w:rFonts w:ascii="Arial" w:hAnsi="Arial" w:cs="Arial"/>
          <w:color w:val="000000"/>
          <w:sz w:val="24"/>
          <w:szCs w:val="24"/>
          <w:lang w:eastAsia="en-GB"/>
        </w:rPr>
      </w:pPr>
    </w:p>
    <w:p w14:paraId="05036CDC" w14:textId="77777777" w:rsidR="0047529A" w:rsidRPr="009E0610" w:rsidRDefault="0047529A" w:rsidP="00285D46">
      <w:pPr>
        <w:overflowPunct/>
        <w:jc w:val="both"/>
        <w:textAlignment w:val="auto"/>
        <w:rPr>
          <w:rFonts w:ascii="Arial" w:hAnsi="Arial" w:cs="Arial"/>
          <w:b/>
          <w:bCs/>
          <w:sz w:val="24"/>
          <w:szCs w:val="24"/>
          <w:lang w:eastAsia="en-GB"/>
        </w:rPr>
      </w:pPr>
      <w:r w:rsidRPr="009E0610">
        <w:rPr>
          <w:rFonts w:ascii="Arial" w:hAnsi="Arial" w:cs="Arial"/>
          <w:b/>
          <w:bCs/>
          <w:sz w:val="24"/>
          <w:szCs w:val="24"/>
          <w:lang w:eastAsia="en-GB"/>
        </w:rPr>
        <w:t xml:space="preserve">Professional </w:t>
      </w:r>
    </w:p>
    <w:p w14:paraId="6F73DFE7" w14:textId="77777777" w:rsidR="0047529A" w:rsidRPr="00285D46" w:rsidRDefault="0047529A" w:rsidP="00285D46">
      <w:pPr>
        <w:overflowPunct/>
        <w:jc w:val="both"/>
        <w:textAlignment w:val="auto"/>
        <w:rPr>
          <w:rFonts w:ascii="Arial" w:hAnsi="Arial" w:cs="Arial"/>
          <w:color w:val="000000"/>
          <w:sz w:val="24"/>
          <w:szCs w:val="24"/>
          <w:lang w:eastAsia="en-GB"/>
        </w:rPr>
      </w:pPr>
      <w:r w:rsidRPr="00285D46">
        <w:rPr>
          <w:rFonts w:ascii="Arial" w:hAnsi="Arial" w:cs="Arial"/>
          <w:color w:val="000000"/>
          <w:sz w:val="24"/>
          <w:szCs w:val="24"/>
          <w:lang w:eastAsia="en-GB"/>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4B6192A9" w14:textId="77777777" w:rsidR="0047529A" w:rsidRPr="00285D46" w:rsidRDefault="0047529A" w:rsidP="00285D46">
      <w:pPr>
        <w:overflowPunct/>
        <w:jc w:val="both"/>
        <w:textAlignment w:val="auto"/>
        <w:rPr>
          <w:rFonts w:ascii="Arial" w:hAnsi="Arial" w:cs="Arial"/>
          <w:color w:val="000000"/>
          <w:sz w:val="24"/>
          <w:szCs w:val="24"/>
          <w:lang w:eastAsia="en-GB"/>
        </w:rPr>
      </w:pPr>
    </w:p>
    <w:p w14:paraId="79442D0A" w14:textId="77777777" w:rsidR="0047529A" w:rsidRPr="009E0610" w:rsidRDefault="0047529A" w:rsidP="00285D46">
      <w:pPr>
        <w:overflowPunct/>
        <w:jc w:val="both"/>
        <w:textAlignment w:val="auto"/>
        <w:rPr>
          <w:rFonts w:ascii="Arial" w:hAnsi="Arial" w:cs="Arial"/>
          <w:b/>
          <w:bCs/>
          <w:sz w:val="24"/>
          <w:szCs w:val="24"/>
          <w:lang w:eastAsia="en-GB"/>
        </w:rPr>
      </w:pPr>
      <w:r w:rsidRPr="009E0610">
        <w:rPr>
          <w:rFonts w:ascii="Arial" w:hAnsi="Arial" w:cs="Arial"/>
          <w:b/>
          <w:bCs/>
          <w:sz w:val="24"/>
          <w:szCs w:val="24"/>
          <w:lang w:eastAsia="en-GB"/>
        </w:rPr>
        <w:t xml:space="preserve">Regulatory framework </w:t>
      </w:r>
    </w:p>
    <w:p w14:paraId="4780DC0F" w14:textId="77777777" w:rsidR="0047529A" w:rsidRPr="00285D46" w:rsidRDefault="0047529A" w:rsidP="00285D46">
      <w:pPr>
        <w:overflowPunct/>
        <w:jc w:val="both"/>
        <w:textAlignment w:val="auto"/>
        <w:rPr>
          <w:rFonts w:ascii="Arial" w:hAnsi="Arial" w:cs="Arial"/>
          <w:color w:val="000000"/>
          <w:sz w:val="24"/>
          <w:szCs w:val="24"/>
          <w:lang w:eastAsia="en-GB"/>
        </w:rPr>
      </w:pPr>
      <w:r w:rsidRPr="00285D46">
        <w:rPr>
          <w:rFonts w:ascii="Arial" w:hAnsi="Arial" w:cs="Arial"/>
          <w:color w:val="000000"/>
          <w:sz w:val="24"/>
          <w:szCs w:val="24"/>
          <w:lang w:eastAsia="en-GB"/>
        </w:rPr>
        <w:t>To adhere at all times to the regulatory frameworks set out by the Care Quality Commission incorporating the requirements for Independent Health Care, as well as The Department of Health Standards for Better Health by working</w:t>
      </w:r>
      <w:r w:rsidR="00285D46" w:rsidRPr="00285D46">
        <w:rPr>
          <w:rFonts w:ascii="Arial" w:hAnsi="Arial" w:cs="Arial"/>
          <w:sz w:val="24"/>
          <w:szCs w:val="24"/>
        </w:rPr>
        <w:t xml:space="preserve"> </w:t>
      </w:r>
      <w:r w:rsidR="00285D46">
        <w:rPr>
          <w:rFonts w:ascii="Arial" w:hAnsi="Arial" w:cs="Arial"/>
          <w:sz w:val="24"/>
          <w:szCs w:val="24"/>
        </w:rPr>
        <w:t>Practice Plus Group</w:t>
      </w:r>
      <w:r w:rsidRPr="00285D46">
        <w:rPr>
          <w:rFonts w:ascii="Arial" w:hAnsi="Arial" w:cs="Arial"/>
          <w:color w:val="000000"/>
          <w:sz w:val="24"/>
          <w:szCs w:val="24"/>
          <w:lang w:eastAsia="en-GB"/>
        </w:rPr>
        <w:t xml:space="preserve"> </w:t>
      </w:r>
      <w:r w:rsidR="00285D46" w:rsidRPr="00285D46">
        <w:rPr>
          <w:rFonts w:ascii="Arial" w:hAnsi="Arial" w:cs="Arial"/>
          <w:color w:val="000000"/>
          <w:sz w:val="24"/>
          <w:szCs w:val="24"/>
          <w:lang w:eastAsia="en-GB"/>
        </w:rPr>
        <w:t>to policies</w:t>
      </w:r>
      <w:r w:rsidRPr="00285D46">
        <w:rPr>
          <w:rFonts w:ascii="Arial" w:hAnsi="Arial" w:cs="Arial"/>
          <w:color w:val="000000"/>
          <w:sz w:val="24"/>
          <w:szCs w:val="24"/>
          <w:lang w:eastAsia="en-GB"/>
        </w:rPr>
        <w:t xml:space="preserve"> and procedures. </w:t>
      </w:r>
    </w:p>
    <w:p w14:paraId="3586F601" w14:textId="77777777" w:rsidR="0047529A" w:rsidRPr="00285D46" w:rsidRDefault="0047529A" w:rsidP="00285D46">
      <w:pPr>
        <w:overflowPunct/>
        <w:jc w:val="both"/>
        <w:textAlignment w:val="auto"/>
        <w:rPr>
          <w:rFonts w:ascii="Arial" w:hAnsi="Arial" w:cs="Arial"/>
          <w:color w:val="000000"/>
          <w:sz w:val="24"/>
          <w:szCs w:val="24"/>
          <w:lang w:eastAsia="en-GB"/>
        </w:rPr>
      </w:pPr>
    </w:p>
    <w:p w14:paraId="159853F1" w14:textId="77777777" w:rsidR="0047529A" w:rsidRPr="009E0610" w:rsidRDefault="0047529A" w:rsidP="00285D46">
      <w:pPr>
        <w:overflowPunct/>
        <w:jc w:val="both"/>
        <w:textAlignment w:val="auto"/>
        <w:rPr>
          <w:rFonts w:ascii="Arial" w:hAnsi="Arial" w:cs="Arial"/>
          <w:b/>
          <w:bCs/>
          <w:sz w:val="24"/>
          <w:szCs w:val="24"/>
          <w:lang w:eastAsia="en-GB"/>
        </w:rPr>
      </w:pPr>
      <w:r w:rsidRPr="009E0610">
        <w:rPr>
          <w:rFonts w:ascii="Arial" w:hAnsi="Arial" w:cs="Arial"/>
          <w:b/>
          <w:bCs/>
          <w:sz w:val="24"/>
          <w:szCs w:val="24"/>
          <w:lang w:eastAsia="en-GB"/>
        </w:rPr>
        <w:t xml:space="preserve">Infection control </w:t>
      </w:r>
    </w:p>
    <w:p w14:paraId="0FD8F449" w14:textId="77777777" w:rsidR="0047529A" w:rsidRPr="00285D46" w:rsidRDefault="0047529A" w:rsidP="00285D46">
      <w:pPr>
        <w:overflowPunct/>
        <w:jc w:val="both"/>
        <w:textAlignment w:val="auto"/>
        <w:rPr>
          <w:rFonts w:ascii="Arial" w:hAnsi="Arial" w:cs="Arial"/>
          <w:color w:val="000000"/>
          <w:sz w:val="24"/>
          <w:szCs w:val="24"/>
          <w:lang w:eastAsia="en-GB"/>
        </w:rPr>
      </w:pPr>
      <w:r w:rsidRPr="00285D46">
        <w:rPr>
          <w:rFonts w:ascii="Arial" w:hAnsi="Arial" w:cs="Arial"/>
          <w:color w:val="000000"/>
          <w:sz w:val="24"/>
          <w:szCs w:val="24"/>
          <w:lang w:eastAsia="en-GB"/>
        </w:rPr>
        <w:t>It is the responsibility of all individuals to comply with infection</w:t>
      </w:r>
      <w:r w:rsidR="006B4BCF" w:rsidRPr="00285D46">
        <w:rPr>
          <w:rFonts w:ascii="Arial" w:hAnsi="Arial" w:cs="Arial"/>
          <w:color w:val="000000"/>
          <w:sz w:val="24"/>
          <w:szCs w:val="24"/>
          <w:lang w:eastAsia="en-GB"/>
        </w:rPr>
        <w:t xml:space="preserve"> prevention </w:t>
      </w:r>
      <w:r w:rsidR="007F373B" w:rsidRPr="00285D46">
        <w:rPr>
          <w:rFonts w:ascii="Arial" w:hAnsi="Arial" w:cs="Arial"/>
          <w:color w:val="000000"/>
          <w:sz w:val="24"/>
          <w:szCs w:val="24"/>
          <w:lang w:eastAsia="en-GB"/>
        </w:rPr>
        <w:t>and control</w:t>
      </w:r>
      <w:r w:rsidRPr="00285D46">
        <w:rPr>
          <w:rFonts w:ascii="Arial" w:hAnsi="Arial" w:cs="Arial"/>
          <w:color w:val="000000"/>
          <w:sz w:val="24"/>
          <w:szCs w:val="24"/>
          <w:lang w:eastAsia="en-GB"/>
        </w:rPr>
        <w:t xml:space="preserve"> policies and to attend any appropriate training requirements in line with</w:t>
      </w:r>
      <w:r w:rsidR="00285D46" w:rsidRPr="00285D46">
        <w:rPr>
          <w:rFonts w:ascii="Arial" w:hAnsi="Arial" w:cs="Arial"/>
          <w:sz w:val="24"/>
          <w:szCs w:val="24"/>
        </w:rPr>
        <w:t xml:space="preserve"> </w:t>
      </w:r>
      <w:r w:rsidR="00285D46">
        <w:rPr>
          <w:rFonts w:ascii="Arial" w:hAnsi="Arial" w:cs="Arial"/>
          <w:sz w:val="24"/>
          <w:szCs w:val="24"/>
        </w:rPr>
        <w:t>Practice Plus Group’</w:t>
      </w:r>
      <w:r w:rsidRPr="00285D46">
        <w:rPr>
          <w:rFonts w:ascii="Arial" w:hAnsi="Arial" w:cs="Arial"/>
          <w:color w:val="000000"/>
          <w:sz w:val="24"/>
          <w:szCs w:val="24"/>
          <w:lang w:eastAsia="en-GB"/>
        </w:rPr>
        <w:t xml:space="preserve">s responsibility to comply with Government Directives and associated codes of </w:t>
      </w:r>
      <w:r w:rsidR="007F373B" w:rsidRPr="00285D46">
        <w:rPr>
          <w:rFonts w:ascii="Arial" w:hAnsi="Arial" w:cs="Arial"/>
          <w:color w:val="000000"/>
          <w:sz w:val="24"/>
          <w:szCs w:val="24"/>
          <w:lang w:eastAsia="en-GB"/>
        </w:rPr>
        <w:t>practice.</w:t>
      </w:r>
    </w:p>
    <w:p w14:paraId="11203CAF" w14:textId="77777777" w:rsidR="0047529A" w:rsidRPr="00285D46" w:rsidRDefault="0047529A" w:rsidP="00285D46">
      <w:pPr>
        <w:overflowPunct/>
        <w:jc w:val="both"/>
        <w:textAlignment w:val="auto"/>
        <w:rPr>
          <w:rFonts w:ascii="Arial" w:hAnsi="Arial" w:cs="Arial"/>
          <w:color w:val="000000"/>
          <w:sz w:val="24"/>
          <w:szCs w:val="24"/>
          <w:lang w:eastAsia="en-GB"/>
        </w:rPr>
      </w:pPr>
    </w:p>
    <w:p w14:paraId="1CC4C6D7" w14:textId="77777777" w:rsidR="0047529A" w:rsidRPr="009E0610" w:rsidRDefault="0047529A" w:rsidP="00285D46">
      <w:pPr>
        <w:overflowPunct/>
        <w:jc w:val="both"/>
        <w:textAlignment w:val="auto"/>
        <w:rPr>
          <w:rFonts w:ascii="Arial" w:hAnsi="Arial" w:cs="Arial"/>
          <w:b/>
          <w:bCs/>
          <w:sz w:val="24"/>
          <w:szCs w:val="24"/>
          <w:lang w:eastAsia="en-GB"/>
        </w:rPr>
      </w:pPr>
      <w:r w:rsidRPr="009E0610">
        <w:rPr>
          <w:rFonts w:ascii="Arial" w:hAnsi="Arial" w:cs="Arial"/>
          <w:b/>
          <w:bCs/>
          <w:sz w:val="24"/>
          <w:szCs w:val="24"/>
          <w:lang w:eastAsia="en-GB"/>
        </w:rPr>
        <w:t xml:space="preserve">Conflict of interest </w:t>
      </w:r>
    </w:p>
    <w:p w14:paraId="440CE199" w14:textId="77777777" w:rsidR="0047529A" w:rsidRPr="00285D46" w:rsidRDefault="0047529A" w:rsidP="00285D46">
      <w:pPr>
        <w:overflowPunct/>
        <w:jc w:val="both"/>
        <w:textAlignment w:val="auto"/>
        <w:rPr>
          <w:rFonts w:ascii="Arial" w:hAnsi="Arial" w:cs="Arial"/>
          <w:color w:val="000000"/>
          <w:sz w:val="24"/>
          <w:szCs w:val="24"/>
          <w:lang w:eastAsia="en-GB"/>
        </w:rPr>
      </w:pPr>
      <w:r w:rsidRPr="00285D46">
        <w:rPr>
          <w:rFonts w:ascii="Arial" w:hAnsi="Arial" w:cs="Arial"/>
          <w:color w:val="000000"/>
          <w:sz w:val="24"/>
          <w:szCs w:val="24"/>
          <w:lang w:eastAsia="en-GB"/>
        </w:rPr>
        <w:t>It is</w:t>
      </w:r>
      <w:r w:rsidR="006B4BCF" w:rsidRPr="00285D46">
        <w:rPr>
          <w:rFonts w:ascii="Arial" w:hAnsi="Arial" w:cs="Arial"/>
          <w:color w:val="000000"/>
          <w:sz w:val="24"/>
          <w:szCs w:val="24"/>
          <w:lang w:eastAsia="en-GB"/>
        </w:rPr>
        <w:t xml:space="preserve"> the</w:t>
      </w:r>
      <w:r w:rsidRPr="00285D46">
        <w:rPr>
          <w:rFonts w:ascii="Arial" w:hAnsi="Arial" w:cs="Arial"/>
          <w:color w:val="000000"/>
          <w:sz w:val="24"/>
          <w:szCs w:val="24"/>
          <w:lang w:eastAsia="en-GB"/>
        </w:rPr>
        <w:t xml:space="preserve"> responsibility of all staff to ensure that they do not abuse their official position to gain or benefit their family or friends. </w:t>
      </w:r>
    </w:p>
    <w:p w14:paraId="3D378CF7" w14:textId="77777777" w:rsidR="0047529A" w:rsidRPr="00285D46" w:rsidRDefault="0047529A" w:rsidP="00285D46">
      <w:pPr>
        <w:overflowPunct/>
        <w:jc w:val="both"/>
        <w:textAlignment w:val="auto"/>
        <w:rPr>
          <w:rFonts w:ascii="Arial" w:hAnsi="Arial" w:cs="Arial"/>
          <w:color w:val="000000"/>
          <w:sz w:val="24"/>
          <w:szCs w:val="24"/>
          <w:lang w:eastAsia="en-GB"/>
        </w:rPr>
      </w:pPr>
    </w:p>
    <w:p w14:paraId="1727A62A" w14:textId="77777777" w:rsidR="0047529A" w:rsidRPr="009E0610" w:rsidRDefault="0047529A" w:rsidP="00285D46">
      <w:pPr>
        <w:overflowPunct/>
        <w:jc w:val="both"/>
        <w:textAlignment w:val="auto"/>
        <w:rPr>
          <w:rFonts w:ascii="Arial" w:hAnsi="Arial" w:cs="Arial"/>
          <w:b/>
          <w:bCs/>
          <w:sz w:val="24"/>
          <w:szCs w:val="24"/>
          <w:lang w:eastAsia="en-GB"/>
        </w:rPr>
      </w:pPr>
      <w:r w:rsidRPr="009E0610">
        <w:rPr>
          <w:rFonts w:ascii="Arial" w:hAnsi="Arial" w:cs="Arial"/>
          <w:b/>
          <w:bCs/>
          <w:sz w:val="24"/>
          <w:szCs w:val="24"/>
          <w:lang w:eastAsia="en-GB"/>
        </w:rPr>
        <w:t xml:space="preserve">Confidentiality </w:t>
      </w:r>
    </w:p>
    <w:p w14:paraId="671E6934" w14:textId="77777777" w:rsidR="0047529A" w:rsidRPr="00285D46" w:rsidRDefault="0047529A" w:rsidP="00285D46">
      <w:pPr>
        <w:overflowPunct/>
        <w:jc w:val="both"/>
        <w:textAlignment w:val="auto"/>
        <w:rPr>
          <w:rFonts w:ascii="Arial" w:hAnsi="Arial" w:cs="Arial"/>
          <w:color w:val="000000"/>
          <w:sz w:val="24"/>
          <w:szCs w:val="24"/>
          <w:lang w:eastAsia="en-GB"/>
        </w:rPr>
      </w:pPr>
      <w:r w:rsidRPr="00285D46">
        <w:rPr>
          <w:rFonts w:ascii="Arial" w:hAnsi="Arial" w:cs="Arial"/>
          <w:color w:val="000000"/>
          <w:sz w:val="24"/>
          <w:szCs w:val="24"/>
          <w:lang w:eastAsia="en-GB"/>
        </w:rPr>
        <w:t xml:space="preserve">The post holder must preserve the confidentiality of any information regarding patients, staff (in connection with their employment), and </w:t>
      </w:r>
      <w:r w:rsidR="00285D46">
        <w:rPr>
          <w:rFonts w:ascii="Arial" w:hAnsi="Arial" w:cs="Arial"/>
          <w:sz w:val="24"/>
          <w:szCs w:val="24"/>
        </w:rPr>
        <w:t xml:space="preserve">Practice Plus </w:t>
      </w:r>
      <w:r w:rsidR="007F373B">
        <w:rPr>
          <w:rFonts w:ascii="Arial" w:hAnsi="Arial" w:cs="Arial"/>
          <w:sz w:val="24"/>
          <w:szCs w:val="24"/>
        </w:rPr>
        <w:t>Group</w:t>
      </w:r>
      <w:r w:rsidR="007F373B">
        <w:rPr>
          <w:rFonts w:ascii="Arial" w:hAnsi="Arial" w:cs="Arial"/>
          <w:color w:val="000000"/>
          <w:sz w:val="24"/>
          <w:szCs w:val="24"/>
          <w:lang w:eastAsia="en-GB"/>
        </w:rPr>
        <w:t xml:space="preserve"> </w:t>
      </w:r>
      <w:r w:rsidR="007F373B" w:rsidRPr="00285D46">
        <w:rPr>
          <w:rFonts w:ascii="Arial" w:hAnsi="Arial" w:cs="Arial"/>
          <w:color w:val="000000"/>
          <w:sz w:val="24"/>
          <w:szCs w:val="24"/>
          <w:lang w:eastAsia="en-GB"/>
        </w:rPr>
        <w:t>business</w:t>
      </w:r>
      <w:r w:rsidRPr="00285D46">
        <w:rPr>
          <w:rFonts w:ascii="Arial" w:hAnsi="Arial" w:cs="Arial"/>
          <w:color w:val="000000"/>
          <w:sz w:val="24"/>
          <w:szCs w:val="24"/>
          <w:lang w:eastAsia="en-GB"/>
        </w:rPr>
        <w:t xml:space="preserve"> and this obligation shall continue indefinitely. This is also in accordance with the Code of Confidentiality and the Data Protection Act 1998. </w:t>
      </w:r>
    </w:p>
    <w:p w14:paraId="14B6E8D4" w14:textId="77777777" w:rsidR="0047529A" w:rsidRPr="00285D46" w:rsidRDefault="0047529A" w:rsidP="00285D46">
      <w:pPr>
        <w:overflowPunct/>
        <w:jc w:val="both"/>
        <w:textAlignment w:val="auto"/>
        <w:rPr>
          <w:rFonts w:ascii="Arial" w:hAnsi="Arial" w:cs="Arial"/>
          <w:color w:val="000000"/>
          <w:sz w:val="24"/>
          <w:szCs w:val="24"/>
          <w:lang w:eastAsia="en-GB"/>
        </w:rPr>
      </w:pPr>
    </w:p>
    <w:p w14:paraId="480EC6EF" w14:textId="77777777" w:rsidR="0047529A" w:rsidRPr="009E0610" w:rsidRDefault="0047529A" w:rsidP="00285D46">
      <w:pPr>
        <w:overflowPunct/>
        <w:jc w:val="both"/>
        <w:textAlignment w:val="auto"/>
        <w:rPr>
          <w:rFonts w:ascii="Arial" w:hAnsi="Arial" w:cs="Arial"/>
          <w:b/>
          <w:bCs/>
          <w:sz w:val="24"/>
          <w:szCs w:val="24"/>
          <w:lang w:eastAsia="en-GB"/>
        </w:rPr>
      </w:pPr>
      <w:r w:rsidRPr="009E0610">
        <w:rPr>
          <w:rFonts w:ascii="Arial" w:hAnsi="Arial" w:cs="Arial"/>
          <w:b/>
          <w:bCs/>
          <w:sz w:val="24"/>
          <w:szCs w:val="24"/>
          <w:lang w:eastAsia="en-GB"/>
        </w:rPr>
        <w:t xml:space="preserve">Health and safety </w:t>
      </w:r>
    </w:p>
    <w:p w14:paraId="79F2A852" w14:textId="77777777" w:rsidR="0047529A" w:rsidRPr="00285D46" w:rsidRDefault="0047529A" w:rsidP="00285D46">
      <w:pPr>
        <w:overflowPunct/>
        <w:jc w:val="both"/>
        <w:textAlignment w:val="auto"/>
        <w:rPr>
          <w:rFonts w:ascii="Arial" w:hAnsi="Arial" w:cs="Arial"/>
          <w:color w:val="000000"/>
          <w:sz w:val="24"/>
          <w:szCs w:val="24"/>
          <w:lang w:eastAsia="en-GB"/>
        </w:rPr>
      </w:pPr>
      <w:r w:rsidRPr="00285D46">
        <w:rPr>
          <w:rFonts w:ascii="Arial" w:hAnsi="Arial" w:cs="Arial"/>
          <w:color w:val="000000"/>
          <w:sz w:val="24"/>
          <w:szCs w:val="24"/>
          <w:lang w:eastAsia="en-GB"/>
        </w:rPr>
        <w:lastRenderedPageBreak/>
        <w:t xml:space="preserve">Employees must be aware of the responsibilities placed on them under the Health and Safety at Work Act (1974), to ensure that the agreed safety procedures are carried out to maintain a safe environment for patients, employees and visitors. </w:t>
      </w:r>
    </w:p>
    <w:p w14:paraId="6D304866" w14:textId="77777777" w:rsidR="0047529A" w:rsidRPr="00285D46" w:rsidRDefault="0047529A" w:rsidP="00285D46">
      <w:pPr>
        <w:overflowPunct/>
        <w:jc w:val="both"/>
        <w:textAlignment w:val="auto"/>
        <w:rPr>
          <w:rFonts w:ascii="Arial" w:hAnsi="Arial" w:cs="Arial"/>
          <w:color w:val="000000"/>
          <w:sz w:val="24"/>
          <w:szCs w:val="24"/>
          <w:lang w:eastAsia="en-GB"/>
        </w:rPr>
      </w:pPr>
    </w:p>
    <w:p w14:paraId="70565F92" w14:textId="77777777" w:rsidR="0047529A" w:rsidRPr="009E0610" w:rsidRDefault="0047529A" w:rsidP="00285D46">
      <w:pPr>
        <w:overflowPunct/>
        <w:jc w:val="both"/>
        <w:textAlignment w:val="auto"/>
        <w:rPr>
          <w:rFonts w:ascii="Arial" w:hAnsi="Arial" w:cs="Arial"/>
          <w:b/>
          <w:bCs/>
          <w:sz w:val="24"/>
          <w:szCs w:val="24"/>
          <w:lang w:eastAsia="en-GB"/>
        </w:rPr>
      </w:pPr>
      <w:r w:rsidRPr="009E0610">
        <w:rPr>
          <w:rFonts w:ascii="Arial" w:hAnsi="Arial" w:cs="Arial"/>
          <w:b/>
          <w:bCs/>
          <w:sz w:val="24"/>
          <w:szCs w:val="24"/>
          <w:lang w:eastAsia="en-GB"/>
        </w:rPr>
        <w:t xml:space="preserve">Risk management </w:t>
      </w:r>
    </w:p>
    <w:p w14:paraId="3C9D613F" w14:textId="77777777" w:rsidR="0047529A" w:rsidRPr="00285D46" w:rsidRDefault="0047529A" w:rsidP="00285D46">
      <w:pPr>
        <w:overflowPunct/>
        <w:jc w:val="both"/>
        <w:textAlignment w:val="auto"/>
        <w:rPr>
          <w:rFonts w:ascii="Arial" w:hAnsi="Arial" w:cs="Arial"/>
          <w:color w:val="000000"/>
          <w:sz w:val="24"/>
          <w:szCs w:val="24"/>
          <w:lang w:eastAsia="en-GB"/>
        </w:rPr>
      </w:pPr>
      <w:r w:rsidRPr="00285D46">
        <w:rPr>
          <w:rFonts w:ascii="Arial" w:hAnsi="Arial" w:cs="Arial"/>
          <w:color w:val="000000"/>
          <w:sz w:val="24"/>
          <w:szCs w:val="24"/>
          <w:lang w:eastAsia="en-GB"/>
        </w:rPr>
        <w:t xml:space="preserve">All staff have a responsibility to report all clinical and non-clinical accidents or incidents promptly and when requested to co-operate with any investigations undertaken. </w:t>
      </w:r>
    </w:p>
    <w:p w14:paraId="7CA87571" w14:textId="77777777" w:rsidR="0047529A" w:rsidRPr="00285D46" w:rsidRDefault="0047529A" w:rsidP="00285D46">
      <w:pPr>
        <w:overflowPunct/>
        <w:jc w:val="both"/>
        <w:textAlignment w:val="auto"/>
        <w:rPr>
          <w:rFonts w:ascii="Arial" w:hAnsi="Arial" w:cs="Arial"/>
          <w:bCs/>
          <w:sz w:val="24"/>
          <w:szCs w:val="24"/>
          <w:lang w:eastAsia="en-GB"/>
        </w:rPr>
      </w:pPr>
    </w:p>
    <w:p w14:paraId="65AE5BCC" w14:textId="77777777" w:rsidR="0047529A" w:rsidRPr="009E0610" w:rsidRDefault="0047529A" w:rsidP="00285D46">
      <w:pPr>
        <w:overflowPunct/>
        <w:jc w:val="both"/>
        <w:textAlignment w:val="auto"/>
        <w:rPr>
          <w:rFonts w:ascii="Arial" w:hAnsi="Arial" w:cs="Arial"/>
          <w:b/>
          <w:bCs/>
          <w:sz w:val="24"/>
          <w:szCs w:val="24"/>
          <w:lang w:eastAsia="en-GB"/>
        </w:rPr>
      </w:pPr>
      <w:r w:rsidRPr="009E0610">
        <w:rPr>
          <w:rFonts w:ascii="Arial" w:hAnsi="Arial" w:cs="Arial"/>
          <w:b/>
          <w:bCs/>
          <w:sz w:val="24"/>
          <w:szCs w:val="24"/>
          <w:lang w:eastAsia="en-GB"/>
        </w:rPr>
        <w:t xml:space="preserve">Privacy, dignity and respect and quality of opportunity </w:t>
      </w:r>
    </w:p>
    <w:p w14:paraId="6D0482BD" w14:textId="77777777" w:rsidR="001C2278" w:rsidRPr="00285D46" w:rsidRDefault="0047529A" w:rsidP="00285D46">
      <w:pPr>
        <w:pStyle w:val="Default"/>
        <w:jc w:val="both"/>
        <w:rPr>
          <w:rFonts w:ascii="Arial" w:hAnsi="Arial" w:cs="Arial"/>
          <w:color w:val="auto"/>
        </w:rPr>
      </w:pPr>
      <w:r w:rsidRPr="00285D46">
        <w:rPr>
          <w:rFonts w:ascii="Arial" w:hAnsi="Arial" w:cs="Arial"/>
          <w:color w:val="auto"/>
        </w:rPr>
        <w:t>The treatment centre is committed to ensuring that all current and potential staff</w:t>
      </w:r>
      <w:r w:rsidR="006B4BCF" w:rsidRPr="00285D46">
        <w:rPr>
          <w:rFonts w:ascii="Arial" w:hAnsi="Arial" w:cs="Arial"/>
          <w:color w:val="auto"/>
        </w:rPr>
        <w:t>,</w:t>
      </w:r>
      <w:r w:rsidRPr="00285D46">
        <w:rPr>
          <w:rFonts w:ascii="Arial" w:hAnsi="Arial" w:cs="Arial"/>
          <w:color w:val="auto"/>
        </w:rPr>
        <w:t xml:space="preserve"> patients and visitors are treated with dignity, fairness and respect regardless of gender, race, disability</w:t>
      </w:r>
      <w:r w:rsidR="006B4BCF" w:rsidRPr="00285D46">
        <w:rPr>
          <w:rFonts w:ascii="Arial" w:hAnsi="Arial" w:cs="Arial"/>
          <w:color w:val="auto"/>
        </w:rPr>
        <w:t>,</w:t>
      </w:r>
      <w:r w:rsidRPr="00285D46">
        <w:rPr>
          <w:rFonts w:ascii="Arial" w:hAnsi="Arial" w:cs="Arial"/>
          <w:color w:val="auto"/>
        </w:rPr>
        <w:t xml:space="preserve"> sexual orientation, age</w:t>
      </w:r>
      <w:r w:rsidR="006B4BCF" w:rsidRPr="00285D46">
        <w:rPr>
          <w:rFonts w:ascii="Arial" w:hAnsi="Arial" w:cs="Arial"/>
          <w:color w:val="auto"/>
        </w:rPr>
        <w:t xml:space="preserve">, </w:t>
      </w:r>
      <w:r w:rsidRPr="00285D46">
        <w:rPr>
          <w:rFonts w:ascii="Arial" w:hAnsi="Arial" w:cs="Arial"/>
          <w:color w:val="auto"/>
        </w:rPr>
        <w:t xml:space="preserve">religion or belief. Staff will be supported to challenge discriminatory behaviour. </w:t>
      </w:r>
      <w:r w:rsidR="001C2278" w:rsidRPr="00285D46">
        <w:rPr>
          <w:rFonts w:ascii="Arial" w:hAnsi="Arial" w:cs="Arial"/>
          <w:color w:val="auto"/>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6118807F" w14:textId="77777777" w:rsidR="001C2278" w:rsidRPr="00285D46" w:rsidRDefault="001C2278" w:rsidP="00285D46">
      <w:pPr>
        <w:pStyle w:val="Default"/>
        <w:jc w:val="both"/>
        <w:rPr>
          <w:rFonts w:ascii="Arial" w:hAnsi="Arial" w:cs="Arial"/>
          <w:color w:val="auto"/>
        </w:rPr>
      </w:pPr>
    </w:p>
    <w:p w14:paraId="04068173" w14:textId="77777777" w:rsidR="001C2278" w:rsidRPr="00285D46" w:rsidRDefault="001C2278" w:rsidP="00285D46">
      <w:pPr>
        <w:pStyle w:val="Default"/>
        <w:jc w:val="both"/>
        <w:rPr>
          <w:rFonts w:ascii="Arial" w:hAnsi="Arial" w:cs="Arial"/>
          <w:color w:val="auto"/>
        </w:rPr>
      </w:pPr>
      <w:r w:rsidRPr="009E0610">
        <w:rPr>
          <w:rFonts w:ascii="Arial" w:hAnsi="Arial" w:cs="Arial"/>
          <w:b/>
          <w:color w:val="auto"/>
        </w:rPr>
        <w:t xml:space="preserve">Vulnerable Adults Abuse </w:t>
      </w:r>
      <w:r w:rsidRPr="009E0610">
        <w:rPr>
          <w:rFonts w:ascii="Arial" w:hAnsi="Arial" w:cs="Arial"/>
          <w:b/>
          <w:color w:val="auto"/>
        </w:rPr>
        <w:br/>
      </w:r>
      <w:r w:rsidRPr="00285D46">
        <w:rPr>
          <w:rFonts w:ascii="Arial" w:hAnsi="Arial" w:cs="Arial"/>
          <w:color w:val="auto"/>
        </w:rPr>
        <w:t xml:space="preserve">The patients referred to us for care must be able to trust that not only will they be safe from any abuse, bullying or intimidation from any member of staff  but that suspicions of external abuse will be dealt with appropriately. </w:t>
      </w:r>
    </w:p>
    <w:p w14:paraId="08A0CF2E" w14:textId="77777777" w:rsidR="001C2278" w:rsidRPr="00285D46" w:rsidRDefault="001C2278" w:rsidP="00285D46">
      <w:pPr>
        <w:pStyle w:val="Default"/>
        <w:jc w:val="both"/>
        <w:rPr>
          <w:rFonts w:ascii="Arial" w:hAnsi="Arial" w:cs="Arial"/>
          <w:color w:val="auto"/>
        </w:rPr>
      </w:pPr>
    </w:p>
    <w:p w14:paraId="1C38C63E" w14:textId="77777777" w:rsidR="0047529A" w:rsidRPr="00285D46" w:rsidRDefault="001C2278" w:rsidP="00285D46">
      <w:pPr>
        <w:pStyle w:val="Default"/>
        <w:jc w:val="both"/>
        <w:rPr>
          <w:rFonts w:ascii="Arial" w:hAnsi="Arial" w:cs="Arial"/>
          <w:color w:val="auto"/>
        </w:rPr>
      </w:pPr>
      <w:r w:rsidRPr="009E0610">
        <w:rPr>
          <w:rFonts w:ascii="Arial" w:hAnsi="Arial" w:cs="Arial"/>
          <w:b/>
          <w:color w:val="auto"/>
        </w:rPr>
        <w:t xml:space="preserve">Raising Concerns </w:t>
      </w:r>
      <w:r w:rsidRPr="009E0610">
        <w:rPr>
          <w:rFonts w:ascii="Arial" w:hAnsi="Arial" w:cs="Arial"/>
          <w:b/>
          <w:color w:val="auto"/>
        </w:rPr>
        <w:br/>
      </w:r>
      <w:r w:rsidRPr="00285D46">
        <w:rPr>
          <w:rFonts w:ascii="Arial" w:hAnsi="Arial" w:cs="Arial"/>
          <w:color w:val="auto"/>
        </w:rPr>
        <w:t xml:space="preserve">It is everyone’s responsibility to draw attention to any practice or behaviour which could put patients or staff at risk.   </w:t>
      </w:r>
      <w:r w:rsidRPr="00285D46">
        <w:rPr>
          <w:rFonts w:ascii="Arial" w:hAnsi="Arial" w:cs="Arial"/>
          <w:color w:val="auto"/>
        </w:rPr>
        <w:br/>
      </w:r>
    </w:p>
    <w:p w14:paraId="491A0AA5" w14:textId="77777777" w:rsidR="0047529A" w:rsidRPr="009E0610" w:rsidRDefault="0047529A" w:rsidP="00285D46">
      <w:pPr>
        <w:overflowPunct/>
        <w:jc w:val="both"/>
        <w:textAlignment w:val="auto"/>
        <w:rPr>
          <w:rFonts w:ascii="Arial" w:hAnsi="Arial" w:cs="Arial"/>
          <w:b/>
          <w:bCs/>
          <w:sz w:val="24"/>
          <w:szCs w:val="24"/>
          <w:lang w:eastAsia="en-GB"/>
        </w:rPr>
      </w:pPr>
      <w:r w:rsidRPr="009E0610">
        <w:rPr>
          <w:rFonts w:ascii="Arial" w:hAnsi="Arial" w:cs="Arial"/>
          <w:b/>
          <w:bCs/>
          <w:sz w:val="24"/>
          <w:szCs w:val="24"/>
          <w:lang w:eastAsia="en-GB"/>
        </w:rPr>
        <w:t xml:space="preserve">Equal opportunities </w:t>
      </w:r>
    </w:p>
    <w:p w14:paraId="071738C8" w14:textId="77777777" w:rsidR="0047529A" w:rsidRPr="00285D46" w:rsidRDefault="00285D46" w:rsidP="00285D46">
      <w:pPr>
        <w:overflowPunct/>
        <w:jc w:val="both"/>
        <w:textAlignment w:val="auto"/>
        <w:rPr>
          <w:rFonts w:ascii="Arial" w:hAnsi="Arial" w:cs="Arial"/>
          <w:color w:val="000000"/>
          <w:sz w:val="24"/>
          <w:szCs w:val="24"/>
          <w:lang w:eastAsia="en-GB"/>
        </w:rPr>
      </w:pPr>
      <w:r>
        <w:rPr>
          <w:rFonts w:ascii="Arial" w:hAnsi="Arial" w:cs="Arial"/>
          <w:sz w:val="24"/>
          <w:szCs w:val="24"/>
        </w:rPr>
        <w:t>Practice Plus Group</w:t>
      </w:r>
      <w:r w:rsidR="0047529A" w:rsidRPr="00285D46">
        <w:rPr>
          <w:rFonts w:ascii="Arial" w:hAnsi="Arial" w:cs="Arial"/>
          <w:color w:val="000000"/>
          <w:sz w:val="24"/>
          <w:szCs w:val="24"/>
          <w:lang w:eastAsia="en-GB"/>
        </w:rPr>
        <w:t xml:space="preserve"> is committed to promoting equal opportunities in employment and will keep under review its policies and procedures to ensure that the job related needs of all staff working in </w:t>
      </w:r>
      <w:r>
        <w:rPr>
          <w:rFonts w:ascii="Arial" w:hAnsi="Arial" w:cs="Arial"/>
          <w:sz w:val="24"/>
          <w:szCs w:val="24"/>
        </w:rPr>
        <w:t xml:space="preserve">Practice Plus </w:t>
      </w:r>
      <w:r w:rsidR="007F373B">
        <w:rPr>
          <w:rFonts w:ascii="Arial" w:hAnsi="Arial" w:cs="Arial"/>
          <w:sz w:val="24"/>
          <w:szCs w:val="24"/>
        </w:rPr>
        <w:t>Group</w:t>
      </w:r>
      <w:r w:rsidR="007F373B">
        <w:rPr>
          <w:rFonts w:ascii="Arial" w:hAnsi="Arial" w:cs="Arial"/>
          <w:color w:val="000000"/>
          <w:sz w:val="24"/>
          <w:szCs w:val="24"/>
          <w:lang w:eastAsia="en-GB"/>
        </w:rPr>
        <w:t xml:space="preserve"> </w:t>
      </w:r>
      <w:r w:rsidR="007F373B" w:rsidRPr="00285D46">
        <w:rPr>
          <w:rFonts w:ascii="Arial" w:hAnsi="Arial" w:cs="Arial"/>
          <w:color w:val="000000"/>
          <w:sz w:val="24"/>
          <w:szCs w:val="24"/>
          <w:lang w:eastAsia="en-GB"/>
        </w:rPr>
        <w:t>are</w:t>
      </w:r>
      <w:r w:rsidR="0047529A" w:rsidRPr="00285D46">
        <w:rPr>
          <w:rFonts w:ascii="Arial" w:hAnsi="Arial" w:cs="Arial"/>
          <w:color w:val="000000"/>
          <w:sz w:val="24"/>
          <w:szCs w:val="24"/>
          <w:lang w:eastAsia="en-GB"/>
        </w:rPr>
        <w:t xml:space="preserve"> recognised. </w:t>
      </w:r>
    </w:p>
    <w:p w14:paraId="20EA0628" w14:textId="77777777" w:rsidR="0047529A" w:rsidRPr="00285D46" w:rsidRDefault="0047529A" w:rsidP="00285D46">
      <w:pPr>
        <w:overflowPunct/>
        <w:jc w:val="both"/>
        <w:textAlignment w:val="auto"/>
        <w:rPr>
          <w:rFonts w:ascii="Arial" w:hAnsi="Arial" w:cs="Arial"/>
          <w:color w:val="000000"/>
          <w:sz w:val="24"/>
          <w:szCs w:val="24"/>
          <w:lang w:eastAsia="en-GB"/>
        </w:rPr>
      </w:pPr>
    </w:p>
    <w:p w14:paraId="4CFAFA88" w14:textId="77777777" w:rsidR="0047529A" w:rsidRDefault="00285D46" w:rsidP="00285D46">
      <w:pPr>
        <w:overflowPunct/>
        <w:jc w:val="both"/>
        <w:textAlignment w:val="auto"/>
        <w:rPr>
          <w:rFonts w:ascii="Arial" w:hAnsi="Arial" w:cs="Arial"/>
          <w:color w:val="000000"/>
          <w:sz w:val="24"/>
          <w:szCs w:val="24"/>
          <w:lang w:eastAsia="en-GB"/>
        </w:rPr>
      </w:pPr>
      <w:r>
        <w:rPr>
          <w:rFonts w:ascii="Arial" w:hAnsi="Arial" w:cs="Arial"/>
          <w:sz w:val="24"/>
          <w:szCs w:val="24"/>
        </w:rPr>
        <w:t>Practice Plus Group</w:t>
      </w:r>
      <w:r w:rsidR="0047529A" w:rsidRPr="00285D46">
        <w:rPr>
          <w:rFonts w:ascii="Arial" w:hAnsi="Arial" w:cs="Arial"/>
          <w:color w:val="000000"/>
          <w:sz w:val="24"/>
          <w:szCs w:val="24"/>
          <w:lang w:eastAsia="en-GB"/>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w:t>
      </w:r>
    </w:p>
    <w:p w14:paraId="536A109E" w14:textId="77777777" w:rsidR="00285D46" w:rsidRPr="00285D46" w:rsidRDefault="00285D46" w:rsidP="00285D46">
      <w:pPr>
        <w:overflowPunct/>
        <w:jc w:val="both"/>
        <w:textAlignment w:val="auto"/>
        <w:rPr>
          <w:rFonts w:ascii="Arial" w:hAnsi="Arial" w:cs="Arial"/>
          <w:color w:val="000000"/>
          <w:sz w:val="24"/>
          <w:szCs w:val="24"/>
          <w:lang w:eastAsia="en-GB"/>
        </w:rPr>
      </w:pPr>
    </w:p>
    <w:p w14:paraId="270C55BE" w14:textId="77777777" w:rsidR="0047529A" w:rsidRPr="00285D46" w:rsidRDefault="0047529A" w:rsidP="00285D46">
      <w:pPr>
        <w:overflowPunct/>
        <w:jc w:val="both"/>
        <w:textAlignment w:val="auto"/>
        <w:rPr>
          <w:rFonts w:ascii="Arial" w:hAnsi="Arial" w:cs="Arial"/>
          <w:b/>
          <w:bCs/>
          <w:color w:val="000000"/>
          <w:sz w:val="24"/>
          <w:szCs w:val="24"/>
          <w:lang w:eastAsia="en-GB"/>
        </w:rPr>
      </w:pPr>
      <w:r w:rsidRPr="00285D46">
        <w:rPr>
          <w:rFonts w:ascii="Arial" w:hAnsi="Arial" w:cs="Arial"/>
          <w:color w:val="000000"/>
          <w:sz w:val="24"/>
          <w:szCs w:val="24"/>
          <w:lang w:eastAsia="en-GB"/>
        </w:rPr>
        <w:t xml:space="preserve">This job description is subject to change in consultation with the post holder to take into account changing organisational needs. </w:t>
      </w:r>
    </w:p>
    <w:p w14:paraId="1F42136C" w14:textId="77777777" w:rsidR="0047529A" w:rsidRPr="00285D46" w:rsidRDefault="0047529A" w:rsidP="00285D46">
      <w:pPr>
        <w:overflowPunct/>
        <w:jc w:val="both"/>
        <w:textAlignment w:val="auto"/>
        <w:rPr>
          <w:rFonts w:ascii="Arial" w:hAnsi="Arial" w:cs="Arial"/>
          <w:b/>
          <w:bCs/>
          <w:color w:val="000000"/>
          <w:sz w:val="24"/>
          <w:szCs w:val="24"/>
          <w:lang w:eastAsia="en-GB"/>
        </w:rPr>
      </w:pPr>
    </w:p>
    <w:p w14:paraId="44EFCEF5" w14:textId="77777777" w:rsidR="0047529A" w:rsidRPr="00285D46" w:rsidRDefault="0047529A" w:rsidP="00285D46">
      <w:pPr>
        <w:overflowPunct/>
        <w:autoSpaceDE/>
        <w:autoSpaceDN/>
        <w:adjustRightInd/>
        <w:jc w:val="both"/>
        <w:textAlignment w:val="auto"/>
        <w:rPr>
          <w:rFonts w:ascii="Arial" w:hAnsi="Arial" w:cs="Arial"/>
          <w:b/>
          <w:sz w:val="24"/>
          <w:szCs w:val="24"/>
          <w:lang w:eastAsia="en-GB"/>
        </w:rPr>
      </w:pPr>
    </w:p>
    <w:p w14:paraId="3EE353BD" w14:textId="77777777" w:rsidR="0047529A" w:rsidRDefault="0047529A" w:rsidP="00285D46">
      <w:pPr>
        <w:overflowPunct/>
        <w:autoSpaceDE/>
        <w:autoSpaceDN/>
        <w:adjustRightInd/>
        <w:jc w:val="both"/>
        <w:textAlignment w:val="auto"/>
        <w:rPr>
          <w:rFonts w:ascii="Arial" w:hAnsi="Arial" w:cs="Arial"/>
          <w:bCs/>
          <w:sz w:val="24"/>
          <w:szCs w:val="24"/>
          <w:lang w:eastAsia="en-GB"/>
        </w:rPr>
      </w:pPr>
      <w:r w:rsidRPr="00285D46">
        <w:rPr>
          <w:rFonts w:ascii="Arial" w:hAnsi="Arial" w:cs="Arial"/>
          <w:bCs/>
          <w:sz w:val="24"/>
          <w:szCs w:val="24"/>
          <w:lang w:eastAsia="en-GB"/>
        </w:rPr>
        <w:t xml:space="preserve">Signature  </w:t>
      </w:r>
      <w:r w:rsidRPr="00285D46">
        <w:rPr>
          <w:rFonts w:ascii="Arial" w:hAnsi="Arial" w:cs="Arial"/>
          <w:bCs/>
          <w:sz w:val="24"/>
          <w:szCs w:val="24"/>
          <w:u w:val="single"/>
          <w:lang w:eastAsia="en-GB"/>
        </w:rPr>
        <w:t xml:space="preserve">                                         </w:t>
      </w:r>
      <w:r w:rsidRPr="00285D46">
        <w:rPr>
          <w:rFonts w:ascii="Arial" w:hAnsi="Arial" w:cs="Arial"/>
          <w:bCs/>
          <w:sz w:val="24"/>
          <w:szCs w:val="24"/>
          <w:lang w:eastAsia="en-GB"/>
        </w:rPr>
        <w:t xml:space="preserve">  Date  </w:t>
      </w:r>
      <w:r w:rsidRPr="00285D46">
        <w:rPr>
          <w:rFonts w:ascii="Arial" w:hAnsi="Arial" w:cs="Arial"/>
          <w:bCs/>
          <w:sz w:val="24"/>
          <w:szCs w:val="24"/>
          <w:u w:val="single"/>
          <w:lang w:eastAsia="en-GB"/>
        </w:rPr>
        <w:t xml:space="preserve">                                       </w:t>
      </w:r>
      <w:r w:rsidRPr="00285D46">
        <w:rPr>
          <w:rFonts w:ascii="Arial" w:hAnsi="Arial" w:cs="Arial"/>
          <w:bCs/>
          <w:sz w:val="24"/>
          <w:szCs w:val="24"/>
          <w:lang w:eastAsia="en-GB"/>
        </w:rPr>
        <w:tab/>
        <w:t xml:space="preserve">  </w:t>
      </w:r>
    </w:p>
    <w:p w14:paraId="32103F1F" w14:textId="77777777" w:rsidR="009E0610" w:rsidRDefault="009E0610" w:rsidP="00285D46">
      <w:pPr>
        <w:overflowPunct/>
        <w:autoSpaceDE/>
        <w:autoSpaceDN/>
        <w:adjustRightInd/>
        <w:jc w:val="both"/>
        <w:textAlignment w:val="auto"/>
        <w:rPr>
          <w:rFonts w:ascii="Arial" w:hAnsi="Arial" w:cs="Arial"/>
          <w:bCs/>
          <w:sz w:val="24"/>
          <w:szCs w:val="24"/>
          <w:lang w:eastAsia="en-GB"/>
        </w:rPr>
      </w:pPr>
    </w:p>
    <w:p w14:paraId="34524A59" w14:textId="77777777" w:rsidR="0047529A" w:rsidRPr="00285D46" w:rsidRDefault="0047529A" w:rsidP="00285D46">
      <w:pPr>
        <w:overflowPunct/>
        <w:autoSpaceDE/>
        <w:autoSpaceDN/>
        <w:adjustRightInd/>
        <w:jc w:val="both"/>
        <w:textAlignment w:val="auto"/>
        <w:rPr>
          <w:rFonts w:ascii="Arial" w:hAnsi="Arial" w:cs="Arial"/>
          <w:bCs/>
          <w:sz w:val="24"/>
          <w:szCs w:val="24"/>
          <w:lang w:eastAsia="en-GB"/>
        </w:rPr>
      </w:pPr>
      <w:r w:rsidRPr="00285D46">
        <w:rPr>
          <w:rFonts w:ascii="Arial" w:hAnsi="Arial" w:cs="Arial"/>
          <w:bCs/>
          <w:sz w:val="24"/>
          <w:szCs w:val="24"/>
          <w:lang w:eastAsia="en-GB"/>
        </w:rPr>
        <w:t xml:space="preserve">Signature of </w:t>
      </w:r>
    </w:p>
    <w:p w14:paraId="53FB1A1D" w14:textId="77777777" w:rsidR="0047529A" w:rsidRPr="00285D46" w:rsidRDefault="0047529A" w:rsidP="00285D46">
      <w:pPr>
        <w:overflowPunct/>
        <w:autoSpaceDE/>
        <w:autoSpaceDN/>
        <w:adjustRightInd/>
        <w:jc w:val="both"/>
        <w:textAlignment w:val="auto"/>
        <w:rPr>
          <w:rFonts w:ascii="Arial" w:hAnsi="Arial" w:cs="Arial"/>
          <w:bCs/>
          <w:sz w:val="24"/>
          <w:szCs w:val="24"/>
          <w:lang w:eastAsia="en-GB"/>
        </w:rPr>
      </w:pPr>
      <w:r w:rsidRPr="00285D46">
        <w:rPr>
          <w:rFonts w:ascii="Arial" w:hAnsi="Arial" w:cs="Arial"/>
          <w:bCs/>
          <w:sz w:val="24"/>
          <w:szCs w:val="24"/>
          <w:lang w:eastAsia="en-GB"/>
        </w:rPr>
        <w:t xml:space="preserve">Head of Department  </w:t>
      </w:r>
      <w:r w:rsidRPr="00285D46">
        <w:rPr>
          <w:rFonts w:ascii="Arial" w:hAnsi="Arial" w:cs="Arial"/>
          <w:bCs/>
          <w:sz w:val="24"/>
          <w:szCs w:val="24"/>
          <w:u w:val="single"/>
          <w:lang w:eastAsia="en-GB"/>
        </w:rPr>
        <w:t xml:space="preserve">                          </w:t>
      </w:r>
      <w:r w:rsidRPr="00285D46">
        <w:rPr>
          <w:rFonts w:ascii="Arial" w:hAnsi="Arial" w:cs="Arial"/>
          <w:bCs/>
          <w:sz w:val="24"/>
          <w:szCs w:val="24"/>
          <w:lang w:eastAsia="en-GB"/>
        </w:rPr>
        <w:t xml:space="preserve">  Date  </w:t>
      </w:r>
      <w:r w:rsidRPr="00285D46">
        <w:rPr>
          <w:rFonts w:ascii="Arial" w:hAnsi="Arial" w:cs="Arial"/>
          <w:bCs/>
          <w:sz w:val="24"/>
          <w:szCs w:val="24"/>
          <w:u w:val="single"/>
          <w:lang w:eastAsia="en-GB"/>
        </w:rPr>
        <w:t xml:space="preserve">                                       </w:t>
      </w:r>
      <w:r w:rsidRPr="00285D46">
        <w:rPr>
          <w:rFonts w:ascii="Arial" w:hAnsi="Arial" w:cs="Arial"/>
          <w:bCs/>
          <w:sz w:val="24"/>
          <w:szCs w:val="24"/>
          <w:lang w:eastAsia="en-GB"/>
        </w:rPr>
        <w:tab/>
        <w:t xml:space="preserve">  </w:t>
      </w:r>
    </w:p>
    <w:p w14:paraId="6325A5F2" w14:textId="77777777" w:rsidR="000B57F9" w:rsidRDefault="000B57F9" w:rsidP="00285D46">
      <w:pPr>
        <w:overflowPunct/>
        <w:jc w:val="both"/>
        <w:textAlignment w:val="auto"/>
        <w:rPr>
          <w:rFonts w:ascii="Arial" w:eastAsia="Batang" w:hAnsi="Arial" w:cs="Arial"/>
          <w:b/>
          <w:color w:val="7030A0"/>
          <w:sz w:val="24"/>
          <w:szCs w:val="24"/>
          <w:lang w:eastAsia="ko-KR"/>
        </w:rPr>
      </w:pPr>
    </w:p>
    <w:p w14:paraId="365C25D5" w14:textId="77777777" w:rsidR="009E0610" w:rsidRPr="00285D46" w:rsidRDefault="009E0610" w:rsidP="00285D46">
      <w:pPr>
        <w:overflowPunct/>
        <w:jc w:val="both"/>
        <w:textAlignment w:val="auto"/>
        <w:rPr>
          <w:rFonts w:ascii="Arial" w:eastAsia="Batang" w:hAnsi="Arial" w:cs="Arial"/>
          <w:b/>
          <w:color w:val="7030A0"/>
          <w:sz w:val="24"/>
          <w:szCs w:val="24"/>
          <w:lang w:eastAsia="ko-KR"/>
        </w:rPr>
      </w:pPr>
      <w:r>
        <w:rPr>
          <w:rFonts w:ascii="Arial" w:eastAsia="Batang" w:hAnsi="Arial" w:cs="Arial"/>
          <w:b/>
          <w:color w:val="7030A0"/>
          <w:sz w:val="24"/>
          <w:szCs w:val="24"/>
          <w:lang w:eastAsia="ko-KR"/>
        </w:rPr>
        <w:t xml:space="preserve">Practice Plus Group </w:t>
      </w:r>
    </w:p>
    <w:p w14:paraId="08242BF5" w14:textId="77777777" w:rsidR="000B57F9" w:rsidRPr="00285D46" w:rsidRDefault="000B57F9" w:rsidP="00285D46">
      <w:pPr>
        <w:overflowPunct/>
        <w:jc w:val="both"/>
        <w:textAlignment w:val="auto"/>
        <w:rPr>
          <w:rFonts w:ascii="Arial" w:eastAsia="Batang" w:hAnsi="Arial" w:cs="Arial"/>
          <w:b/>
          <w:color w:val="7030A0"/>
          <w:sz w:val="24"/>
          <w:szCs w:val="24"/>
          <w:lang w:eastAsia="ko-KR"/>
        </w:rPr>
      </w:pPr>
    </w:p>
    <w:p w14:paraId="6EB705BB" w14:textId="77777777" w:rsidR="00285D46" w:rsidRDefault="00285D46">
      <w:pPr>
        <w:overflowPunct/>
        <w:autoSpaceDE/>
        <w:autoSpaceDN/>
        <w:adjustRightInd/>
        <w:textAlignment w:val="auto"/>
        <w:rPr>
          <w:rFonts w:ascii="Arial" w:eastAsia="Batang" w:hAnsi="Arial" w:cs="Arial"/>
          <w:b/>
          <w:color w:val="7030A0"/>
          <w:sz w:val="24"/>
          <w:szCs w:val="24"/>
          <w:lang w:eastAsia="ko-KR"/>
        </w:rPr>
      </w:pPr>
      <w:r>
        <w:rPr>
          <w:rFonts w:ascii="Arial" w:eastAsia="Batang" w:hAnsi="Arial" w:cs="Arial"/>
          <w:b/>
          <w:color w:val="7030A0"/>
          <w:sz w:val="24"/>
          <w:szCs w:val="24"/>
          <w:lang w:eastAsia="ko-KR"/>
        </w:rPr>
        <w:br w:type="page"/>
      </w:r>
    </w:p>
    <w:p w14:paraId="7E63CBD1" w14:textId="77777777" w:rsidR="000B57F9" w:rsidRPr="00285D46" w:rsidRDefault="000B57F9" w:rsidP="00285D46">
      <w:pPr>
        <w:overflowPunct/>
        <w:jc w:val="both"/>
        <w:textAlignment w:val="auto"/>
        <w:rPr>
          <w:rFonts w:ascii="Arial" w:eastAsia="Batang" w:hAnsi="Arial" w:cs="Arial"/>
          <w:b/>
          <w:color w:val="7030A0"/>
          <w:sz w:val="24"/>
          <w:szCs w:val="24"/>
          <w:lang w:eastAsia="ko-KR"/>
        </w:rPr>
      </w:pPr>
    </w:p>
    <w:p w14:paraId="558F1EEA" w14:textId="77777777" w:rsidR="000B57F9" w:rsidRPr="00285D46" w:rsidRDefault="000B57F9" w:rsidP="00285D46">
      <w:pPr>
        <w:overflowPunct/>
        <w:jc w:val="both"/>
        <w:textAlignment w:val="auto"/>
        <w:rPr>
          <w:rFonts w:ascii="Arial" w:eastAsia="Batang" w:hAnsi="Arial" w:cs="Arial"/>
          <w:b/>
          <w:color w:val="7030A0"/>
          <w:sz w:val="24"/>
          <w:szCs w:val="24"/>
          <w:lang w:eastAsia="ko-KR"/>
        </w:rPr>
      </w:pPr>
    </w:p>
    <w:p w14:paraId="6EA1D8F0" w14:textId="77777777" w:rsidR="000B57F9" w:rsidRPr="00285D46" w:rsidRDefault="000B57F9" w:rsidP="00285D46">
      <w:pPr>
        <w:overflowPunct/>
        <w:jc w:val="both"/>
        <w:textAlignment w:val="auto"/>
        <w:rPr>
          <w:rFonts w:ascii="Arial" w:eastAsia="Batang" w:hAnsi="Arial" w:cs="Arial"/>
          <w:b/>
          <w:color w:val="7030A0"/>
          <w:sz w:val="24"/>
          <w:szCs w:val="24"/>
          <w:lang w:eastAsia="ko-KR"/>
        </w:rPr>
      </w:pPr>
    </w:p>
    <w:p w14:paraId="520C5889" w14:textId="77777777" w:rsidR="000B57F9" w:rsidRPr="00285D46" w:rsidRDefault="000B57F9" w:rsidP="00285D46">
      <w:pPr>
        <w:overflowPunct/>
        <w:jc w:val="both"/>
        <w:textAlignment w:val="auto"/>
        <w:rPr>
          <w:rFonts w:ascii="Arial" w:eastAsia="Batang" w:hAnsi="Arial" w:cs="Arial"/>
          <w:b/>
          <w:color w:val="7030A0"/>
          <w:sz w:val="24"/>
          <w:szCs w:val="24"/>
          <w:lang w:eastAsia="ko-KR"/>
        </w:rPr>
      </w:pPr>
    </w:p>
    <w:p w14:paraId="3EAD6898" w14:textId="77777777" w:rsidR="000B57F9" w:rsidRPr="00285D46" w:rsidRDefault="000B57F9" w:rsidP="00285D46">
      <w:pPr>
        <w:overflowPunct/>
        <w:jc w:val="both"/>
        <w:textAlignment w:val="auto"/>
        <w:rPr>
          <w:rFonts w:ascii="Arial" w:eastAsia="Batang" w:hAnsi="Arial" w:cs="Arial"/>
          <w:b/>
          <w:color w:val="7030A0"/>
          <w:sz w:val="24"/>
          <w:szCs w:val="24"/>
          <w:lang w:eastAsia="ko-KR"/>
        </w:rPr>
      </w:pPr>
    </w:p>
    <w:p w14:paraId="1D926D7B" w14:textId="77777777" w:rsidR="0047529A" w:rsidRPr="00285D46" w:rsidRDefault="0047529A" w:rsidP="00285D46">
      <w:pPr>
        <w:overflowPunct/>
        <w:jc w:val="both"/>
        <w:textAlignment w:val="auto"/>
        <w:rPr>
          <w:rFonts w:ascii="Arial" w:eastAsia="Batang" w:hAnsi="Arial" w:cs="Arial"/>
          <w:b/>
          <w:color w:val="7030A0"/>
          <w:sz w:val="24"/>
          <w:szCs w:val="24"/>
          <w:lang w:eastAsia="ko-KR"/>
        </w:rPr>
      </w:pPr>
      <w:r w:rsidRPr="00285D46">
        <w:rPr>
          <w:rFonts w:ascii="Arial" w:eastAsia="Batang" w:hAnsi="Arial" w:cs="Arial"/>
          <w:b/>
          <w:color w:val="7030A0"/>
          <w:sz w:val="24"/>
          <w:szCs w:val="24"/>
          <w:lang w:eastAsia="ko-KR"/>
        </w:rPr>
        <w:t>PERSON SPECIFICATION FORM</w:t>
      </w:r>
    </w:p>
    <w:p w14:paraId="157ECE7E" w14:textId="77777777" w:rsidR="007B2790" w:rsidRPr="00285D46" w:rsidRDefault="007B2790" w:rsidP="00285D46">
      <w:pPr>
        <w:jc w:val="both"/>
        <w:rPr>
          <w:rFonts w:ascii="Arial" w:hAnsi="Arial" w:cs="Arial"/>
          <w:b/>
          <w:sz w:val="24"/>
          <w:szCs w:val="24"/>
          <w:u w:val="single"/>
        </w:rPr>
      </w:pPr>
    </w:p>
    <w:p w14:paraId="3CC48433" w14:textId="77777777" w:rsidR="003E68CD" w:rsidRPr="00285D46" w:rsidRDefault="009535AA" w:rsidP="00285D46">
      <w:pPr>
        <w:ind w:left="2715" w:hanging="2715"/>
        <w:jc w:val="both"/>
        <w:rPr>
          <w:rFonts w:ascii="Arial" w:hAnsi="Arial" w:cs="Arial"/>
          <w:sz w:val="24"/>
          <w:szCs w:val="24"/>
        </w:rPr>
      </w:pPr>
      <w:r w:rsidRPr="00285D46">
        <w:rPr>
          <w:rFonts w:ascii="Arial" w:hAnsi="Arial" w:cs="Arial"/>
          <w:b/>
          <w:sz w:val="24"/>
          <w:szCs w:val="24"/>
        </w:rPr>
        <w:t>Job t</w:t>
      </w:r>
      <w:r w:rsidR="0047529A" w:rsidRPr="00285D46">
        <w:rPr>
          <w:rFonts w:ascii="Arial" w:hAnsi="Arial" w:cs="Arial"/>
          <w:b/>
          <w:sz w:val="24"/>
          <w:szCs w:val="24"/>
        </w:rPr>
        <w:t>itle</w:t>
      </w:r>
      <w:r w:rsidR="007B2790" w:rsidRPr="00285D46">
        <w:rPr>
          <w:rFonts w:ascii="Arial" w:hAnsi="Arial" w:cs="Arial"/>
          <w:b/>
          <w:sz w:val="24"/>
          <w:szCs w:val="24"/>
        </w:rPr>
        <w:t>:</w:t>
      </w:r>
      <w:r w:rsidR="007B2790" w:rsidRPr="00285D46">
        <w:rPr>
          <w:rFonts w:ascii="Arial" w:hAnsi="Arial" w:cs="Arial"/>
          <w:b/>
          <w:sz w:val="24"/>
          <w:szCs w:val="24"/>
        </w:rPr>
        <w:tab/>
      </w:r>
      <w:r w:rsidR="003E68CD" w:rsidRPr="00285D46">
        <w:rPr>
          <w:rFonts w:ascii="Arial" w:hAnsi="Arial" w:cs="Arial"/>
          <w:sz w:val="24"/>
          <w:szCs w:val="24"/>
        </w:rPr>
        <w:t>Pre-assessment</w:t>
      </w:r>
      <w:r w:rsidR="00A147E3" w:rsidRPr="00285D46">
        <w:rPr>
          <w:rFonts w:ascii="Arial" w:hAnsi="Arial" w:cs="Arial"/>
          <w:sz w:val="24"/>
          <w:szCs w:val="24"/>
        </w:rPr>
        <w:t xml:space="preserve"> </w:t>
      </w:r>
      <w:r w:rsidR="006B4BCF" w:rsidRPr="00285D46">
        <w:rPr>
          <w:rFonts w:ascii="Arial" w:hAnsi="Arial" w:cs="Arial"/>
          <w:sz w:val="24"/>
          <w:szCs w:val="24"/>
        </w:rPr>
        <w:t>Ophthalmology Nurse.</w:t>
      </w:r>
    </w:p>
    <w:p w14:paraId="5A107CDB" w14:textId="77777777" w:rsidR="007B2790" w:rsidRPr="00285D46" w:rsidRDefault="007B2790" w:rsidP="00285D46">
      <w:pPr>
        <w:jc w:val="both"/>
        <w:rPr>
          <w:rFonts w:ascii="Arial" w:hAnsi="Arial" w:cs="Arial"/>
          <w:sz w:val="24"/>
          <w:szCs w:val="24"/>
        </w:rPr>
      </w:pPr>
    </w:p>
    <w:p w14:paraId="4592BFB7" w14:textId="77777777" w:rsidR="007B2790" w:rsidRPr="00285D46" w:rsidRDefault="007B2790" w:rsidP="00285D46">
      <w:pPr>
        <w:jc w:val="both"/>
        <w:rPr>
          <w:rFonts w:ascii="Arial" w:hAnsi="Arial" w:cs="Arial"/>
          <w:sz w:val="24"/>
          <w:szCs w:val="24"/>
        </w:rPr>
      </w:pPr>
      <w:r w:rsidRPr="00285D46">
        <w:rPr>
          <w:rFonts w:ascii="Arial" w:hAnsi="Arial" w:cs="Arial"/>
          <w:b/>
          <w:sz w:val="24"/>
          <w:szCs w:val="24"/>
        </w:rPr>
        <w:t>D</w:t>
      </w:r>
      <w:r w:rsidR="0047529A" w:rsidRPr="00285D46">
        <w:rPr>
          <w:rFonts w:ascii="Arial" w:hAnsi="Arial" w:cs="Arial"/>
          <w:b/>
          <w:sz w:val="24"/>
          <w:szCs w:val="24"/>
        </w:rPr>
        <w:t>epartment</w:t>
      </w:r>
      <w:r w:rsidRPr="00285D46">
        <w:rPr>
          <w:rFonts w:ascii="Arial" w:hAnsi="Arial" w:cs="Arial"/>
          <w:b/>
          <w:sz w:val="24"/>
          <w:szCs w:val="24"/>
        </w:rPr>
        <w:t>:</w:t>
      </w:r>
      <w:r w:rsidRPr="00285D46">
        <w:rPr>
          <w:rFonts w:ascii="Arial" w:hAnsi="Arial" w:cs="Arial"/>
          <w:b/>
          <w:sz w:val="24"/>
          <w:szCs w:val="24"/>
        </w:rPr>
        <w:tab/>
      </w:r>
      <w:r w:rsidR="0047529A" w:rsidRPr="00285D46">
        <w:rPr>
          <w:rFonts w:ascii="Arial" w:hAnsi="Arial" w:cs="Arial"/>
          <w:b/>
          <w:sz w:val="24"/>
          <w:szCs w:val="24"/>
        </w:rPr>
        <w:tab/>
      </w:r>
      <w:r w:rsidR="006B4BCF" w:rsidRPr="00285D46">
        <w:rPr>
          <w:rFonts w:ascii="Arial" w:hAnsi="Arial" w:cs="Arial"/>
          <w:sz w:val="24"/>
          <w:szCs w:val="24"/>
        </w:rPr>
        <w:t>Out-Patients.</w:t>
      </w:r>
    </w:p>
    <w:p w14:paraId="29D1A75F" w14:textId="77777777" w:rsidR="00261B72" w:rsidRPr="00285D46" w:rsidRDefault="00261B72" w:rsidP="00285D46">
      <w:pPr>
        <w:jc w:val="both"/>
        <w:rPr>
          <w:rFonts w:ascii="Arial" w:hAnsi="Arial" w:cs="Arial"/>
          <w:sz w:val="24"/>
          <w:szCs w:val="24"/>
        </w:rPr>
      </w:pPr>
    </w:p>
    <w:tbl>
      <w:tblPr>
        <w:tblW w:w="10490" w:type="dxa"/>
        <w:tblInd w:w="-16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974"/>
        <w:gridCol w:w="4395"/>
        <w:gridCol w:w="4121"/>
      </w:tblGrid>
      <w:tr w:rsidR="00A14FED" w:rsidRPr="00285D46" w14:paraId="768C88EB" w14:textId="77777777" w:rsidTr="009E0610">
        <w:trPr>
          <w:trHeight w:val="324"/>
        </w:trPr>
        <w:tc>
          <w:tcPr>
            <w:tcW w:w="1974" w:type="dxa"/>
          </w:tcPr>
          <w:p w14:paraId="6B0EC3D2" w14:textId="77777777" w:rsidR="00A14FED" w:rsidRPr="00285D46" w:rsidRDefault="00A14FED" w:rsidP="00285D46">
            <w:pPr>
              <w:jc w:val="both"/>
              <w:rPr>
                <w:rFonts w:ascii="Arial" w:hAnsi="Arial" w:cs="Arial"/>
                <w:b/>
                <w:sz w:val="24"/>
                <w:szCs w:val="24"/>
              </w:rPr>
            </w:pPr>
            <w:r w:rsidRPr="00285D46">
              <w:rPr>
                <w:rFonts w:ascii="Arial" w:hAnsi="Arial" w:cs="Arial"/>
                <w:b/>
                <w:sz w:val="24"/>
                <w:szCs w:val="24"/>
              </w:rPr>
              <w:t>Factors</w:t>
            </w:r>
          </w:p>
        </w:tc>
        <w:tc>
          <w:tcPr>
            <w:tcW w:w="4395" w:type="dxa"/>
          </w:tcPr>
          <w:p w14:paraId="307B471A" w14:textId="77777777" w:rsidR="00A14FED" w:rsidRPr="00285D46" w:rsidRDefault="00A14FED" w:rsidP="00285D46">
            <w:pPr>
              <w:jc w:val="both"/>
              <w:rPr>
                <w:rFonts w:ascii="Arial" w:hAnsi="Arial" w:cs="Arial"/>
                <w:b/>
                <w:sz w:val="24"/>
                <w:szCs w:val="24"/>
              </w:rPr>
            </w:pPr>
            <w:r w:rsidRPr="00285D46">
              <w:rPr>
                <w:rFonts w:ascii="Arial" w:hAnsi="Arial" w:cs="Arial"/>
                <w:b/>
                <w:sz w:val="24"/>
                <w:szCs w:val="24"/>
              </w:rPr>
              <w:t>Essential</w:t>
            </w:r>
          </w:p>
        </w:tc>
        <w:tc>
          <w:tcPr>
            <w:tcW w:w="4121" w:type="dxa"/>
          </w:tcPr>
          <w:p w14:paraId="04637502" w14:textId="77777777" w:rsidR="00A14FED" w:rsidRPr="00285D46" w:rsidRDefault="00A14FED" w:rsidP="00285D46">
            <w:pPr>
              <w:jc w:val="both"/>
              <w:rPr>
                <w:rFonts w:ascii="Arial" w:hAnsi="Arial" w:cs="Arial"/>
                <w:b/>
                <w:sz w:val="24"/>
                <w:szCs w:val="24"/>
              </w:rPr>
            </w:pPr>
            <w:r w:rsidRPr="00285D46">
              <w:rPr>
                <w:rFonts w:ascii="Arial" w:hAnsi="Arial" w:cs="Arial"/>
                <w:b/>
                <w:sz w:val="24"/>
                <w:szCs w:val="24"/>
              </w:rPr>
              <w:t>Desirable</w:t>
            </w:r>
          </w:p>
        </w:tc>
      </w:tr>
      <w:tr w:rsidR="00A14FED" w:rsidRPr="00285D46" w14:paraId="04840D9B" w14:textId="77777777" w:rsidTr="009E0610">
        <w:trPr>
          <w:trHeight w:val="678"/>
        </w:trPr>
        <w:tc>
          <w:tcPr>
            <w:tcW w:w="1974" w:type="dxa"/>
          </w:tcPr>
          <w:p w14:paraId="086D8C3F" w14:textId="77777777" w:rsidR="00A14FED" w:rsidRPr="00285D46" w:rsidRDefault="00605A43" w:rsidP="00285D46">
            <w:pPr>
              <w:numPr>
                <w:ilvl w:val="0"/>
                <w:numId w:val="20"/>
              </w:numPr>
              <w:tabs>
                <w:tab w:val="clear" w:pos="720"/>
                <w:tab w:val="num" w:pos="176"/>
              </w:tabs>
              <w:ind w:left="176" w:hanging="261"/>
              <w:jc w:val="both"/>
              <w:rPr>
                <w:rFonts w:ascii="Arial" w:hAnsi="Arial" w:cs="Arial"/>
                <w:sz w:val="24"/>
                <w:szCs w:val="24"/>
              </w:rPr>
            </w:pPr>
            <w:r w:rsidRPr="00285D46">
              <w:rPr>
                <w:rFonts w:ascii="Arial" w:hAnsi="Arial" w:cs="Arial"/>
                <w:sz w:val="24"/>
                <w:szCs w:val="24"/>
              </w:rPr>
              <w:t>Physical r</w:t>
            </w:r>
            <w:r w:rsidR="00A14FED" w:rsidRPr="00285D46">
              <w:rPr>
                <w:rFonts w:ascii="Arial" w:hAnsi="Arial" w:cs="Arial"/>
                <w:sz w:val="24"/>
                <w:szCs w:val="24"/>
              </w:rPr>
              <w:t>equirements</w:t>
            </w:r>
          </w:p>
        </w:tc>
        <w:tc>
          <w:tcPr>
            <w:tcW w:w="4395" w:type="dxa"/>
          </w:tcPr>
          <w:p w14:paraId="6DA9FD83" w14:textId="77777777" w:rsidR="00A14FED" w:rsidRPr="00285D46" w:rsidRDefault="00A14FED" w:rsidP="00285D46">
            <w:pPr>
              <w:numPr>
                <w:ilvl w:val="0"/>
                <w:numId w:val="16"/>
              </w:numPr>
              <w:tabs>
                <w:tab w:val="clear" w:pos="720"/>
                <w:tab w:val="num" w:pos="178"/>
              </w:tabs>
              <w:overflowPunct/>
              <w:autoSpaceDE/>
              <w:autoSpaceDN/>
              <w:adjustRightInd/>
              <w:ind w:left="178" w:hanging="141"/>
              <w:jc w:val="both"/>
              <w:textAlignment w:val="auto"/>
              <w:rPr>
                <w:rFonts w:ascii="Arial" w:hAnsi="Arial" w:cs="Arial"/>
                <w:sz w:val="24"/>
                <w:szCs w:val="24"/>
              </w:rPr>
            </w:pPr>
            <w:r w:rsidRPr="00285D46">
              <w:rPr>
                <w:rFonts w:ascii="Arial" w:hAnsi="Arial" w:cs="Arial"/>
                <w:sz w:val="24"/>
                <w:szCs w:val="24"/>
              </w:rPr>
              <w:t>Satisfactory Occupational Health clearance for the role specified.</w:t>
            </w:r>
          </w:p>
          <w:p w14:paraId="2D6F865F" w14:textId="77777777" w:rsidR="00A14FED" w:rsidRPr="00285D46" w:rsidRDefault="00A14FED" w:rsidP="00285D46">
            <w:pPr>
              <w:numPr>
                <w:ilvl w:val="0"/>
                <w:numId w:val="16"/>
              </w:numPr>
              <w:tabs>
                <w:tab w:val="clear" w:pos="720"/>
                <w:tab w:val="num" w:pos="178"/>
              </w:tabs>
              <w:overflowPunct/>
              <w:autoSpaceDE/>
              <w:autoSpaceDN/>
              <w:adjustRightInd/>
              <w:ind w:left="178" w:hanging="141"/>
              <w:jc w:val="both"/>
              <w:textAlignment w:val="auto"/>
              <w:rPr>
                <w:rFonts w:ascii="Arial" w:hAnsi="Arial" w:cs="Arial"/>
                <w:sz w:val="24"/>
                <w:szCs w:val="24"/>
              </w:rPr>
            </w:pPr>
            <w:r w:rsidRPr="00285D46">
              <w:rPr>
                <w:rFonts w:ascii="Arial" w:hAnsi="Arial" w:cs="Arial"/>
                <w:sz w:val="24"/>
                <w:szCs w:val="24"/>
              </w:rPr>
              <w:t xml:space="preserve">Good attendance record. </w:t>
            </w:r>
          </w:p>
          <w:p w14:paraId="2A82C70D" w14:textId="77777777" w:rsidR="00A14FED" w:rsidRPr="00285D46" w:rsidRDefault="00A14FED" w:rsidP="00285D46">
            <w:pPr>
              <w:numPr>
                <w:ilvl w:val="0"/>
                <w:numId w:val="16"/>
              </w:numPr>
              <w:tabs>
                <w:tab w:val="clear" w:pos="720"/>
                <w:tab w:val="num" w:pos="178"/>
              </w:tabs>
              <w:overflowPunct/>
              <w:autoSpaceDE/>
              <w:autoSpaceDN/>
              <w:adjustRightInd/>
              <w:ind w:left="178" w:hanging="141"/>
              <w:jc w:val="both"/>
              <w:textAlignment w:val="auto"/>
              <w:rPr>
                <w:rFonts w:ascii="Arial" w:hAnsi="Arial" w:cs="Arial"/>
                <w:sz w:val="24"/>
                <w:szCs w:val="24"/>
              </w:rPr>
            </w:pPr>
            <w:r w:rsidRPr="00285D46">
              <w:rPr>
                <w:rFonts w:ascii="Arial" w:hAnsi="Arial" w:cs="Arial"/>
                <w:sz w:val="24"/>
                <w:szCs w:val="24"/>
              </w:rPr>
              <w:t>Hav</w:t>
            </w:r>
            <w:r w:rsidR="00C00FF1" w:rsidRPr="00285D46">
              <w:rPr>
                <w:rFonts w:ascii="Arial" w:hAnsi="Arial" w:cs="Arial"/>
                <w:sz w:val="24"/>
                <w:szCs w:val="24"/>
              </w:rPr>
              <w:t>e a satisfactory DBR</w:t>
            </w:r>
            <w:r w:rsidR="00657D24" w:rsidRPr="00285D46">
              <w:rPr>
                <w:rFonts w:ascii="Arial" w:hAnsi="Arial" w:cs="Arial"/>
                <w:sz w:val="24"/>
                <w:szCs w:val="24"/>
              </w:rPr>
              <w:t xml:space="preserve"> clearance </w:t>
            </w:r>
          </w:p>
        </w:tc>
        <w:tc>
          <w:tcPr>
            <w:tcW w:w="4121" w:type="dxa"/>
          </w:tcPr>
          <w:p w14:paraId="761AFDB5" w14:textId="77777777" w:rsidR="00A14FED" w:rsidRPr="00285D46" w:rsidRDefault="00A14FED" w:rsidP="00285D46">
            <w:pPr>
              <w:tabs>
                <w:tab w:val="num" w:pos="178"/>
              </w:tabs>
              <w:ind w:left="178" w:hanging="141"/>
              <w:jc w:val="both"/>
              <w:rPr>
                <w:rFonts w:ascii="Arial" w:hAnsi="Arial" w:cs="Arial"/>
                <w:sz w:val="24"/>
                <w:szCs w:val="24"/>
              </w:rPr>
            </w:pPr>
          </w:p>
        </w:tc>
      </w:tr>
      <w:tr w:rsidR="00A14FED" w:rsidRPr="00285D46" w14:paraId="7A3C0BA6" w14:textId="77777777" w:rsidTr="009E0610">
        <w:trPr>
          <w:trHeight w:val="1218"/>
        </w:trPr>
        <w:tc>
          <w:tcPr>
            <w:tcW w:w="1974" w:type="dxa"/>
          </w:tcPr>
          <w:p w14:paraId="590AA8BB" w14:textId="77777777" w:rsidR="00A14FED" w:rsidRPr="00285D46" w:rsidRDefault="00605A43" w:rsidP="00285D46">
            <w:pPr>
              <w:numPr>
                <w:ilvl w:val="0"/>
                <w:numId w:val="20"/>
              </w:numPr>
              <w:tabs>
                <w:tab w:val="clear" w:pos="720"/>
                <w:tab w:val="num" w:pos="176"/>
              </w:tabs>
              <w:ind w:left="176" w:hanging="261"/>
              <w:jc w:val="both"/>
              <w:rPr>
                <w:rFonts w:ascii="Arial" w:hAnsi="Arial" w:cs="Arial"/>
                <w:sz w:val="24"/>
                <w:szCs w:val="24"/>
              </w:rPr>
            </w:pPr>
            <w:r w:rsidRPr="00285D46">
              <w:rPr>
                <w:rFonts w:ascii="Arial" w:hAnsi="Arial" w:cs="Arial"/>
                <w:sz w:val="24"/>
                <w:szCs w:val="24"/>
              </w:rPr>
              <w:t>Education and q</w:t>
            </w:r>
            <w:r w:rsidR="00A14FED" w:rsidRPr="00285D46">
              <w:rPr>
                <w:rFonts w:ascii="Arial" w:hAnsi="Arial" w:cs="Arial"/>
                <w:sz w:val="24"/>
                <w:szCs w:val="24"/>
              </w:rPr>
              <w:t>ualifications</w:t>
            </w:r>
          </w:p>
        </w:tc>
        <w:tc>
          <w:tcPr>
            <w:tcW w:w="4395" w:type="dxa"/>
          </w:tcPr>
          <w:p w14:paraId="08F7FB55" w14:textId="77777777" w:rsidR="001C57B9" w:rsidRPr="00285D46" w:rsidRDefault="00A14FED" w:rsidP="00285D46">
            <w:pPr>
              <w:numPr>
                <w:ilvl w:val="0"/>
                <w:numId w:val="11"/>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 xml:space="preserve">Registered Nurse </w:t>
            </w:r>
            <w:r w:rsidR="0021381C" w:rsidRPr="00285D46">
              <w:rPr>
                <w:rFonts w:ascii="Arial" w:hAnsi="Arial" w:cs="Arial"/>
                <w:sz w:val="24"/>
                <w:szCs w:val="24"/>
              </w:rPr>
              <w:t xml:space="preserve">with </w:t>
            </w:r>
            <w:r w:rsidR="00EE5A99" w:rsidRPr="00285D46">
              <w:rPr>
                <w:rFonts w:ascii="Arial" w:hAnsi="Arial" w:cs="Arial"/>
                <w:sz w:val="24"/>
                <w:szCs w:val="24"/>
              </w:rPr>
              <w:t>recent</w:t>
            </w:r>
            <w:r w:rsidR="001C57B9" w:rsidRPr="00285D46">
              <w:rPr>
                <w:rFonts w:ascii="Arial" w:hAnsi="Arial" w:cs="Arial"/>
                <w:sz w:val="24"/>
                <w:szCs w:val="24"/>
              </w:rPr>
              <w:t xml:space="preserve"> </w:t>
            </w:r>
            <w:r w:rsidR="0021381C" w:rsidRPr="00285D46">
              <w:rPr>
                <w:rFonts w:ascii="Arial" w:hAnsi="Arial" w:cs="Arial"/>
                <w:sz w:val="24"/>
                <w:szCs w:val="24"/>
              </w:rPr>
              <w:t xml:space="preserve">Ophthalmology </w:t>
            </w:r>
            <w:r w:rsidR="001C57B9" w:rsidRPr="00285D46">
              <w:rPr>
                <w:rFonts w:ascii="Arial" w:hAnsi="Arial" w:cs="Arial"/>
                <w:sz w:val="24"/>
                <w:szCs w:val="24"/>
              </w:rPr>
              <w:t xml:space="preserve">outpatient </w:t>
            </w:r>
            <w:r w:rsidR="0021381C" w:rsidRPr="00285D46">
              <w:rPr>
                <w:rFonts w:ascii="Arial" w:hAnsi="Arial" w:cs="Arial"/>
                <w:sz w:val="24"/>
                <w:szCs w:val="24"/>
              </w:rPr>
              <w:t xml:space="preserve">experience </w:t>
            </w:r>
          </w:p>
          <w:p w14:paraId="2C71A6D9" w14:textId="77777777" w:rsidR="00A14FED" w:rsidRPr="00285D46" w:rsidRDefault="00C00FF1" w:rsidP="00285D46">
            <w:pPr>
              <w:ind w:left="178"/>
              <w:jc w:val="both"/>
              <w:rPr>
                <w:rFonts w:ascii="Arial" w:hAnsi="Arial" w:cs="Arial"/>
                <w:sz w:val="24"/>
                <w:szCs w:val="24"/>
              </w:rPr>
            </w:pPr>
            <w:r w:rsidRPr="00285D46">
              <w:rPr>
                <w:rFonts w:ascii="Arial" w:hAnsi="Arial" w:cs="Arial"/>
                <w:sz w:val="24"/>
                <w:szCs w:val="24"/>
              </w:rPr>
              <w:t>Including pre-assessment.</w:t>
            </w:r>
          </w:p>
          <w:p w14:paraId="1F1AAACD" w14:textId="77777777" w:rsidR="00A14FED" w:rsidRPr="00285D46" w:rsidRDefault="00A14FED" w:rsidP="00285D46">
            <w:pPr>
              <w:numPr>
                <w:ilvl w:val="0"/>
                <w:numId w:val="11"/>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 xml:space="preserve">Evidence of continual professional development to meet NMC requirements </w:t>
            </w:r>
          </w:p>
          <w:p w14:paraId="5D173763" w14:textId="77777777" w:rsidR="00C00FF1" w:rsidRPr="00285D46" w:rsidRDefault="00657D24" w:rsidP="00285D46">
            <w:pPr>
              <w:numPr>
                <w:ilvl w:val="0"/>
                <w:numId w:val="11"/>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To be registered with the</w:t>
            </w:r>
            <w:r w:rsidR="00C00FF1" w:rsidRPr="00285D46">
              <w:rPr>
                <w:rFonts w:ascii="Arial" w:hAnsi="Arial" w:cs="Arial"/>
                <w:sz w:val="24"/>
                <w:szCs w:val="24"/>
              </w:rPr>
              <w:t xml:space="preserve"> appropriate professional body.</w:t>
            </w:r>
          </w:p>
          <w:p w14:paraId="5EB4C4A7" w14:textId="77777777" w:rsidR="00657D24" w:rsidRPr="00285D46" w:rsidRDefault="00C00FF1" w:rsidP="00285D46">
            <w:pPr>
              <w:numPr>
                <w:ilvl w:val="0"/>
                <w:numId w:val="11"/>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Diploma in Health Studies.</w:t>
            </w:r>
          </w:p>
        </w:tc>
        <w:tc>
          <w:tcPr>
            <w:tcW w:w="4121" w:type="dxa"/>
          </w:tcPr>
          <w:p w14:paraId="57E925E4" w14:textId="77777777" w:rsidR="00C00FF1" w:rsidRPr="00285D46" w:rsidRDefault="00A14FED" w:rsidP="00285D46">
            <w:pPr>
              <w:numPr>
                <w:ilvl w:val="0"/>
                <w:numId w:val="11"/>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 xml:space="preserve">Post basic qualification </w:t>
            </w:r>
            <w:r w:rsidR="007628F5" w:rsidRPr="00285D46">
              <w:rPr>
                <w:rFonts w:ascii="Arial" w:hAnsi="Arial" w:cs="Arial"/>
                <w:sz w:val="24"/>
                <w:szCs w:val="24"/>
              </w:rPr>
              <w:t>within ophthalmology</w:t>
            </w:r>
          </w:p>
          <w:p w14:paraId="265F72E6" w14:textId="77777777" w:rsidR="001C57B9" w:rsidRPr="00285D46" w:rsidRDefault="00C00FF1" w:rsidP="00285D46">
            <w:pPr>
              <w:numPr>
                <w:ilvl w:val="0"/>
                <w:numId w:val="11"/>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Teaching qualification ENB 998 or Mentorship module.</w:t>
            </w:r>
          </w:p>
          <w:p w14:paraId="36C79794" w14:textId="77777777" w:rsidR="001C57B9" w:rsidRPr="00285D46" w:rsidRDefault="001C57B9" w:rsidP="00285D46">
            <w:pPr>
              <w:numPr>
                <w:ilvl w:val="0"/>
                <w:numId w:val="11"/>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Basic / Intermediate life support skills</w:t>
            </w:r>
          </w:p>
          <w:p w14:paraId="220EE12F" w14:textId="77777777" w:rsidR="001C57B9" w:rsidRPr="00285D46" w:rsidRDefault="00DA3657" w:rsidP="00285D46">
            <w:pPr>
              <w:numPr>
                <w:ilvl w:val="0"/>
                <w:numId w:val="11"/>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ECG and Vene</w:t>
            </w:r>
            <w:r w:rsidR="001C57B9" w:rsidRPr="00285D46">
              <w:rPr>
                <w:rFonts w:ascii="Arial" w:hAnsi="Arial" w:cs="Arial"/>
                <w:sz w:val="24"/>
                <w:szCs w:val="24"/>
              </w:rPr>
              <w:t>puncture training</w:t>
            </w:r>
          </w:p>
          <w:p w14:paraId="2FE18870" w14:textId="77777777" w:rsidR="00A14FED" w:rsidRPr="00285D46" w:rsidRDefault="00A14FED" w:rsidP="00285D46">
            <w:pPr>
              <w:numPr>
                <w:ilvl w:val="0"/>
                <w:numId w:val="11"/>
              </w:numPr>
              <w:tabs>
                <w:tab w:val="clear" w:pos="720"/>
                <w:tab w:val="num" w:pos="178"/>
              </w:tabs>
              <w:ind w:left="178" w:hanging="141"/>
              <w:jc w:val="both"/>
              <w:rPr>
                <w:rFonts w:ascii="Arial" w:hAnsi="Arial" w:cs="Arial"/>
                <w:sz w:val="24"/>
                <w:szCs w:val="24"/>
              </w:rPr>
            </w:pPr>
          </w:p>
        </w:tc>
      </w:tr>
      <w:tr w:rsidR="00A14FED" w:rsidRPr="00285D46" w14:paraId="275A23E6" w14:textId="77777777" w:rsidTr="009E0610">
        <w:trPr>
          <w:trHeight w:val="1126"/>
        </w:trPr>
        <w:tc>
          <w:tcPr>
            <w:tcW w:w="1974" w:type="dxa"/>
          </w:tcPr>
          <w:p w14:paraId="6C97CCC6" w14:textId="77777777" w:rsidR="00A14FED" w:rsidRPr="00285D46" w:rsidRDefault="00605A43" w:rsidP="00285D46">
            <w:pPr>
              <w:numPr>
                <w:ilvl w:val="0"/>
                <w:numId w:val="20"/>
              </w:numPr>
              <w:tabs>
                <w:tab w:val="clear" w:pos="720"/>
                <w:tab w:val="num" w:pos="176"/>
              </w:tabs>
              <w:ind w:left="176" w:hanging="261"/>
              <w:jc w:val="both"/>
              <w:rPr>
                <w:rFonts w:ascii="Arial" w:hAnsi="Arial" w:cs="Arial"/>
                <w:sz w:val="24"/>
                <w:szCs w:val="24"/>
              </w:rPr>
            </w:pPr>
            <w:r w:rsidRPr="00285D46">
              <w:rPr>
                <w:rFonts w:ascii="Arial" w:hAnsi="Arial" w:cs="Arial"/>
                <w:sz w:val="24"/>
                <w:szCs w:val="24"/>
              </w:rPr>
              <w:t>Previous e</w:t>
            </w:r>
            <w:r w:rsidR="00A14FED" w:rsidRPr="00285D46">
              <w:rPr>
                <w:rFonts w:ascii="Arial" w:hAnsi="Arial" w:cs="Arial"/>
                <w:sz w:val="24"/>
                <w:szCs w:val="24"/>
              </w:rPr>
              <w:t>xperience</w:t>
            </w:r>
          </w:p>
          <w:p w14:paraId="1697B04F" w14:textId="77777777" w:rsidR="00A14FED" w:rsidRPr="00285D46" w:rsidRDefault="00A14FED" w:rsidP="00285D46">
            <w:pPr>
              <w:tabs>
                <w:tab w:val="num" w:pos="176"/>
              </w:tabs>
              <w:ind w:left="176" w:hanging="261"/>
              <w:jc w:val="both"/>
              <w:rPr>
                <w:rFonts w:ascii="Arial" w:hAnsi="Arial" w:cs="Arial"/>
                <w:sz w:val="24"/>
                <w:szCs w:val="24"/>
              </w:rPr>
            </w:pPr>
          </w:p>
          <w:p w14:paraId="54537B39" w14:textId="77777777" w:rsidR="00A14FED" w:rsidRPr="00285D46" w:rsidRDefault="00A14FED" w:rsidP="00285D46">
            <w:pPr>
              <w:tabs>
                <w:tab w:val="num" w:pos="176"/>
              </w:tabs>
              <w:ind w:left="176" w:hanging="261"/>
              <w:jc w:val="both"/>
              <w:rPr>
                <w:rFonts w:ascii="Arial" w:hAnsi="Arial" w:cs="Arial"/>
                <w:sz w:val="24"/>
                <w:szCs w:val="24"/>
              </w:rPr>
            </w:pPr>
          </w:p>
          <w:p w14:paraId="21AB2036" w14:textId="77777777" w:rsidR="00A14FED" w:rsidRPr="00285D46" w:rsidRDefault="00A14FED" w:rsidP="00285D46">
            <w:pPr>
              <w:tabs>
                <w:tab w:val="num" w:pos="176"/>
              </w:tabs>
              <w:ind w:left="176" w:hanging="261"/>
              <w:jc w:val="both"/>
              <w:rPr>
                <w:rFonts w:ascii="Arial" w:hAnsi="Arial" w:cs="Arial"/>
                <w:sz w:val="24"/>
                <w:szCs w:val="24"/>
              </w:rPr>
            </w:pPr>
          </w:p>
          <w:p w14:paraId="3CFF7DAD" w14:textId="77777777" w:rsidR="00A14FED" w:rsidRPr="00285D46" w:rsidRDefault="00A14FED" w:rsidP="00285D46">
            <w:pPr>
              <w:tabs>
                <w:tab w:val="num" w:pos="176"/>
              </w:tabs>
              <w:ind w:left="176" w:hanging="261"/>
              <w:jc w:val="both"/>
              <w:rPr>
                <w:rFonts w:ascii="Arial" w:hAnsi="Arial" w:cs="Arial"/>
                <w:sz w:val="24"/>
                <w:szCs w:val="24"/>
              </w:rPr>
            </w:pPr>
          </w:p>
        </w:tc>
        <w:tc>
          <w:tcPr>
            <w:tcW w:w="4395" w:type="dxa"/>
          </w:tcPr>
          <w:p w14:paraId="30852952" w14:textId="77777777" w:rsidR="0021381C" w:rsidRPr="00285D46" w:rsidRDefault="007628F5" w:rsidP="00285D46">
            <w:pPr>
              <w:numPr>
                <w:ilvl w:val="0"/>
                <w:numId w:val="13"/>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Proven experience in</w:t>
            </w:r>
            <w:r w:rsidR="0021381C" w:rsidRPr="00285D46">
              <w:rPr>
                <w:rFonts w:ascii="Arial" w:hAnsi="Arial" w:cs="Arial"/>
                <w:sz w:val="24"/>
                <w:szCs w:val="24"/>
              </w:rPr>
              <w:t xml:space="preserve"> an ophthalmic setting</w:t>
            </w:r>
            <w:r w:rsidRPr="00285D46">
              <w:rPr>
                <w:rFonts w:ascii="Arial" w:hAnsi="Arial" w:cs="Arial"/>
                <w:sz w:val="24"/>
                <w:szCs w:val="24"/>
              </w:rPr>
              <w:t xml:space="preserve"> using effective techniques for eye examination and assessment of visual function, including visu</w:t>
            </w:r>
            <w:r w:rsidR="00DA3657" w:rsidRPr="00285D46">
              <w:rPr>
                <w:rFonts w:ascii="Arial" w:hAnsi="Arial" w:cs="Arial"/>
                <w:sz w:val="24"/>
                <w:szCs w:val="24"/>
              </w:rPr>
              <w:t>al acuity and biometry.</w:t>
            </w:r>
          </w:p>
          <w:p w14:paraId="7F8EEF99" w14:textId="77777777" w:rsidR="007628F5" w:rsidRPr="00285D46" w:rsidRDefault="00DA3657" w:rsidP="00285D46">
            <w:pPr>
              <w:numPr>
                <w:ilvl w:val="0"/>
                <w:numId w:val="13"/>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Eye drop instillation.</w:t>
            </w:r>
          </w:p>
        </w:tc>
        <w:tc>
          <w:tcPr>
            <w:tcW w:w="4121" w:type="dxa"/>
          </w:tcPr>
          <w:p w14:paraId="298AC55B" w14:textId="77777777" w:rsidR="00A14FED" w:rsidRPr="00285D46" w:rsidRDefault="00A14FED" w:rsidP="00285D46">
            <w:pPr>
              <w:numPr>
                <w:ilvl w:val="0"/>
                <w:numId w:val="12"/>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Leadership skills</w:t>
            </w:r>
          </w:p>
          <w:p w14:paraId="4BC208CD" w14:textId="77777777" w:rsidR="00DC346F" w:rsidRPr="00285D46" w:rsidRDefault="00DC346F" w:rsidP="00285D46">
            <w:pPr>
              <w:numPr>
                <w:ilvl w:val="0"/>
                <w:numId w:val="12"/>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Experience of managed care / case management</w:t>
            </w:r>
            <w:r w:rsidR="006B4BCF" w:rsidRPr="00285D46">
              <w:rPr>
                <w:rFonts w:ascii="Arial" w:hAnsi="Arial" w:cs="Arial"/>
                <w:sz w:val="24"/>
                <w:szCs w:val="24"/>
              </w:rPr>
              <w:t>,</w:t>
            </w:r>
            <w:r w:rsidRPr="00285D46">
              <w:rPr>
                <w:rFonts w:ascii="Arial" w:hAnsi="Arial" w:cs="Arial"/>
                <w:sz w:val="24"/>
                <w:szCs w:val="24"/>
              </w:rPr>
              <w:t xml:space="preserve"> clinical protocols and care pathways</w:t>
            </w:r>
          </w:p>
          <w:p w14:paraId="6DD88B05" w14:textId="77777777" w:rsidR="00A14FED" w:rsidRPr="00285D46" w:rsidRDefault="00A14FED" w:rsidP="00285D46">
            <w:pPr>
              <w:ind w:left="178"/>
              <w:jc w:val="both"/>
              <w:rPr>
                <w:rFonts w:ascii="Arial" w:hAnsi="Arial" w:cs="Arial"/>
                <w:sz w:val="24"/>
                <w:szCs w:val="24"/>
              </w:rPr>
            </w:pPr>
          </w:p>
        </w:tc>
      </w:tr>
      <w:tr w:rsidR="00A14FED" w:rsidRPr="00285D46" w14:paraId="640E52FD" w14:textId="77777777" w:rsidTr="009E0610">
        <w:trPr>
          <w:trHeight w:val="650"/>
        </w:trPr>
        <w:tc>
          <w:tcPr>
            <w:tcW w:w="1974" w:type="dxa"/>
          </w:tcPr>
          <w:p w14:paraId="481FE361" w14:textId="77777777" w:rsidR="00A14FED" w:rsidRPr="00285D46" w:rsidRDefault="00A14FED" w:rsidP="00285D46">
            <w:pPr>
              <w:numPr>
                <w:ilvl w:val="0"/>
                <w:numId w:val="20"/>
              </w:numPr>
              <w:tabs>
                <w:tab w:val="clear" w:pos="720"/>
                <w:tab w:val="num" w:pos="176"/>
              </w:tabs>
              <w:ind w:left="176" w:hanging="261"/>
              <w:jc w:val="both"/>
              <w:rPr>
                <w:rFonts w:ascii="Arial" w:hAnsi="Arial" w:cs="Arial"/>
                <w:sz w:val="24"/>
                <w:szCs w:val="24"/>
              </w:rPr>
            </w:pPr>
            <w:r w:rsidRPr="00285D46">
              <w:rPr>
                <w:rFonts w:ascii="Arial" w:hAnsi="Arial" w:cs="Arial"/>
                <w:sz w:val="24"/>
                <w:szCs w:val="24"/>
              </w:rPr>
              <w:t>Skills</w:t>
            </w:r>
            <w:r w:rsidR="00605A43" w:rsidRPr="00285D46">
              <w:rPr>
                <w:rFonts w:ascii="Arial" w:hAnsi="Arial" w:cs="Arial"/>
                <w:sz w:val="24"/>
                <w:szCs w:val="24"/>
              </w:rPr>
              <w:t>, knowledge and abilities</w:t>
            </w:r>
          </w:p>
        </w:tc>
        <w:tc>
          <w:tcPr>
            <w:tcW w:w="4395" w:type="dxa"/>
          </w:tcPr>
          <w:p w14:paraId="0A62DC41" w14:textId="77777777" w:rsidR="007628F5" w:rsidRPr="00285D46" w:rsidRDefault="007628F5"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Demonstrates an ability to assess visual function using knowledge of abnormal ocular physiology to anticipate effects of the person’s vision</w:t>
            </w:r>
          </w:p>
          <w:p w14:paraId="0DA85F31" w14:textId="77777777" w:rsidR="00A14FED" w:rsidRPr="00285D46" w:rsidRDefault="00A14FED"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Strong decision making skills</w:t>
            </w:r>
          </w:p>
          <w:p w14:paraId="0F588969" w14:textId="77777777" w:rsidR="00A14FED" w:rsidRPr="00285D46" w:rsidRDefault="00A14FED"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 xml:space="preserve">Ability to </w:t>
            </w:r>
            <w:r w:rsidR="008430BE" w:rsidRPr="00285D46">
              <w:rPr>
                <w:rFonts w:ascii="Arial" w:hAnsi="Arial" w:cs="Arial"/>
                <w:sz w:val="24"/>
                <w:szCs w:val="24"/>
              </w:rPr>
              <w:t>understand and work within</w:t>
            </w:r>
            <w:r w:rsidRPr="00285D46">
              <w:rPr>
                <w:rFonts w:ascii="Arial" w:hAnsi="Arial" w:cs="Arial"/>
                <w:sz w:val="24"/>
                <w:szCs w:val="24"/>
              </w:rPr>
              <w:t xml:space="preserve"> set budgets</w:t>
            </w:r>
          </w:p>
          <w:p w14:paraId="529C33DF" w14:textId="77777777" w:rsidR="00A14FED" w:rsidRPr="00285D46" w:rsidRDefault="00A14FED"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Knowledge and experience of clinical supervision</w:t>
            </w:r>
          </w:p>
          <w:p w14:paraId="4D7ECABA" w14:textId="77777777" w:rsidR="00A14FED" w:rsidRPr="00285D46" w:rsidRDefault="00A14FED"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Computer literate</w:t>
            </w:r>
          </w:p>
          <w:p w14:paraId="14341DCF" w14:textId="77777777" w:rsidR="00A14FED" w:rsidRPr="00285D46" w:rsidRDefault="00A14FED"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 xml:space="preserve">Excellent written and verbal communication skills.  </w:t>
            </w:r>
          </w:p>
          <w:p w14:paraId="2E6858AE" w14:textId="77777777" w:rsidR="00A14FED" w:rsidRPr="00285D46" w:rsidRDefault="00A14FED"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Political  and commercial awareness</w:t>
            </w:r>
          </w:p>
          <w:p w14:paraId="741ED3D0" w14:textId="77777777" w:rsidR="00A14FED" w:rsidRPr="00285D46" w:rsidRDefault="00A14FED"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Ability to work collaboratively in a multidisciplinary team.</w:t>
            </w:r>
          </w:p>
          <w:p w14:paraId="5DB0D323" w14:textId="77777777" w:rsidR="00A14FED" w:rsidRPr="00285D46" w:rsidRDefault="00A14FED"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lastRenderedPageBreak/>
              <w:t xml:space="preserve">Ability to plan and prioritise own workload when under pressure. </w:t>
            </w:r>
          </w:p>
          <w:p w14:paraId="63A0DA3A" w14:textId="77777777" w:rsidR="00A14FED" w:rsidRPr="00285D46" w:rsidRDefault="00A14FED" w:rsidP="00285D46">
            <w:pPr>
              <w:tabs>
                <w:tab w:val="num" w:pos="178"/>
              </w:tabs>
              <w:ind w:left="178" w:hanging="141"/>
              <w:jc w:val="both"/>
              <w:rPr>
                <w:rFonts w:ascii="Arial" w:hAnsi="Arial" w:cs="Arial"/>
                <w:sz w:val="24"/>
                <w:szCs w:val="24"/>
              </w:rPr>
            </w:pPr>
          </w:p>
        </w:tc>
        <w:tc>
          <w:tcPr>
            <w:tcW w:w="4121" w:type="dxa"/>
          </w:tcPr>
          <w:p w14:paraId="2CE0CE38" w14:textId="77777777" w:rsidR="00A14FED" w:rsidRPr="00285D46" w:rsidRDefault="00DA3657" w:rsidP="00285D46">
            <w:pPr>
              <w:numPr>
                <w:ilvl w:val="0"/>
                <w:numId w:val="14"/>
              </w:numPr>
              <w:tabs>
                <w:tab w:val="clear" w:pos="720"/>
                <w:tab w:val="num" w:pos="178"/>
              </w:tabs>
              <w:ind w:left="178" w:hanging="141"/>
              <w:jc w:val="both"/>
              <w:rPr>
                <w:rFonts w:ascii="Arial" w:hAnsi="Arial" w:cs="Arial"/>
                <w:sz w:val="24"/>
                <w:szCs w:val="24"/>
              </w:rPr>
            </w:pPr>
            <w:r w:rsidRPr="00285D46">
              <w:rPr>
                <w:rFonts w:ascii="Arial" w:hAnsi="Arial" w:cs="Arial"/>
                <w:sz w:val="24"/>
                <w:szCs w:val="24"/>
              </w:rPr>
              <w:lastRenderedPageBreak/>
              <w:t xml:space="preserve">Experience and skills in dealing with </w:t>
            </w:r>
            <w:r w:rsidR="007F373B" w:rsidRPr="00285D46">
              <w:rPr>
                <w:rFonts w:ascii="Arial" w:hAnsi="Arial" w:cs="Arial"/>
                <w:sz w:val="24"/>
                <w:szCs w:val="24"/>
              </w:rPr>
              <w:t>post-operative</w:t>
            </w:r>
            <w:r w:rsidRPr="00285D46">
              <w:rPr>
                <w:rFonts w:ascii="Arial" w:hAnsi="Arial" w:cs="Arial"/>
                <w:sz w:val="24"/>
                <w:szCs w:val="24"/>
              </w:rPr>
              <w:t xml:space="preserve"> complications following cataract surgery.</w:t>
            </w:r>
          </w:p>
          <w:p w14:paraId="47540A71" w14:textId="77777777" w:rsidR="00BE39DE" w:rsidRPr="00285D46" w:rsidRDefault="00DA3657" w:rsidP="00285D46">
            <w:pPr>
              <w:numPr>
                <w:ilvl w:val="0"/>
                <w:numId w:val="14"/>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Experience/ Knowledge of the theatre pathway for patients undergoing Cataract surgery.</w:t>
            </w:r>
          </w:p>
          <w:p w14:paraId="7E21718E" w14:textId="77777777" w:rsidR="00A14FED" w:rsidRPr="00285D46" w:rsidRDefault="00BE39DE" w:rsidP="00285D46">
            <w:pPr>
              <w:jc w:val="both"/>
              <w:rPr>
                <w:rFonts w:ascii="Arial" w:hAnsi="Arial" w:cs="Arial"/>
                <w:sz w:val="24"/>
                <w:szCs w:val="24"/>
              </w:rPr>
            </w:pPr>
            <w:r w:rsidRPr="00285D46">
              <w:rPr>
                <w:rFonts w:ascii="Arial" w:hAnsi="Arial" w:cs="Arial"/>
                <w:sz w:val="24"/>
                <w:szCs w:val="24"/>
                <w:lang w:val="en-US"/>
              </w:rPr>
              <w:t xml:space="preserve"> </w:t>
            </w:r>
          </w:p>
        </w:tc>
      </w:tr>
      <w:tr w:rsidR="00657D24" w:rsidRPr="00285D46" w14:paraId="35FB4404" w14:textId="77777777" w:rsidTr="009E0610">
        <w:trPr>
          <w:trHeight w:val="1589"/>
        </w:trPr>
        <w:tc>
          <w:tcPr>
            <w:tcW w:w="1974" w:type="dxa"/>
          </w:tcPr>
          <w:p w14:paraId="14929E3D" w14:textId="77777777" w:rsidR="00657D24" w:rsidRPr="00285D46" w:rsidRDefault="00605A43" w:rsidP="00285D46">
            <w:pPr>
              <w:numPr>
                <w:ilvl w:val="0"/>
                <w:numId w:val="20"/>
              </w:numPr>
              <w:tabs>
                <w:tab w:val="clear" w:pos="720"/>
                <w:tab w:val="num" w:pos="176"/>
              </w:tabs>
              <w:ind w:left="176" w:hanging="261"/>
              <w:jc w:val="both"/>
              <w:rPr>
                <w:rFonts w:ascii="Arial" w:hAnsi="Arial" w:cs="Arial"/>
                <w:sz w:val="24"/>
                <w:szCs w:val="24"/>
              </w:rPr>
            </w:pPr>
            <w:r w:rsidRPr="00285D46">
              <w:rPr>
                <w:rFonts w:ascii="Arial" w:hAnsi="Arial" w:cs="Arial"/>
                <w:sz w:val="24"/>
                <w:szCs w:val="24"/>
              </w:rPr>
              <w:t>Aptitude and personal characteristics</w:t>
            </w:r>
          </w:p>
        </w:tc>
        <w:tc>
          <w:tcPr>
            <w:tcW w:w="4395" w:type="dxa"/>
          </w:tcPr>
          <w:p w14:paraId="57CD33F8" w14:textId="77777777" w:rsidR="00E14504" w:rsidRPr="00285D46" w:rsidRDefault="00657D24" w:rsidP="00285D46">
            <w:pPr>
              <w:numPr>
                <w:ilvl w:val="0"/>
                <w:numId w:val="18"/>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Assertive and Self-motivated</w:t>
            </w:r>
            <w:r w:rsidR="00E14504" w:rsidRPr="00285D46">
              <w:rPr>
                <w:rFonts w:ascii="Arial" w:hAnsi="Arial" w:cs="Arial"/>
                <w:sz w:val="24"/>
                <w:szCs w:val="24"/>
              </w:rPr>
              <w:t xml:space="preserve"> and able to work autonomously or as part o0f a team.</w:t>
            </w:r>
          </w:p>
          <w:p w14:paraId="764F9891" w14:textId="77777777" w:rsidR="00657D24" w:rsidRPr="00285D46" w:rsidRDefault="00657D24" w:rsidP="00285D46">
            <w:pPr>
              <w:numPr>
                <w:ilvl w:val="0"/>
                <w:numId w:val="18"/>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Committed to achieving high standards</w:t>
            </w:r>
          </w:p>
          <w:p w14:paraId="669CECF5" w14:textId="77777777" w:rsidR="00657D24" w:rsidRPr="00285D46" w:rsidRDefault="00657D24" w:rsidP="00285D46">
            <w:pPr>
              <w:numPr>
                <w:ilvl w:val="0"/>
                <w:numId w:val="18"/>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High level of work ethic</w:t>
            </w:r>
            <w:r w:rsidR="007F373B" w:rsidRPr="00285D46">
              <w:rPr>
                <w:rFonts w:ascii="Arial" w:hAnsi="Arial" w:cs="Arial"/>
                <w:sz w:val="24"/>
                <w:szCs w:val="24"/>
              </w:rPr>
              <w:t>.</w:t>
            </w:r>
          </w:p>
          <w:p w14:paraId="2D3B5DA1" w14:textId="77777777" w:rsidR="00657D24" w:rsidRPr="00285D46" w:rsidRDefault="00657D24"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Willingness to work in a fast and changing environment</w:t>
            </w:r>
          </w:p>
          <w:p w14:paraId="5983AF2C" w14:textId="77777777" w:rsidR="00657D24" w:rsidRPr="00285D46" w:rsidRDefault="00657D24"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Enthusiasm to succeed</w:t>
            </w:r>
          </w:p>
          <w:p w14:paraId="2BE401FA" w14:textId="77777777" w:rsidR="006B4BCF" w:rsidRPr="00285D46" w:rsidRDefault="006B4BCF"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Willingness to accept change.</w:t>
            </w:r>
          </w:p>
          <w:p w14:paraId="652CA93D" w14:textId="77777777" w:rsidR="006B4BCF" w:rsidRPr="00285D46" w:rsidRDefault="006B4BCF" w:rsidP="00285D46">
            <w:pPr>
              <w:numPr>
                <w:ilvl w:val="0"/>
                <w:numId w:val="15"/>
              </w:numPr>
              <w:tabs>
                <w:tab w:val="clear" w:pos="720"/>
                <w:tab w:val="num" w:pos="178"/>
              </w:tabs>
              <w:ind w:left="178" w:hanging="141"/>
              <w:jc w:val="both"/>
              <w:rPr>
                <w:rFonts w:ascii="Arial" w:hAnsi="Arial" w:cs="Arial"/>
                <w:sz w:val="24"/>
                <w:szCs w:val="24"/>
              </w:rPr>
            </w:pPr>
            <w:r w:rsidRPr="00285D46">
              <w:rPr>
                <w:rFonts w:ascii="Arial" w:hAnsi="Arial" w:cs="Arial"/>
                <w:sz w:val="24"/>
                <w:szCs w:val="24"/>
              </w:rPr>
              <w:t xml:space="preserve">Be flexible and </w:t>
            </w:r>
            <w:r w:rsidR="009E0610">
              <w:rPr>
                <w:rFonts w:ascii="Arial" w:hAnsi="Arial" w:cs="Arial"/>
                <w:sz w:val="24"/>
                <w:szCs w:val="24"/>
              </w:rPr>
              <w:t xml:space="preserve">adaptable and embrace the Practice Plus </w:t>
            </w:r>
            <w:r w:rsidR="007F373B">
              <w:rPr>
                <w:rFonts w:ascii="Arial" w:hAnsi="Arial" w:cs="Arial"/>
                <w:sz w:val="24"/>
                <w:szCs w:val="24"/>
              </w:rPr>
              <w:t xml:space="preserve">Group </w:t>
            </w:r>
            <w:r w:rsidR="007F373B" w:rsidRPr="00285D46">
              <w:rPr>
                <w:rFonts w:ascii="Arial" w:hAnsi="Arial" w:cs="Arial"/>
                <w:sz w:val="24"/>
                <w:szCs w:val="24"/>
              </w:rPr>
              <w:t>values</w:t>
            </w:r>
            <w:r w:rsidRPr="00285D46">
              <w:rPr>
                <w:rFonts w:ascii="Arial" w:hAnsi="Arial" w:cs="Arial"/>
                <w:sz w:val="24"/>
                <w:szCs w:val="24"/>
              </w:rPr>
              <w:t>.</w:t>
            </w:r>
          </w:p>
        </w:tc>
        <w:tc>
          <w:tcPr>
            <w:tcW w:w="4121" w:type="dxa"/>
          </w:tcPr>
          <w:p w14:paraId="7D6565B1" w14:textId="77777777" w:rsidR="00657D24" w:rsidRPr="00285D46" w:rsidRDefault="00657D24" w:rsidP="00285D46">
            <w:pPr>
              <w:tabs>
                <w:tab w:val="num" w:pos="178"/>
              </w:tabs>
              <w:ind w:left="178" w:hanging="141"/>
              <w:jc w:val="both"/>
              <w:rPr>
                <w:rFonts w:ascii="Arial" w:hAnsi="Arial" w:cs="Arial"/>
                <w:sz w:val="24"/>
                <w:szCs w:val="24"/>
              </w:rPr>
            </w:pPr>
          </w:p>
        </w:tc>
      </w:tr>
    </w:tbl>
    <w:p w14:paraId="036D2C17" w14:textId="77777777" w:rsidR="00474BC8" w:rsidRPr="00285D46" w:rsidRDefault="00474BC8" w:rsidP="00285D46">
      <w:pPr>
        <w:jc w:val="both"/>
        <w:rPr>
          <w:rFonts w:ascii="Arial" w:hAnsi="Arial" w:cs="Arial"/>
          <w:sz w:val="24"/>
          <w:szCs w:val="24"/>
        </w:rPr>
      </w:pPr>
    </w:p>
    <w:sectPr w:rsidR="00474BC8" w:rsidRPr="00285D46" w:rsidSect="009E0610">
      <w:headerReference w:type="default" r:id="rId7"/>
      <w:footerReference w:type="even" r:id="rId8"/>
      <w:footerReference w:type="default" r:id="rId9"/>
      <w:pgSz w:w="11907" w:h="16840"/>
      <w:pgMar w:top="567" w:right="720" w:bottom="567"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4AA4" w14:textId="77777777" w:rsidR="00437B16" w:rsidRDefault="00437B16">
      <w:r>
        <w:separator/>
      </w:r>
    </w:p>
  </w:endnote>
  <w:endnote w:type="continuationSeparator" w:id="0">
    <w:p w14:paraId="27F54926" w14:textId="77777777" w:rsidR="00437B16" w:rsidRDefault="0043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Normal-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DBF3" w14:textId="77777777" w:rsidR="007628F5" w:rsidRDefault="007628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D3DC1C" w14:textId="77777777" w:rsidR="007628F5" w:rsidRDefault="00762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1850" w14:textId="0C02F069" w:rsidR="007628F5" w:rsidRDefault="007628F5" w:rsidP="006B4168">
    <w:pPr>
      <w:pStyle w:val="Footer"/>
      <w:rPr>
        <w:rFonts w:ascii="Verdana" w:hAnsi="Verdana"/>
        <w:sz w:val="16"/>
        <w:szCs w:val="16"/>
      </w:rPr>
    </w:pPr>
    <w:r>
      <w:rPr>
        <w:rFonts w:ascii="Verdana" w:hAnsi="Verdana"/>
        <w:sz w:val="16"/>
        <w:szCs w:val="16"/>
      </w:rPr>
      <w:t xml:space="preserve">Job Description </w:t>
    </w:r>
    <w:r w:rsidR="007F373B">
      <w:rPr>
        <w:rFonts w:ascii="Verdana" w:hAnsi="Verdana"/>
        <w:sz w:val="16"/>
        <w:szCs w:val="16"/>
      </w:rPr>
      <w:t>202</w:t>
    </w:r>
    <w:r w:rsidR="004E1F0B">
      <w:rPr>
        <w:rFonts w:ascii="Verdana" w:hAnsi="Verdana"/>
        <w:sz w:val="16"/>
        <w:szCs w:val="16"/>
      </w:rPr>
      <w:t xml:space="preserve">5 </w:t>
    </w:r>
    <w:proofErr w:type="gramStart"/>
    <w:r w:rsidR="004E1F0B">
      <w:rPr>
        <w:rFonts w:ascii="Verdana" w:hAnsi="Verdana"/>
        <w:sz w:val="16"/>
        <w:szCs w:val="16"/>
      </w:rPr>
      <w:t>Ewa  Czerwinska</w:t>
    </w:r>
    <w:proofErr w:type="gramEnd"/>
    <w:r w:rsidR="004E1F0B">
      <w:rPr>
        <w:rFonts w:ascii="Verdana" w:hAnsi="Verdana"/>
        <w:sz w:val="16"/>
        <w:szCs w:val="16"/>
      </w:rPr>
      <w:t xml:space="preserve"> </w:t>
    </w:r>
    <w:r w:rsidR="007F373B">
      <w:rPr>
        <w:rFonts w:ascii="Verdana" w:hAnsi="Verdana"/>
        <w:sz w:val="16"/>
        <w:szCs w:val="16"/>
      </w:rPr>
      <w:t xml:space="preserve"> </w:t>
    </w:r>
  </w:p>
  <w:p w14:paraId="44BF6385" w14:textId="77777777" w:rsidR="007F373B" w:rsidRDefault="007F373B" w:rsidP="006B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8655B" w14:textId="77777777" w:rsidR="00437B16" w:rsidRDefault="00437B16">
      <w:r>
        <w:separator/>
      </w:r>
    </w:p>
  </w:footnote>
  <w:footnote w:type="continuationSeparator" w:id="0">
    <w:p w14:paraId="1598D1EF" w14:textId="77777777" w:rsidR="00437B16" w:rsidRDefault="00437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2AB8" w14:textId="77777777" w:rsidR="007628F5" w:rsidRDefault="00285D46" w:rsidP="00BD5752">
    <w:pPr>
      <w:pStyle w:val="Header"/>
      <w:jc w:val="right"/>
    </w:pPr>
    <w:r w:rsidRPr="00285D46">
      <w:rPr>
        <w:noProof/>
        <w:lang w:eastAsia="en-GB"/>
      </w:rPr>
      <w:drawing>
        <wp:inline distT="0" distB="0" distL="0" distR="0" wp14:anchorId="7E12E4FF" wp14:editId="35E7F8DB">
          <wp:extent cx="2689760" cy="685800"/>
          <wp:effectExtent l="0" t="0" r="0" b="0"/>
          <wp:docPr id="2" name="Picture 2" descr="C:\Users\McgiKare\Desktop\PPG Horizont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giKare\Desktop\PPG Horizonta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554" cy="689572"/>
                  </a:xfrm>
                  <a:prstGeom prst="rect">
                    <a:avLst/>
                  </a:prstGeom>
                  <a:noFill/>
                  <a:ln>
                    <a:noFill/>
                  </a:ln>
                </pic:spPr>
              </pic:pic>
            </a:graphicData>
          </a:graphic>
        </wp:inline>
      </w:drawing>
    </w:r>
  </w:p>
  <w:p w14:paraId="1F12D9FE" w14:textId="77777777" w:rsidR="007628F5" w:rsidRDefault="007628F5" w:rsidP="00BD57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FB9"/>
    <w:multiLevelType w:val="hybridMultilevel"/>
    <w:tmpl w:val="8254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7AE4"/>
    <w:multiLevelType w:val="hybridMultilevel"/>
    <w:tmpl w:val="5C3E3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81DA1"/>
    <w:multiLevelType w:val="hybridMultilevel"/>
    <w:tmpl w:val="A42A68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C52E7"/>
    <w:multiLevelType w:val="hybridMultilevel"/>
    <w:tmpl w:val="719CD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E3C67"/>
    <w:multiLevelType w:val="hybridMultilevel"/>
    <w:tmpl w:val="D422CC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1A79AF"/>
    <w:multiLevelType w:val="hybridMultilevel"/>
    <w:tmpl w:val="ED80021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7647E"/>
    <w:multiLevelType w:val="hybridMultilevel"/>
    <w:tmpl w:val="10A619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C3A8F"/>
    <w:multiLevelType w:val="hybridMultilevel"/>
    <w:tmpl w:val="68701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C242C"/>
    <w:multiLevelType w:val="hybridMultilevel"/>
    <w:tmpl w:val="B15CB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6167B5"/>
    <w:multiLevelType w:val="hybridMultilevel"/>
    <w:tmpl w:val="8ED6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922A8"/>
    <w:multiLevelType w:val="hybridMultilevel"/>
    <w:tmpl w:val="CEEE3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406C9"/>
    <w:multiLevelType w:val="hybridMultilevel"/>
    <w:tmpl w:val="0434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8575BE"/>
    <w:multiLevelType w:val="hybridMultilevel"/>
    <w:tmpl w:val="EB14FFCA"/>
    <w:lvl w:ilvl="0" w:tplc="08090001">
      <w:start w:val="1"/>
      <w:numFmt w:val="bullet"/>
      <w:lvlText w:val=""/>
      <w:lvlJc w:val="left"/>
      <w:pPr>
        <w:ind w:left="360" w:hanging="360"/>
      </w:pPr>
      <w:rPr>
        <w:rFonts w:ascii="Symbol" w:hAnsi="Symbol" w:hint="default"/>
      </w:rPr>
    </w:lvl>
    <w:lvl w:ilvl="1" w:tplc="8086022E">
      <w:numFmt w:val="bullet"/>
      <w:lvlText w:val="•"/>
      <w:lvlJc w:val="left"/>
      <w:pPr>
        <w:ind w:left="1080" w:hanging="360"/>
      </w:pPr>
      <w:rPr>
        <w:rFonts w:ascii="MetaPlusNormal-Roman" w:eastAsia="Calibri" w:hAnsi="MetaPlusNormal-Roman" w:cs="MetaPlusNormal-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FC0252"/>
    <w:multiLevelType w:val="hybridMultilevel"/>
    <w:tmpl w:val="5406D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FA08FC"/>
    <w:multiLevelType w:val="hybridMultilevel"/>
    <w:tmpl w:val="A9FE1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CB5618"/>
    <w:multiLevelType w:val="hybridMultilevel"/>
    <w:tmpl w:val="05DAE8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371A4B"/>
    <w:multiLevelType w:val="hybridMultilevel"/>
    <w:tmpl w:val="E7600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CE3222"/>
    <w:multiLevelType w:val="hybridMultilevel"/>
    <w:tmpl w:val="17A0A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55B1"/>
    <w:multiLevelType w:val="hybridMultilevel"/>
    <w:tmpl w:val="7A24207E"/>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B625E3"/>
    <w:multiLevelType w:val="hybridMultilevel"/>
    <w:tmpl w:val="32CC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A2103"/>
    <w:multiLevelType w:val="hybridMultilevel"/>
    <w:tmpl w:val="539C0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E54B0D"/>
    <w:multiLevelType w:val="hybridMultilevel"/>
    <w:tmpl w:val="D6EEE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E977AE"/>
    <w:multiLevelType w:val="hybridMultilevel"/>
    <w:tmpl w:val="5E76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5E51EE"/>
    <w:multiLevelType w:val="hybridMultilevel"/>
    <w:tmpl w:val="887A3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D47660"/>
    <w:multiLevelType w:val="hybridMultilevel"/>
    <w:tmpl w:val="0CCC394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abstractNumId w:val="7"/>
  </w:num>
  <w:num w:numId="2">
    <w:abstractNumId w:val="10"/>
  </w:num>
  <w:num w:numId="3">
    <w:abstractNumId w:val="17"/>
  </w:num>
  <w:num w:numId="4">
    <w:abstractNumId w:val="5"/>
  </w:num>
  <w:num w:numId="5">
    <w:abstractNumId w:val="16"/>
  </w:num>
  <w:num w:numId="6">
    <w:abstractNumId w:val="20"/>
  </w:num>
  <w:num w:numId="7">
    <w:abstractNumId w:val="6"/>
  </w:num>
  <w:num w:numId="8">
    <w:abstractNumId w:val="15"/>
  </w:num>
  <w:num w:numId="9">
    <w:abstractNumId w:val="8"/>
  </w:num>
  <w:num w:numId="10">
    <w:abstractNumId w:val="2"/>
  </w:num>
  <w:num w:numId="11">
    <w:abstractNumId w:val="24"/>
  </w:num>
  <w:num w:numId="12">
    <w:abstractNumId w:val="18"/>
  </w:num>
  <w:num w:numId="13">
    <w:abstractNumId w:val="22"/>
  </w:num>
  <w:num w:numId="14">
    <w:abstractNumId w:val="3"/>
  </w:num>
  <w:num w:numId="15">
    <w:abstractNumId w:val="1"/>
  </w:num>
  <w:num w:numId="16">
    <w:abstractNumId w:val="14"/>
  </w:num>
  <w:num w:numId="17">
    <w:abstractNumId w:val="21"/>
  </w:num>
  <w:num w:numId="18">
    <w:abstractNumId w:val="11"/>
  </w:num>
  <w:num w:numId="19">
    <w:abstractNumId w:val="19"/>
  </w:num>
  <w:num w:numId="20">
    <w:abstractNumId w:val="4"/>
  </w:num>
  <w:num w:numId="21">
    <w:abstractNumId w:val="12"/>
  </w:num>
  <w:num w:numId="22">
    <w:abstractNumId w:val="13"/>
  </w:num>
  <w:num w:numId="23">
    <w:abstractNumId w:val="25"/>
  </w:num>
  <w:num w:numId="24">
    <w:abstractNumId w:val="9"/>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AF"/>
    <w:rsid w:val="00000BA7"/>
    <w:rsid w:val="00014B3F"/>
    <w:rsid w:val="000169D5"/>
    <w:rsid w:val="00027C87"/>
    <w:rsid w:val="000402F2"/>
    <w:rsid w:val="00057D5C"/>
    <w:rsid w:val="0006189D"/>
    <w:rsid w:val="00065534"/>
    <w:rsid w:val="00067534"/>
    <w:rsid w:val="00091C79"/>
    <w:rsid w:val="000A7DFB"/>
    <w:rsid w:val="000B214A"/>
    <w:rsid w:val="000B57F9"/>
    <w:rsid w:val="000C12E0"/>
    <w:rsid w:val="000C16BD"/>
    <w:rsid w:val="000C47E1"/>
    <w:rsid w:val="000C54CC"/>
    <w:rsid w:val="000D1A21"/>
    <w:rsid w:val="000D5963"/>
    <w:rsid w:val="000E107C"/>
    <w:rsid w:val="000E5B11"/>
    <w:rsid w:val="000E689B"/>
    <w:rsid w:val="000E7BCB"/>
    <w:rsid w:val="000F0DAE"/>
    <w:rsid w:val="00111588"/>
    <w:rsid w:val="00112FDD"/>
    <w:rsid w:val="00135E63"/>
    <w:rsid w:val="0014068F"/>
    <w:rsid w:val="001452FE"/>
    <w:rsid w:val="001533D3"/>
    <w:rsid w:val="00165215"/>
    <w:rsid w:val="00173F41"/>
    <w:rsid w:val="00175367"/>
    <w:rsid w:val="00182508"/>
    <w:rsid w:val="00195886"/>
    <w:rsid w:val="001A6ADF"/>
    <w:rsid w:val="001B1ED2"/>
    <w:rsid w:val="001B488D"/>
    <w:rsid w:val="001C1405"/>
    <w:rsid w:val="001C2278"/>
    <w:rsid w:val="001C3F73"/>
    <w:rsid w:val="001C57B9"/>
    <w:rsid w:val="001D36EA"/>
    <w:rsid w:val="001E054E"/>
    <w:rsid w:val="001E7591"/>
    <w:rsid w:val="001F4413"/>
    <w:rsid w:val="00204BDF"/>
    <w:rsid w:val="0021381C"/>
    <w:rsid w:val="00222317"/>
    <w:rsid w:val="0023239F"/>
    <w:rsid w:val="00232E9A"/>
    <w:rsid w:val="00236525"/>
    <w:rsid w:val="00242E73"/>
    <w:rsid w:val="00243C07"/>
    <w:rsid w:val="0025694E"/>
    <w:rsid w:val="002616A1"/>
    <w:rsid w:val="00261B72"/>
    <w:rsid w:val="00264BDE"/>
    <w:rsid w:val="00272A4F"/>
    <w:rsid w:val="002736FD"/>
    <w:rsid w:val="00276388"/>
    <w:rsid w:val="0028007D"/>
    <w:rsid w:val="00285D46"/>
    <w:rsid w:val="002873CA"/>
    <w:rsid w:val="00293803"/>
    <w:rsid w:val="00294624"/>
    <w:rsid w:val="002A1530"/>
    <w:rsid w:val="002B09D0"/>
    <w:rsid w:val="002B299E"/>
    <w:rsid w:val="002B65E0"/>
    <w:rsid w:val="002C1F55"/>
    <w:rsid w:val="002C30D1"/>
    <w:rsid w:val="002C3FAF"/>
    <w:rsid w:val="002E34B8"/>
    <w:rsid w:val="00303FA3"/>
    <w:rsid w:val="00307F3C"/>
    <w:rsid w:val="00317AD8"/>
    <w:rsid w:val="0032289E"/>
    <w:rsid w:val="00327BAF"/>
    <w:rsid w:val="003563C0"/>
    <w:rsid w:val="0036261F"/>
    <w:rsid w:val="00364D11"/>
    <w:rsid w:val="003679A3"/>
    <w:rsid w:val="00372E9E"/>
    <w:rsid w:val="00375CFC"/>
    <w:rsid w:val="003A06E8"/>
    <w:rsid w:val="003A0B48"/>
    <w:rsid w:val="003A1B1E"/>
    <w:rsid w:val="003A1D05"/>
    <w:rsid w:val="003A3508"/>
    <w:rsid w:val="003B5333"/>
    <w:rsid w:val="003C1343"/>
    <w:rsid w:val="003C4DA9"/>
    <w:rsid w:val="003D7A01"/>
    <w:rsid w:val="003E52D6"/>
    <w:rsid w:val="003E5B56"/>
    <w:rsid w:val="003E60DA"/>
    <w:rsid w:val="003E68CD"/>
    <w:rsid w:val="003F1C48"/>
    <w:rsid w:val="003F7B53"/>
    <w:rsid w:val="00417219"/>
    <w:rsid w:val="004367B3"/>
    <w:rsid w:val="00437B16"/>
    <w:rsid w:val="0044590E"/>
    <w:rsid w:val="00446EB7"/>
    <w:rsid w:val="00457BAA"/>
    <w:rsid w:val="00462E15"/>
    <w:rsid w:val="00474BC8"/>
    <w:rsid w:val="0047529A"/>
    <w:rsid w:val="00475CC2"/>
    <w:rsid w:val="004830A3"/>
    <w:rsid w:val="004A645F"/>
    <w:rsid w:val="004B1796"/>
    <w:rsid w:val="004B7082"/>
    <w:rsid w:val="004D144C"/>
    <w:rsid w:val="004E1F0B"/>
    <w:rsid w:val="004F2306"/>
    <w:rsid w:val="004F7DEE"/>
    <w:rsid w:val="0050488E"/>
    <w:rsid w:val="0051130C"/>
    <w:rsid w:val="00517136"/>
    <w:rsid w:val="005229C9"/>
    <w:rsid w:val="00535538"/>
    <w:rsid w:val="00547A96"/>
    <w:rsid w:val="00572C17"/>
    <w:rsid w:val="00592DFA"/>
    <w:rsid w:val="00594A4F"/>
    <w:rsid w:val="00596FA4"/>
    <w:rsid w:val="0059743D"/>
    <w:rsid w:val="00597DEC"/>
    <w:rsid w:val="005A3CBF"/>
    <w:rsid w:val="005B0896"/>
    <w:rsid w:val="005B147D"/>
    <w:rsid w:val="005C3146"/>
    <w:rsid w:val="005C7F9B"/>
    <w:rsid w:val="005D76A9"/>
    <w:rsid w:val="005E00B2"/>
    <w:rsid w:val="005F7DEA"/>
    <w:rsid w:val="00605A43"/>
    <w:rsid w:val="006152C8"/>
    <w:rsid w:val="00617655"/>
    <w:rsid w:val="00641179"/>
    <w:rsid w:val="00656193"/>
    <w:rsid w:val="00657D24"/>
    <w:rsid w:val="006775EB"/>
    <w:rsid w:val="006B30A8"/>
    <w:rsid w:val="006B4168"/>
    <w:rsid w:val="006B4BCF"/>
    <w:rsid w:val="006D5D30"/>
    <w:rsid w:val="006E084F"/>
    <w:rsid w:val="00702329"/>
    <w:rsid w:val="00703931"/>
    <w:rsid w:val="00710765"/>
    <w:rsid w:val="00710BC9"/>
    <w:rsid w:val="007115BB"/>
    <w:rsid w:val="00712B95"/>
    <w:rsid w:val="00722AEB"/>
    <w:rsid w:val="00727363"/>
    <w:rsid w:val="00732465"/>
    <w:rsid w:val="00741202"/>
    <w:rsid w:val="00752768"/>
    <w:rsid w:val="00757A24"/>
    <w:rsid w:val="00761584"/>
    <w:rsid w:val="007628F5"/>
    <w:rsid w:val="00765389"/>
    <w:rsid w:val="00782EFA"/>
    <w:rsid w:val="007B2790"/>
    <w:rsid w:val="007B27BD"/>
    <w:rsid w:val="007B5B1B"/>
    <w:rsid w:val="007B7C5E"/>
    <w:rsid w:val="007D7377"/>
    <w:rsid w:val="007E0F28"/>
    <w:rsid w:val="007E508B"/>
    <w:rsid w:val="007F373B"/>
    <w:rsid w:val="00804C7C"/>
    <w:rsid w:val="00822AF4"/>
    <w:rsid w:val="0082368D"/>
    <w:rsid w:val="00826166"/>
    <w:rsid w:val="008430BE"/>
    <w:rsid w:val="008432A2"/>
    <w:rsid w:val="00851C79"/>
    <w:rsid w:val="0085772C"/>
    <w:rsid w:val="00875B06"/>
    <w:rsid w:val="0087729D"/>
    <w:rsid w:val="008850B4"/>
    <w:rsid w:val="008920AA"/>
    <w:rsid w:val="008A46E6"/>
    <w:rsid w:val="008C4352"/>
    <w:rsid w:val="008D4E5C"/>
    <w:rsid w:val="008D6FF8"/>
    <w:rsid w:val="00903C9F"/>
    <w:rsid w:val="009178AD"/>
    <w:rsid w:val="00925177"/>
    <w:rsid w:val="009318CF"/>
    <w:rsid w:val="009320F7"/>
    <w:rsid w:val="00942CA0"/>
    <w:rsid w:val="0094550F"/>
    <w:rsid w:val="009535AA"/>
    <w:rsid w:val="0096117A"/>
    <w:rsid w:val="009621C2"/>
    <w:rsid w:val="009659D5"/>
    <w:rsid w:val="00966B42"/>
    <w:rsid w:val="00974243"/>
    <w:rsid w:val="00977D26"/>
    <w:rsid w:val="00991F49"/>
    <w:rsid w:val="00995BB2"/>
    <w:rsid w:val="009A436E"/>
    <w:rsid w:val="009A4EFA"/>
    <w:rsid w:val="009B0AA8"/>
    <w:rsid w:val="009B670D"/>
    <w:rsid w:val="009D7FF0"/>
    <w:rsid w:val="009E0610"/>
    <w:rsid w:val="009E298A"/>
    <w:rsid w:val="009E7BDD"/>
    <w:rsid w:val="009F65D9"/>
    <w:rsid w:val="009F7CE0"/>
    <w:rsid w:val="00A0039F"/>
    <w:rsid w:val="00A147E3"/>
    <w:rsid w:val="00A14FED"/>
    <w:rsid w:val="00A27F8E"/>
    <w:rsid w:val="00A36685"/>
    <w:rsid w:val="00A42EB7"/>
    <w:rsid w:val="00A43459"/>
    <w:rsid w:val="00A609E2"/>
    <w:rsid w:val="00AA1247"/>
    <w:rsid w:val="00AC044A"/>
    <w:rsid w:val="00AD34FB"/>
    <w:rsid w:val="00AD4B14"/>
    <w:rsid w:val="00AE1291"/>
    <w:rsid w:val="00AF3F96"/>
    <w:rsid w:val="00B15244"/>
    <w:rsid w:val="00B2051C"/>
    <w:rsid w:val="00B231B5"/>
    <w:rsid w:val="00B25A56"/>
    <w:rsid w:val="00B30808"/>
    <w:rsid w:val="00B313D1"/>
    <w:rsid w:val="00B53F3F"/>
    <w:rsid w:val="00B923D1"/>
    <w:rsid w:val="00BA4652"/>
    <w:rsid w:val="00BB00C9"/>
    <w:rsid w:val="00BB28E0"/>
    <w:rsid w:val="00BD5752"/>
    <w:rsid w:val="00BE39DE"/>
    <w:rsid w:val="00C00C17"/>
    <w:rsid w:val="00C00FF1"/>
    <w:rsid w:val="00C01B63"/>
    <w:rsid w:val="00C21219"/>
    <w:rsid w:val="00C25B4E"/>
    <w:rsid w:val="00C34E6D"/>
    <w:rsid w:val="00C546E0"/>
    <w:rsid w:val="00C718A4"/>
    <w:rsid w:val="00C77D81"/>
    <w:rsid w:val="00C938D1"/>
    <w:rsid w:val="00CA27AF"/>
    <w:rsid w:val="00CA379C"/>
    <w:rsid w:val="00CA4A3E"/>
    <w:rsid w:val="00CA7CE2"/>
    <w:rsid w:val="00CB40A3"/>
    <w:rsid w:val="00CB6ACA"/>
    <w:rsid w:val="00CC1A1E"/>
    <w:rsid w:val="00CE154B"/>
    <w:rsid w:val="00CE1B5D"/>
    <w:rsid w:val="00CE37E6"/>
    <w:rsid w:val="00D05F39"/>
    <w:rsid w:val="00D13782"/>
    <w:rsid w:val="00D2404C"/>
    <w:rsid w:val="00D31ADD"/>
    <w:rsid w:val="00D34FB1"/>
    <w:rsid w:val="00D37EDC"/>
    <w:rsid w:val="00D43284"/>
    <w:rsid w:val="00D501C0"/>
    <w:rsid w:val="00D54F51"/>
    <w:rsid w:val="00D91876"/>
    <w:rsid w:val="00D94B7A"/>
    <w:rsid w:val="00D960CC"/>
    <w:rsid w:val="00DA3657"/>
    <w:rsid w:val="00DA5394"/>
    <w:rsid w:val="00DB77FA"/>
    <w:rsid w:val="00DC346F"/>
    <w:rsid w:val="00DC3574"/>
    <w:rsid w:val="00DC4318"/>
    <w:rsid w:val="00DC5E30"/>
    <w:rsid w:val="00E04209"/>
    <w:rsid w:val="00E14504"/>
    <w:rsid w:val="00E177EC"/>
    <w:rsid w:val="00E75941"/>
    <w:rsid w:val="00E778CD"/>
    <w:rsid w:val="00E80F4B"/>
    <w:rsid w:val="00E837FA"/>
    <w:rsid w:val="00E84AE2"/>
    <w:rsid w:val="00E968AE"/>
    <w:rsid w:val="00E97FA8"/>
    <w:rsid w:val="00EA0A33"/>
    <w:rsid w:val="00EA39D6"/>
    <w:rsid w:val="00EA778E"/>
    <w:rsid w:val="00EB1608"/>
    <w:rsid w:val="00EB5AE4"/>
    <w:rsid w:val="00EC0580"/>
    <w:rsid w:val="00EE2FBE"/>
    <w:rsid w:val="00EE5A99"/>
    <w:rsid w:val="00F0113E"/>
    <w:rsid w:val="00F070F8"/>
    <w:rsid w:val="00F120ED"/>
    <w:rsid w:val="00F22207"/>
    <w:rsid w:val="00F45400"/>
    <w:rsid w:val="00F50961"/>
    <w:rsid w:val="00F511ED"/>
    <w:rsid w:val="00F53710"/>
    <w:rsid w:val="00F540FA"/>
    <w:rsid w:val="00F55064"/>
    <w:rsid w:val="00F746CC"/>
    <w:rsid w:val="00F81FCD"/>
    <w:rsid w:val="00F86730"/>
    <w:rsid w:val="00F867D8"/>
    <w:rsid w:val="00F867EC"/>
    <w:rsid w:val="00F9219A"/>
    <w:rsid w:val="00F96245"/>
    <w:rsid w:val="00FA403C"/>
    <w:rsid w:val="00FC1DF9"/>
    <w:rsid w:val="00FC5339"/>
    <w:rsid w:val="00FC6096"/>
    <w:rsid w:val="00FD3364"/>
    <w:rsid w:val="00FD5F3C"/>
    <w:rsid w:val="00FE2A9D"/>
    <w:rsid w:val="00FE5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E64CB"/>
  <w15:docId w15:val="{3BAD46AF-DE76-46E6-A699-39306729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rsid w:val="00765389"/>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307F3C"/>
    <w:pPr>
      <w:keepNext/>
      <w:overflowPunct/>
      <w:autoSpaceDE/>
      <w:autoSpaceDN/>
      <w:adjustRightInd/>
      <w:jc w:val="both"/>
      <w:textAlignment w:val="auto"/>
      <w:outlineLvl w:val="5"/>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5D76A9"/>
    <w:rPr>
      <w:rFonts w:ascii="Tahoma" w:hAnsi="Tahoma" w:cs="Tahoma"/>
      <w:sz w:val="16"/>
      <w:szCs w:val="16"/>
    </w:rPr>
  </w:style>
  <w:style w:type="character" w:styleId="LineNumber">
    <w:name w:val="line number"/>
    <w:basedOn w:val="DefaultParagraphFont"/>
    <w:rsid w:val="00702329"/>
  </w:style>
  <w:style w:type="paragraph" w:styleId="BodyText">
    <w:name w:val="Body Text"/>
    <w:basedOn w:val="Normal"/>
    <w:link w:val="BodyTextChar"/>
    <w:rsid w:val="00307F3C"/>
    <w:pPr>
      <w:overflowPunct/>
      <w:autoSpaceDE/>
      <w:autoSpaceDN/>
      <w:adjustRightInd/>
      <w:textAlignment w:val="auto"/>
    </w:pPr>
    <w:rPr>
      <w:rFonts w:ascii="Arial" w:hAnsi="Arial"/>
      <w:sz w:val="22"/>
      <w:lang w:eastAsia="en-GB"/>
    </w:rPr>
  </w:style>
  <w:style w:type="character" w:customStyle="1" w:styleId="BodyTextChar">
    <w:name w:val="Body Text Char"/>
    <w:link w:val="BodyText"/>
    <w:rsid w:val="00307F3C"/>
    <w:rPr>
      <w:rFonts w:ascii="Arial" w:hAnsi="Arial"/>
      <w:sz w:val="22"/>
      <w:lang w:val="en-GB" w:eastAsia="en-GB" w:bidi="ar-SA"/>
    </w:rPr>
  </w:style>
  <w:style w:type="character" w:customStyle="1" w:styleId="Heading6Char">
    <w:name w:val="Heading 6 Char"/>
    <w:link w:val="Heading6"/>
    <w:rsid w:val="00307F3C"/>
    <w:rPr>
      <w:rFonts w:ascii="Arial" w:hAnsi="Arial"/>
      <w:b/>
      <w:bCs/>
      <w:u w:val="single"/>
      <w:lang w:val="en-GB" w:eastAsia="en-US" w:bidi="ar-SA"/>
    </w:rPr>
  </w:style>
  <w:style w:type="paragraph" w:styleId="BodyTextIndent">
    <w:name w:val="Body Text Indent"/>
    <w:basedOn w:val="Normal"/>
    <w:rsid w:val="00AD4B14"/>
    <w:pPr>
      <w:spacing w:after="120"/>
      <w:ind w:left="283"/>
    </w:pPr>
  </w:style>
  <w:style w:type="paragraph" w:styleId="ListParagraph">
    <w:name w:val="List Paragraph"/>
    <w:basedOn w:val="Normal"/>
    <w:uiPriority w:val="34"/>
    <w:qFormat/>
    <w:rsid w:val="00DA5394"/>
    <w:pPr>
      <w:overflowPunct/>
      <w:autoSpaceDE/>
      <w:autoSpaceDN/>
      <w:adjustRightInd/>
      <w:spacing w:after="200" w:line="276" w:lineRule="auto"/>
      <w:ind w:left="720"/>
      <w:textAlignment w:val="auto"/>
    </w:pPr>
    <w:rPr>
      <w:rFonts w:ascii="Calibri" w:eastAsia="Calibri" w:hAnsi="Calibri"/>
      <w:sz w:val="22"/>
      <w:szCs w:val="22"/>
    </w:rPr>
  </w:style>
  <w:style w:type="character" w:styleId="CommentReference">
    <w:name w:val="annotation reference"/>
    <w:semiHidden/>
    <w:rsid w:val="00B313D1"/>
    <w:rPr>
      <w:sz w:val="16"/>
      <w:szCs w:val="16"/>
    </w:rPr>
  </w:style>
  <w:style w:type="paragraph" w:styleId="CommentText">
    <w:name w:val="annotation text"/>
    <w:basedOn w:val="Normal"/>
    <w:semiHidden/>
    <w:rsid w:val="00B313D1"/>
  </w:style>
  <w:style w:type="paragraph" w:styleId="CommentSubject">
    <w:name w:val="annotation subject"/>
    <w:basedOn w:val="CommentText"/>
    <w:next w:val="CommentText"/>
    <w:semiHidden/>
    <w:rsid w:val="00B313D1"/>
    <w:rPr>
      <w:b/>
      <w:bCs/>
    </w:rPr>
  </w:style>
  <w:style w:type="paragraph" w:styleId="BodyText2">
    <w:name w:val="Body Text 2"/>
    <w:basedOn w:val="Normal"/>
    <w:rsid w:val="00641179"/>
    <w:pPr>
      <w:spacing w:after="120" w:line="480" w:lineRule="auto"/>
    </w:pPr>
  </w:style>
  <w:style w:type="paragraph" w:customStyle="1" w:styleId="Default">
    <w:name w:val="Default"/>
    <w:rsid w:val="001C2278"/>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Job Descriptions</vt:lpstr>
    </vt:vector>
  </TitlesOfParts>
  <Company>UKSH SW</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dc:title>
  <dc:subject>OPD / PACU Nurse Equiv band 6</dc:subject>
  <dc:creator>Glenys Mansfield</dc:creator>
  <dc:description>Reviewed and updated 23-02-09</dc:description>
  <cp:lastModifiedBy>Ewa Czerwinska</cp:lastModifiedBy>
  <cp:revision>2</cp:revision>
  <cp:lastPrinted>2009-02-27T09:45:00Z</cp:lastPrinted>
  <dcterms:created xsi:type="dcterms:W3CDTF">2025-09-23T10:22:00Z</dcterms:created>
  <dcterms:modified xsi:type="dcterms:W3CDTF">2025-09-23T10:22:00Z</dcterms:modified>
  <cp:category>Human Resources</cp:category>
</cp:coreProperties>
</file>