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A5A3" w14:textId="77777777" w:rsidR="00D64941" w:rsidRPr="00185CF5" w:rsidRDefault="007849DC" w:rsidP="007960F0">
      <w:pPr>
        <w:jc w:val="right"/>
        <w:rPr>
          <w:rFonts w:ascii="Arial" w:hAnsi="Arial" w:cs="Arial"/>
          <w:sz w:val="22"/>
          <w:szCs w:val="22"/>
        </w:rPr>
      </w:pPr>
      <w:r w:rsidRPr="003F787E">
        <w:rPr>
          <w:noProof/>
          <w:color w:val="633388"/>
          <w:lang w:eastAsia="en-GB"/>
        </w:rPr>
        <w:drawing>
          <wp:inline distT="0" distB="0" distL="0" distR="0" wp14:anchorId="23D5E22B" wp14:editId="5F525D37">
            <wp:extent cx="1306285" cy="1272166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G Vertic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5" cy="127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F2F37" w14:textId="77777777" w:rsidR="00D64941" w:rsidRPr="00185CF5" w:rsidRDefault="00D64941" w:rsidP="00C30FD4">
      <w:pPr>
        <w:rPr>
          <w:rFonts w:ascii="Arial" w:hAnsi="Arial" w:cs="Arial"/>
          <w:sz w:val="22"/>
          <w:szCs w:val="22"/>
        </w:rPr>
      </w:pPr>
    </w:p>
    <w:p w14:paraId="7EA31204" w14:textId="77777777" w:rsidR="00D64941" w:rsidRPr="00BA2F80" w:rsidRDefault="00D64941">
      <w:pPr>
        <w:pStyle w:val="Heading5"/>
        <w:jc w:val="center"/>
        <w:rPr>
          <w:sz w:val="22"/>
          <w:szCs w:val="22"/>
        </w:rPr>
      </w:pPr>
      <w:smartTag w:uri="urn:schemas-microsoft-com:office:smarttags" w:element="stockticker">
        <w:r w:rsidRPr="00BA2F80">
          <w:rPr>
            <w:sz w:val="22"/>
            <w:szCs w:val="22"/>
          </w:rPr>
          <w:t>JOB</w:t>
        </w:r>
      </w:smartTag>
      <w:r w:rsidRPr="00BA2F80">
        <w:rPr>
          <w:sz w:val="22"/>
          <w:szCs w:val="22"/>
        </w:rPr>
        <w:t xml:space="preserve"> DESCRIPTION</w:t>
      </w:r>
    </w:p>
    <w:p w14:paraId="50F716C4" w14:textId="77777777" w:rsidR="00D64941" w:rsidRPr="00BA2F80" w:rsidRDefault="00D64941">
      <w:pPr>
        <w:pStyle w:val="Heading5"/>
        <w:jc w:val="center"/>
        <w:rPr>
          <w:sz w:val="22"/>
          <w:szCs w:val="22"/>
        </w:rPr>
      </w:pPr>
    </w:p>
    <w:p w14:paraId="32314C06" w14:textId="4E815F06" w:rsidR="00D64941" w:rsidRPr="00BA2F80" w:rsidRDefault="00D64941" w:rsidP="007A4DDA">
      <w:pPr>
        <w:pStyle w:val="Heading5"/>
        <w:tabs>
          <w:tab w:val="left" w:pos="2520"/>
        </w:tabs>
        <w:ind w:left="1440" w:hanging="1440"/>
        <w:rPr>
          <w:sz w:val="22"/>
          <w:szCs w:val="22"/>
        </w:rPr>
      </w:pPr>
      <w:smartTag w:uri="urn:schemas-microsoft-com:office:smarttags" w:element="stockticker">
        <w:r w:rsidRPr="00BA2F80">
          <w:rPr>
            <w:sz w:val="22"/>
            <w:szCs w:val="22"/>
          </w:rPr>
          <w:t>JOB</w:t>
        </w:r>
      </w:smartTag>
      <w:r w:rsidR="00BA0451" w:rsidRPr="00BA2F80">
        <w:rPr>
          <w:sz w:val="22"/>
          <w:szCs w:val="22"/>
        </w:rPr>
        <w:t xml:space="preserve"> TITLE:</w:t>
      </w:r>
      <w:r w:rsidR="00BA0451" w:rsidRPr="00BA2F80">
        <w:rPr>
          <w:sz w:val="22"/>
          <w:szCs w:val="22"/>
        </w:rPr>
        <w:tab/>
      </w:r>
      <w:r w:rsidR="00A579CB">
        <w:rPr>
          <w:sz w:val="22"/>
          <w:szCs w:val="22"/>
        </w:rPr>
        <w:tab/>
        <w:t>Head of Facilities</w:t>
      </w:r>
      <w:r w:rsidR="00992C2A">
        <w:rPr>
          <w:sz w:val="22"/>
          <w:szCs w:val="22"/>
        </w:rPr>
        <w:t xml:space="preserve"> Management</w:t>
      </w:r>
      <w:r w:rsidR="007849DC">
        <w:rPr>
          <w:sz w:val="22"/>
          <w:szCs w:val="22"/>
        </w:rPr>
        <w:t xml:space="preserve"> – Practice Plus Group</w:t>
      </w:r>
    </w:p>
    <w:p w14:paraId="283E4E75" w14:textId="77777777" w:rsidR="00D64941" w:rsidRPr="00BA2F80" w:rsidRDefault="00D649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54B4E5" w14:textId="4896CA82" w:rsidR="00D64941" w:rsidRPr="00BA2F80" w:rsidRDefault="00D64941" w:rsidP="00BA0451">
      <w:pPr>
        <w:tabs>
          <w:tab w:val="left" w:pos="25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A2F80">
        <w:rPr>
          <w:rFonts w:ascii="Arial" w:hAnsi="Arial" w:cs="Arial"/>
          <w:b/>
          <w:bCs/>
          <w:sz w:val="22"/>
          <w:szCs w:val="22"/>
        </w:rPr>
        <w:t>RESPONSIBLE TO:</w:t>
      </w:r>
      <w:r w:rsidRPr="00BA2F80">
        <w:rPr>
          <w:rFonts w:ascii="Arial" w:hAnsi="Arial" w:cs="Arial"/>
          <w:b/>
          <w:bCs/>
          <w:sz w:val="22"/>
          <w:szCs w:val="22"/>
        </w:rPr>
        <w:tab/>
      </w:r>
      <w:r w:rsidR="00A579CB">
        <w:rPr>
          <w:rFonts w:ascii="Arial" w:hAnsi="Arial" w:cs="Arial"/>
          <w:b/>
          <w:bCs/>
          <w:sz w:val="22"/>
          <w:szCs w:val="22"/>
        </w:rPr>
        <w:t xml:space="preserve">Facilities </w:t>
      </w:r>
      <w:r w:rsidR="00A114D6">
        <w:rPr>
          <w:rFonts w:ascii="Arial" w:hAnsi="Arial" w:cs="Arial"/>
          <w:b/>
          <w:bCs/>
          <w:sz w:val="22"/>
          <w:szCs w:val="22"/>
        </w:rPr>
        <w:t>and</w:t>
      </w:r>
      <w:r w:rsidR="00A579CB">
        <w:rPr>
          <w:rFonts w:ascii="Arial" w:hAnsi="Arial" w:cs="Arial"/>
          <w:b/>
          <w:bCs/>
          <w:sz w:val="22"/>
          <w:szCs w:val="22"/>
        </w:rPr>
        <w:t xml:space="preserve"> Infrastructure Director</w:t>
      </w:r>
    </w:p>
    <w:p w14:paraId="41AC9F97" w14:textId="77777777" w:rsidR="00D64941" w:rsidRPr="00BA2F80" w:rsidRDefault="00D64941">
      <w:pPr>
        <w:jc w:val="both"/>
        <w:rPr>
          <w:rFonts w:ascii="Arial" w:hAnsi="Arial" w:cs="Arial"/>
          <w:sz w:val="22"/>
          <w:szCs w:val="22"/>
        </w:rPr>
      </w:pPr>
    </w:p>
    <w:p w14:paraId="16733B00" w14:textId="77777777" w:rsidR="00D64941" w:rsidRPr="00BA2F80" w:rsidRDefault="00D64941">
      <w:pPr>
        <w:pStyle w:val="Heading2"/>
        <w:jc w:val="both"/>
        <w:rPr>
          <w:rFonts w:ascii="Arial" w:hAnsi="Arial" w:cs="Arial"/>
          <w:b/>
          <w:sz w:val="22"/>
          <w:szCs w:val="22"/>
          <w:u w:val="none"/>
        </w:rPr>
      </w:pPr>
      <w:smartTag w:uri="urn:schemas-microsoft-com:office:smarttags" w:element="stockticker">
        <w:r w:rsidRPr="00BA2F80">
          <w:rPr>
            <w:rFonts w:ascii="Arial" w:hAnsi="Arial" w:cs="Arial"/>
            <w:b/>
            <w:sz w:val="22"/>
            <w:szCs w:val="22"/>
            <w:u w:val="none"/>
          </w:rPr>
          <w:t>JOB</w:t>
        </w:r>
      </w:smartTag>
      <w:r w:rsidRPr="00BA2F80">
        <w:rPr>
          <w:rFonts w:ascii="Arial" w:hAnsi="Arial" w:cs="Arial"/>
          <w:b/>
          <w:sz w:val="22"/>
          <w:szCs w:val="22"/>
          <w:u w:val="none"/>
        </w:rPr>
        <w:t xml:space="preserve"> SUMMARY</w:t>
      </w:r>
      <w:r w:rsidR="00F521FB" w:rsidRPr="00BA2F80">
        <w:rPr>
          <w:rFonts w:ascii="Arial" w:hAnsi="Arial" w:cs="Arial"/>
          <w:b/>
          <w:sz w:val="22"/>
          <w:szCs w:val="22"/>
          <w:u w:val="none"/>
        </w:rPr>
        <w:t>:</w:t>
      </w:r>
    </w:p>
    <w:p w14:paraId="5DAB2BFD" w14:textId="77777777" w:rsidR="00C30FD4" w:rsidRPr="00AC021D" w:rsidRDefault="00C30FD4" w:rsidP="00C30FD4">
      <w:pPr>
        <w:rPr>
          <w:sz w:val="22"/>
          <w:szCs w:val="22"/>
        </w:rPr>
      </w:pPr>
    </w:p>
    <w:p w14:paraId="0AC38392" w14:textId="20C94E60" w:rsidR="004E50A8" w:rsidRDefault="004E50A8" w:rsidP="005E14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D2D10">
        <w:rPr>
          <w:rFonts w:ascii="Arial" w:hAnsi="Arial" w:cs="Arial"/>
          <w:sz w:val="22"/>
          <w:szCs w:val="22"/>
        </w:rPr>
        <w:t>ead</w:t>
      </w:r>
      <w:r w:rsidR="00431EE3" w:rsidRPr="00AC021D">
        <w:rPr>
          <w:rFonts w:ascii="Arial" w:hAnsi="Arial" w:cs="Arial"/>
          <w:sz w:val="22"/>
          <w:szCs w:val="22"/>
        </w:rPr>
        <w:t xml:space="preserve"> the</w:t>
      </w:r>
      <w:r w:rsidR="003A0E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development of </w:t>
      </w:r>
      <w:r w:rsidR="00A579C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Facilities Management (FM) function in the achievement of all aspects of its agreed strategic, tactical and delivery goals.</w:t>
      </w:r>
    </w:p>
    <w:p w14:paraId="099B38C8" w14:textId="77777777" w:rsidR="004E50A8" w:rsidRDefault="004E50A8" w:rsidP="005E145A">
      <w:pPr>
        <w:jc w:val="both"/>
        <w:rPr>
          <w:rFonts w:ascii="Arial" w:hAnsi="Arial" w:cs="Arial"/>
          <w:sz w:val="22"/>
          <w:szCs w:val="22"/>
        </w:rPr>
      </w:pPr>
    </w:p>
    <w:p w14:paraId="22DE01BD" w14:textId="47F04FFF" w:rsidR="005E145A" w:rsidRDefault="004E50A8" w:rsidP="005E14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the successful </w:t>
      </w:r>
      <w:r w:rsidR="00431EE3" w:rsidRPr="00AC021D">
        <w:rPr>
          <w:rFonts w:ascii="Arial" w:hAnsi="Arial" w:cs="Arial"/>
          <w:sz w:val="22"/>
          <w:szCs w:val="22"/>
        </w:rPr>
        <w:t>delivery of</w:t>
      </w:r>
      <w:r w:rsidR="007849DC">
        <w:rPr>
          <w:rFonts w:ascii="Arial" w:hAnsi="Arial" w:cs="Arial"/>
          <w:sz w:val="22"/>
          <w:szCs w:val="22"/>
        </w:rPr>
        <w:t xml:space="preserve"> a</w:t>
      </w:r>
      <w:r w:rsidR="00431EE3" w:rsidRPr="00AC021D">
        <w:rPr>
          <w:rFonts w:ascii="Arial" w:hAnsi="Arial" w:cs="Arial"/>
          <w:sz w:val="22"/>
          <w:szCs w:val="22"/>
        </w:rPr>
        <w:t xml:space="preserve"> high quality</w:t>
      </w:r>
      <w:r>
        <w:rPr>
          <w:rFonts w:ascii="Arial" w:hAnsi="Arial" w:cs="Arial"/>
          <w:sz w:val="22"/>
          <w:szCs w:val="22"/>
        </w:rPr>
        <w:t>, professional</w:t>
      </w:r>
      <w:r w:rsidR="00B96819">
        <w:rPr>
          <w:rFonts w:ascii="Arial" w:hAnsi="Arial" w:cs="Arial"/>
          <w:sz w:val="22"/>
          <w:szCs w:val="22"/>
        </w:rPr>
        <w:t xml:space="preserve"> and sustainable</w:t>
      </w:r>
      <w:r>
        <w:rPr>
          <w:rFonts w:ascii="Arial" w:hAnsi="Arial" w:cs="Arial"/>
          <w:sz w:val="22"/>
          <w:szCs w:val="22"/>
        </w:rPr>
        <w:t xml:space="preserve"> </w:t>
      </w:r>
      <w:r w:rsidR="00FD2D10">
        <w:rPr>
          <w:rFonts w:ascii="Arial" w:hAnsi="Arial" w:cs="Arial"/>
          <w:sz w:val="22"/>
          <w:szCs w:val="22"/>
        </w:rPr>
        <w:t>F</w:t>
      </w:r>
      <w:r w:rsidR="00852F87">
        <w:rPr>
          <w:rFonts w:ascii="Arial" w:hAnsi="Arial" w:cs="Arial"/>
          <w:sz w:val="22"/>
          <w:szCs w:val="22"/>
        </w:rPr>
        <w:t>M</w:t>
      </w:r>
      <w:r w:rsidR="007849DC">
        <w:rPr>
          <w:rFonts w:ascii="Arial" w:hAnsi="Arial" w:cs="Arial"/>
          <w:sz w:val="22"/>
          <w:szCs w:val="22"/>
        </w:rPr>
        <w:t xml:space="preserve"> service across all Practice Plus Group sites, </w:t>
      </w:r>
      <w:r>
        <w:rPr>
          <w:rFonts w:ascii="Arial" w:hAnsi="Arial" w:cs="Arial"/>
          <w:sz w:val="22"/>
          <w:szCs w:val="22"/>
        </w:rPr>
        <w:t xml:space="preserve">business </w:t>
      </w:r>
      <w:r w:rsidR="007849DC">
        <w:rPr>
          <w:rFonts w:ascii="Arial" w:hAnsi="Arial" w:cs="Arial"/>
          <w:sz w:val="22"/>
          <w:szCs w:val="22"/>
        </w:rPr>
        <w:t>units, and locations</w:t>
      </w:r>
      <w:r w:rsidR="008535E3">
        <w:rPr>
          <w:rFonts w:ascii="Arial" w:hAnsi="Arial" w:cs="Arial"/>
          <w:sz w:val="22"/>
          <w:szCs w:val="22"/>
        </w:rPr>
        <w:t xml:space="preserve"> in accordance with </w:t>
      </w:r>
      <w:r>
        <w:rPr>
          <w:rFonts w:ascii="Arial" w:hAnsi="Arial" w:cs="Arial"/>
          <w:sz w:val="22"/>
          <w:szCs w:val="22"/>
        </w:rPr>
        <w:t xml:space="preserve">all </w:t>
      </w:r>
      <w:r w:rsidR="008535E3">
        <w:rPr>
          <w:rFonts w:ascii="Arial" w:hAnsi="Arial" w:cs="Arial"/>
          <w:sz w:val="22"/>
          <w:szCs w:val="22"/>
        </w:rPr>
        <w:t>the</w:t>
      </w:r>
      <w:r w:rsidR="00431EE3" w:rsidRPr="00AC0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relevant and </w:t>
      </w:r>
      <w:r w:rsidR="00431EE3" w:rsidRPr="00AC021D">
        <w:rPr>
          <w:rFonts w:ascii="Arial" w:hAnsi="Arial" w:cs="Arial"/>
          <w:sz w:val="22"/>
          <w:szCs w:val="22"/>
        </w:rPr>
        <w:t>applicable statutory</w:t>
      </w:r>
      <w:r w:rsidR="00FD2D10">
        <w:rPr>
          <w:rFonts w:ascii="Arial" w:hAnsi="Arial" w:cs="Arial"/>
          <w:sz w:val="22"/>
          <w:szCs w:val="22"/>
        </w:rPr>
        <w:t>,</w:t>
      </w:r>
      <w:r w:rsidR="00431EE3" w:rsidRPr="00AC021D">
        <w:rPr>
          <w:rFonts w:ascii="Arial" w:hAnsi="Arial" w:cs="Arial"/>
          <w:sz w:val="22"/>
          <w:szCs w:val="22"/>
        </w:rPr>
        <w:t xml:space="preserve"> and regulatory frameworks</w:t>
      </w:r>
      <w:r>
        <w:rPr>
          <w:rFonts w:ascii="Arial" w:hAnsi="Arial" w:cs="Arial"/>
          <w:sz w:val="22"/>
          <w:szCs w:val="22"/>
        </w:rPr>
        <w:t>, industry guidance</w:t>
      </w:r>
      <w:r w:rsidR="00431EE3" w:rsidRPr="00AC021D">
        <w:rPr>
          <w:rFonts w:ascii="Arial" w:hAnsi="Arial" w:cs="Arial"/>
          <w:sz w:val="22"/>
          <w:szCs w:val="22"/>
        </w:rPr>
        <w:t xml:space="preserve"> and all relevant</w:t>
      </w:r>
      <w:r w:rsidR="00AC021D" w:rsidRPr="00AC021D">
        <w:rPr>
          <w:rFonts w:ascii="Arial" w:hAnsi="Arial" w:cs="Arial"/>
          <w:sz w:val="22"/>
          <w:szCs w:val="22"/>
        </w:rPr>
        <w:t xml:space="preserve"> </w:t>
      </w:r>
      <w:r w:rsidR="00992C2A">
        <w:rPr>
          <w:rFonts w:ascii="Arial" w:hAnsi="Arial" w:cs="Arial"/>
          <w:sz w:val="22"/>
          <w:szCs w:val="22"/>
        </w:rPr>
        <w:t>Practice Plus Group</w:t>
      </w:r>
      <w:r w:rsidR="00AC021D" w:rsidRPr="00AC0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contractual obligations, </w:t>
      </w:r>
      <w:r w:rsidR="00AC021D" w:rsidRPr="00AC021D">
        <w:rPr>
          <w:rFonts w:ascii="Arial" w:hAnsi="Arial" w:cs="Arial"/>
          <w:sz w:val="22"/>
          <w:szCs w:val="22"/>
        </w:rPr>
        <w:t>policies and procedures.</w:t>
      </w:r>
    </w:p>
    <w:p w14:paraId="39F5622A" w14:textId="77777777" w:rsidR="00431EE3" w:rsidRPr="00AC021D" w:rsidRDefault="00431EE3" w:rsidP="00431EE3">
      <w:pPr>
        <w:jc w:val="both"/>
        <w:rPr>
          <w:rFonts w:ascii="Arial" w:hAnsi="Arial" w:cs="Arial"/>
          <w:sz w:val="22"/>
          <w:szCs w:val="22"/>
        </w:rPr>
      </w:pPr>
    </w:p>
    <w:p w14:paraId="15C3A912" w14:textId="694C02A3" w:rsidR="00431EE3" w:rsidRDefault="002617B2" w:rsidP="00431E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31EE3" w:rsidRPr="00AC021D">
        <w:rPr>
          <w:rFonts w:ascii="Arial" w:hAnsi="Arial" w:cs="Arial"/>
          <w:sz w:val="22"/>
          <w:szCs w:val="22"/>
        </w:rPr>
        <w:t>e responsibl</w:t>
      </w:r>
      <w:r w:rsidR="00FD2D10">
        <w:rPr>
          <w:rFonts w:ascii="Arial" w:hAnsi="Arial" w:cs="Arial"/>
          <w:sz w:val="22"/>
          <w:szCs w:val="22"/>
        </w:rPr>
        <w:t>e for all aspects of F</w:t>
      </w:r>
      <w:r w:rsidR="00852F87">
        <w:rPr>
          <w:rFonts w:ascii="Arial" w:hAnsi="Arial" w:cs="Arial"/>
          <w:sz w:val="22"/>
          <w:szCs w:val="22"/>
        </w:rPr>
        <w:t>M</w:t>
      </w:r>
      <w:r w:rsidR="00431EE3" w:rsidRPr="00AC021D">
        <w:rPr>
          <w:rFonts w:ascii="Arial" w:hAnsi="Arial" w:cs="Arial"/>
          <w:sz w:val="22"/>
          <w:szCs w:val="22"/>
        </w:rPr>
        <w:t xml:space="preserve"> </w:t>
      </w:r>
      <w:r w:rsidR="00FD2D10">
        <w:rPr>
          <w:rFonts w:ascii="Arial" w:hAnsi="Arial" w:cs="Arial"/>
          <w:sz w:val="22"/>
          <w:szCs w:val="22"/>
        </w:rPr>
        <w:t xml:space="preserve">within the Practice Plus Group property portfolio and to oversee </w:t>
      </w:r>
      <w:r w:rsidR="004E50A8">
        <w:rPr>
          <w:rFonts w:ascii="Arial" w:hAnsi="Arial" w:cs="Arial"/>
          <w:sz w:val="22"/>
          <w:szCs w:val="22"/>
        </w:rPr>
        <w:t xml:space="preserve">and ensure the ongoing and </w:t>
      </w:r>
      <w:r w:rsidR="00FD2D10">
        <w:rPr>
          <w:rFonts w:ascii="Arial" w:hAnsi="Arial" w:cs="Arial"/>
          <w:sz w:val="22"/>
          <w:szCs w:val="22"/>
        </w:rPr>
        <w:t xml:space="preserve">overall compliance for all </w:t>
      </w:r>
      <w:r>
        <w:rPr>
          <w:rFonts w:ascii="Arial" w:hAnsi="Arial" w:cs="Arial"/>
          <w:sz w:val="22"/>
          <w:szCs w:val="22"/>
        </w:rPr>
        <w:t xml:space="preserve">property aspects of the whole estate as well as the </w:t>
      </w:r>
      <w:r w:rsidR="00FD2D10">
        <w:rPr>
          <w:rFonts w:ascii="Arial" w:hAnsi="Arial" w:cs="Arial"/>
          <w:sz w:val="22"/>
          <w:szCs w:val="22"/>
        </w:rPr>
        <w:t xml:space="preserve">related service </w:t>
      </w:r>
      <w:r w:rsidR="004E50A8">
        <w:rPr>
          <w:rFonts w:ascii="Arial" w:hAnsi="Arial" w:cs="Arial"/>
          <w:sz w:val="22"/>
          <w:szCs w:val="22"/>
        </w:rPr>
        <w:t>partners</w:t>
      </w:r>
      <w:r w:rsidR="00852F8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delivery</w:t>
      </w:r>
      <w:r w:rsidR="00FD2D10">
        <w:rPr>
          <w:rFonts w:ascii="Arial" w:hAnsi="Arial" w:cs="Arial"/>
          <w:sz w:val="22"/>
          <w:szCs w:val="22"/>
        </w:rPr>
        <w:t>.</w:t>
      </w:r>
    </w:p>
    <w:p w14:paraId="0E39D9C7" w14:textId="77777777" w:rsidR="002617B2" w:rsidRPr="00AC021D" w:rsidRDefault="002617B2" w:rsidP="00431EE3">
      <w:pPr>
        <w:jc w:val="both"/>
        <w:rPr>
          <w:rFonts w:ascii="Arial" w:hAnsi="Arial" w:cs="Arial"/>
          <w:sz w:val="22"/>
          <w:szCs w:val="22"/>
        </w:rPr>
      </w:pPr>
    </w:p>
    <w:p w14:paraId="5C6470A5" w14:textId="240E0387" w:rsidR="002617B2" w:rsidRDefault="002617B2" w:rsidP="00261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the service partner relationship with all service partner companies to ensure </w:t>
      </w:r>
      <w:r w:rsidR="00A579CB">
        <w:rPr>
          <w:rFonts w:ascii="Arial" w:hAnsi="Arial" w:cs="Arial"/>
          <w:sz w:val="22"/>
          <w:szCs w:val="22"/>
        </w:rPr>
        <w:t xml:space="preserve">value for money, and </w:t>
      </w:r>
      <w:r>
        <w:rPr>
          <w:rFonts w:ascii="Arial" w:hAnsi="Arial" w:cs="Arial"/>
          <w:sz w:val="22"/>
          <w:szCs w:val="22"/>
        </w:rPr>
        <w:t>the best possible outcomes for the ongoing service delivery and long</w:t>
      </w:r>
      <w:r w:rsidR="00852F8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term development of the relationships.</w:t>
      </w:r>
    </w:p>
    <w:p w14:paraId="1442637A" w14:textId="77777777" w:rsidR="00431EE3" w:rsidRPr="00AC021D" w:rsidRDefault="00431EE3" w:rsidP="00431EE3">
      <w:pPr>
        <w:jc w:val="both"/>
        <w:rPr>
          <w:rFonts w:ascii="Arial" w:hAnsi="Arial" w:cs="Arial"/>
          <w:sz w:val="22"/>
          <w:szCs w:val="22"/>
        </w:rPr>
      </w:pPr>
    </w:p>
    <w:p w14:paraId="51EF0A9F" w14:textId="48AA237D" w:rsidR="002617B2" w:rsidRDefault="002617B2" w:rsidP="007849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from the front and p</w:t>
      </w:r>
      <w:r w:rsidR="00431EE3" w:rsidRPr="00AC021D">
        <w:rPr>
          <w:rFonts w:ascii="Arial" w:hAnsi="Arial" w:cs="Arial"/>
          <w:sz w:val="22"/>
          <w:szCs w:val="22"/>
        </w:rPr>
        <w:t>rov</w:t>
      </w:r>
      <w:r w:rsidR="00FD2D10">
        <w:rPr>
          <w:rFonts w:ascii="Arial" w:hAnsi="Arial" w:cs="Arial"/>
          <w:sz w:val="22"/>
          <w:szCs w:val="22"/>
        </w:rPr>
        <w:t xml:space="preserve">ide </w:t>
      </w:r>
      <w:r w:rsidR="004E50A8">
        <w:rPr>
          <w:rFonts w:ascii="Arial" w:hAnsi="Arial" w:cs="Arial"/>
          <w:sz w:val="22"/>
          <w:szCs w:val="22"/>
        </w:rPr>
        <w:t xml:space="preserve">customer focused and </w:t>
      </w:r>
      <w:r w:rsidR="001633D6">
        <w:rPr>
          <w:rFonts w:ascii="Arial" w:hAnsi="Arial" w:cs="Arial"/>
          <w:sz w:val="22"/>
          <w:szCs w:val="22"/>
        </w:rPr>
        <w:t xml:space="preserve">widely </w:t>
      </w:r>
      <w:r w:rsidR="00FD2D10">
        <w:rPr>
          <w:rFonts w:ascii="Arial" w:hAnsi="Arial" w:cs="Arial"/>
          <w:sz w:val="22"/>
          <w:szCs w:val="22"/>
        </w:rPr>
        <w:t>visible</w:t>
      </w:r>
      <w:r>
        <w:rPr>
          <w:rFonts w:ascii="Arial" w:hAnsi="Arial" w:cs="Arial"/>
          <w:sz w:val="22"/>
          <w:szCs w:val="22"/>
        </w:rPr>
        <w:t xml:space="preserve"> </w:t>
      </w:r>
      <w:r w:rsidR="00FD2D10">
        <w:rPr>
          <w:rFonts w:ascii="Arial" w:hAnsi="Arial" w:cs="Arial"/>
          <w:sz w:val="22"/>
          <w:szCs w:val="22"/>
        </w:rPr>
        <w:t>F</w:t>
      </w:r>
      <w:r w:rsidR="00852F87">
        <w:rPr>
          <w:rFonts w:ascii="Arial" w:hAnsi="Arial" w:cs="Arial"/>
          <w:sz w:val="22"/>
          <w:szCs w:val="22"/>
        </w:rPr>
        <w:t>M</w:t>
      </w:r>
      <w:r w:rsidR="00AC021D" w:rsidRPr="00AC021D">
        <w:rPr>
          <w:rFonts w:ascii="Arial" w:hAnsi="Arial" w:cs="Arial"/>
          <w:sz w:val="22"/>
          <w:szCs w:val="22"/>
        </w:rPr>
        <w:t xml:space="preserve"> leadership</w:t>
      </w:r>
      <w:r w:rsidR="00431EE3" w:rsidRPr="00AC021D">
        <w:rPr>
          <w:rFonts w:ascii="Arial" w:hAnsi="Arial" w:cs="Arial"/>
          <w:sz w:val="22"/>
          <w:szCs w:val="22"/>
        </w:rPr>
        <w:t xml:space="preserve"> </w:t>
      </w:r>
      <w:r w:rsidR="004E50A8">
        <w:rPr>
          <w:rFonts w:ascii="Arial" w:hAnsi="Arial" w:cs="Arial"/>
          <w:sz w:val="22"/>
          <w:szCs w:val="22"/>
        </w:rPr>
        <w:t xml:space="preserve">across </w:t>
      </w:r>
      <w:r w:rsidR="001633D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business.  Ensure that the wider FM team</w:t>
      </w:r>
      <w:r w:rsidRPr="00AC02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 partners and specialists deliver a coordinated and exemplary service to the business.</w:t>
      </w:r>
    </w:p>
    <w:p w14:paraId="5A7764A8" w14:textId="77777777" w:rsidR="002617B2" w:rsidRDefault="002617B2" w:rsidP="007849DC">
      <w:pPr>
        <w:jc w:val="both"/>
        <w:rPr>
          <w:rFonts w:ascii="Arial" w:hAnsi="Arial" w:cs="Arial"/>
          <w:sz w:val="22"/>
          <w:szCs w:val="22"/>
        </w:rPr>
      </w:pPr>
    </w:p>
    <w:p w14:paraId="315D5447" w14:textId="77777777" w:rsidR="00C45CD8" w:rsidRPr="007849DC" w:rsidRDefault="002617B2" w:rsidP="007849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31EE3" w:rsidRPr="00AC021D">
        <w:rPr>
          <w:rFonts w:ascii="Arial" w:hAnsi="Arial" w:cs="Arial"/>
          <w:sz w:val="22"/>
          <w:szCs w:val="22"/>
        </w:rPr>
        <w:t>ct as a key c</w:t>
      </w:r>
      <w:r w:rsidR="00E711A0">
        <w:rPr>
          <w:rFonts w:ascii="Arial" w:hAnsi="Arial" w:cs="Arial"/>
          <w:sz w:val="22"/>
          <w:szCs w:val="22"/>
        </w:rPr>
        <w:t>ontributor at the</w:t>
      </w:r>
      <w:r w:rsidR="00431EE3" w:rsidRPr="00AC021D">
        <w:rPr>
          <w:rFonts w:ascii="Arial" w:hAnsi="Arial" w:cs="Arial"/>
          <w:sz w:val="22"/>
          <w:szCs w:val="22"/>
        </w:rPr>
        <w:t xml:space="preserve"> senior leadership team level.</w:t>
      </w:r>
    </w:p>
    <w:p w14:paraId="6476FA10" w14:textId="77777777" w:rsidR="00245EBD" w:rsidRPr="00BA2F80" w:rsidRDefault="00245EBD" w:rsidP="00C30FD4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FF0000"/>
          <w:sz w:val="22"/>
          <w:szCs w:val="22"/>
        </w:rPr>
      </w:pPr>
    </w:p>
    <w:p w14:paraId="43642296" w14:textId="77777777" w:rsidR="00245EBD" w:rsidRPr="00BA2F80" w:rsidRDefault="00245EBD" w:rsidP="00245EBD">
      <w:pPr>
        <w:pStyle w:val="Heading3"/>
        <w:rPr>
          <w:rFonts w:ascii="Arial" w:hAnsi="Arial" w:cs="Arial"/>
          <w:sz w:val="22"/>
          <w:szCs w:val="22"/>
        </w:rPr>
      </w:pPr>
      <w:r w:rsidRPr="00BA2F80">
        <w:rPr>
          <w:rFonts w:ascii="Arial" w:hAnsi="Arial" w:cs="Arial"/>
          <w:sz w:val="22"/>
          <w:szCs w:val="22"/>
        </w:rPr>
        <w:t xml:space="preserve">Key Responsibilities </w:t>
      </w:r>
    </w:p>
    <w:p w14:paraId="738FA81C" w14:textId="77777777" w:rsidR="00245EBD" w:rsidRPr="00BA2F80" w:rsidRDefault="00245EBD" w:rsidP="00245EBD">
      <w:pPr>
        <w:rPr>
          <w:rFonts w:ascii="Arial" w:hAnsi="Arial" w:cs="Arial"/>
          <w:sz w:val="22"/>
          <w:szCs w:val="22"/>
        </w:rPr>
      </w:pPr>
    </w:p>
    <w:p w14:paraId="1EEFD9C4" w14:textId="151A6FCF" w:rsidR="00E82541" w:rsidRPr="00F936EF" w:rsidRDefault="00FA3438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4DDA">
        <w:rPr>
          <w:rFonts w:ascii="Arial" w:hAnsi="Arial" w:cs="Arial"/>
          <w:sz w:val="22"/>
          <w:szCs w:val="22"/>
        </w:rPr>
        <w:t>Full l</w:t>
      </w:r>
      <w:r w:rsidR="00E82541" w:rsidRPr="007A4DDA">
        <w:rPr>
          <w:rFonts w:ascii="Arial" w:hAnsi="Arial" w:cs="Arial"/>
          <w:sz w:val="22"/>
          <w:szCs w:val="22"/>
        </w:rPr>
        <w:t>ine</w:t>
      </w:r>
      <w:r w:rsidRPr="007A4DDA">
        <w:rPr>
          <w:rFonts w:ascii="Arial" w:hAnsi="Arial" w:cs="Arial"/>
          <w:sz w:val="22"/>
          <w:szCs w:val="22"/>
        </w:rPr>
        <w:t xml:space="preserve"> management and </w:t>
      </w:r>
      <w:r w:rsidR="00906EAC">
        <w:rPr>
          <w:rFonts w:ascii="Arial" w:hAnsi="Arial" w:cs="Arial"/>
          <w:sz w:val="22"/>
          <w:szCs w:val="22"/>
        </w:rPr>
        <w:t>development</w:t>
      </w:r>
      <w:r w:rsidRPr="007A4DDA">
        <w:rPr>
          <w:rFonts w:ascii="Arial" w:hAnsi="Arial" w:cs="Arial"/>
          <w:sz w:val="22"/>
          <w:szCs w:val="22"/>
        </w:rPr>
        <w:t xml:space="preserve"> of the team that includes a </w:t>
      </w:r>
      <w:r w:rsidR="00852F87">
        <w:rPr>
          <w:rFonts w:ascii="Arial" w:hAnsi="Arial" w:cs="Arial"/>
          <w:sz w:val="22"/>
          <w:szCs w:val="22"/>
        </w:rPr>
        <w:t>S</w:t>
      </w:r>
      <w:r w:rsidRPr="007A4DDA">
        <w:rPr>
          <w:rFonts w:ascii="Arial" w:hAnsi="Arial" w:cs="Arial"/>
          <w:sz w:val="22"/>
          <w:szCs w:val="22"/>
        </w:rPr>
        <w:t xml:space="preserve">enior </w:t>
      </w:r>
      <w:r w:rsidR="00852F87">
        <w:rPr>
          <w:rFonts w:ascii="Arial" w:hAnsi="Arial" w:cs="Arial"/>
          <w:sz w:val="22"/>
          <w:szCs w:val="22"/>
        </w:rPr>
        <w:t>F</w:t>
      </w:r>
      <w:r w:rsidRPr="007A4DDA">
        <w:rPr>
          <w:rFonts w:ascii="Arial" w:hAnsi="Arial" w:cs="Arial"/>
          <w:sz w:val="22"/>
          <w:szCs w:val="22"/>
        </w:rPr>
        <w:t xml:space="preserve">acilities </w:t>
      </w:r>
      <w:r w:rsidR="00852F87">
        <w:rPr>
          <w:rFonts w:ascii="Arial" w:hAnsi="Arial" w:cs="Arial"/>
          <w:sz w:val="22"/>
          <w:szCs w:val="22"/>
        </w:rPr>
        <w:t>M</w:t>
      </w:r>
      <w:r w:rsidRPr="007A4DDA">
        <w:rPr>
          <w:rFonts w:ascii="Arial" w:hAnsi="Arial" w:cs="Arial"/>
          <w:sz w:val="22"/>
          <w:szCs w:val="22"/>
        </w:rPr>
        <w:t>anager</w:t>
      </w:r>
      <w:r w:rsidR="00906EAC">
        <w:rPr>
          <w:rFonts w:ascii="Arial" w:hAnsi="Arial" w:cs="Arial"/>
          <w:sz w:val="22"/>
          <w:szCs w:val="22"/>
        </w:rPr>
        <w:t xml:space="preserve"> and</w:t>
      </w:r>
      <w:r w:rsidRPr="007A4DDA">
        <w:rPr>
          <w:rFonts w:ascii="Arial" w:hAnsi="Arial" w:cs="Arial"/>
          <w:sz w:val="22"/>
          <w:szCs w:val="22"/>
        </w:rPr>
        <w:t xml:space="preserve"> </w:t>
      </w:r>
      <w:r w:rsidR="00852F87">
        <w:rPr>
          <w:rFonts w:ascii="Arial" w:hAnsi="Arial" w:cs="Arial"/>
          <w:sz w:val="22"/>
          <w:szCs w:val="22"/>
        </w:rPr>
        <w:t>a F</w:t>
      </w:r>
      <w:r w:rsidRPr="007A4DDA">
        <w:rPr>
          <w:rFonts w:ascii="Arial" w:hAnsi="Arial" w:cs="Arial"/>
          <w:sz w:val="22"/>
          <w:szCs w:val="22"/>
        </w:rPr>
        <w:t>acilities</w:t>
      </w:r>
      <w:r w:rsidR="00906EAC">
        <w:rPr>
          <w:rFonts w:ascii="Arial" w:hAnsi="Arial" w:cs="Arial"/>
          <w:sz w:val="22"/>
          <w:szCs w:val="22"/>
        </w:rPr>
        <w:t xml:space="preserve"> </w:t>
      </w:r>
      <w:r w:rsidR="00852F87">
        <w:rPr>
          <w:rFonts w:ascii="Arial" w:hAnsi="Arial" w:cs="Arial"/>
          <w:sz w:val="22"/>
          <w:szCs w:val="22"/>
        </w:rPr>
        <w:t>and</w:t>
      </w:r>
      <w:r w:rsidRPr="007A4DDA">
        <w:rPr>
          <w:rFonts w:ascii="Arial" w:hAnsi="Arial" w:cs="Arial"/>
          <w:sz w:val="22"/>
          <w:szCs w:val="22"/>
        </w:rPr>
        <w:t xml:space="preserve"> </w:t>
      </w:r>
      <w:r w:rsidR="00852F87">
        <w:rPr>
          <w:rFonts w:ascii="Arial" w:hAnsi="Arial" w:cs="Arial"/>
          <w:sz w:val="22"/>
          <w:szCs w:val="22"/>
        </w:rPr>
        <w:t>I</w:t>
      </w:r>
      <w:r w:rsidRPr="007A4DDA">
        <w:rPr>
          <w:rFonts w:ascii="Arial" w:hAnsi="Arial" w:cs="Arial"/>
          <w:sz w:val="22"/>
          <w:szCs w:val="22"/>
        </w:rPr>
        <w:t xml:space="preserve">nfrastructure </w:t>
      </w:r>
      <w:r w:rsidR="00A114D6">
        <w:rPr>
          <w:rFonts w:ascii="Arial" w:hAnsi="Arial" w:cs="Arial"/>
          <w:sz w:val="22"/>
          <w:szCs w:val="22"/>
        </w:rPr>
        <w:t>M</w:t>
      </w:r>
      <w:r w:rsidRPr="007A4DDA">
        <w:rPr>
          <w:rFonts w:ascii="Arial" w:hAnsi="Arial" w:cs="Arial"/>
          <w:sz w:val="22"/>
          <w:szCs w:val="22"/>
        </w:rPr>
        <w:t>anager.</w:t>
      </w:r>
      <w:r w:rsidR="00EA6360" w:rsidRPr="00EA6360">
        <w:rPr>
          <w:rFonts w:ascii="Arial" w:hAnsi="Arial" w:cs="Arial"/>
          <w:sz w:val="22"/>
          <w:szCs w:val="22"/>
        </w:rPr>
        <w:t xml:space="preserve"> </w:t>
      </w:r>
      <w:r w:rsidR="00EA6360">
        <w:rPr>
          <w:rFonts w:ascii="Arial" w:hAnsi="Arial" w:cs="Arial"/>
          <w:sz w:val="22"/>
          <w:szCs w:val="22"/>
        </w:rPr>
        <w:t xml:space="preserve"> A</w:t>
      </w:r>
      <w:r w:rsidR="00EA6360" w:rsidRPr="001633D6">
        <w:rPr>
          <w:rFonts w:ascii="Arial" w:hAnsi="Arial" w:cs="Arial"/>
          <w:sz w:val="22"/>
          <w:szCs w:val="22"/>
        </w:rPr>
        <w:t>ccountable for all staff within the F</w:t>
      </w:r>
      <w:r w:rsidR="00852F87">
        <w:rPr>
          <w:rFonts w:ascii="Arial" w:hAnsi="Arial" w:cs="Arial"/>
          <w:sz w:val="22"/>
          <w:szCs w:val="22"/>
        </w:rPr>
        <w:t>M</w:t>
      </w:r>
      <w:r w:rsidR="00EA6360" w:rsidRPr="001633D6">
        <w:rPr>
          <w:rFonts w:ascii="Arial" w:hAnsi="Arial" w:cs="Arial"/>
          <w:sz w:val="22"/>
          <w:szCs w:val="22"/>
        </w:rPr>
        <w:t xml:space="preserve"> </w:t>
      </w:r>
      <w:r w:rsidR="00852F87">
        <w:rPr>
          <w:rFonts w:ascii="Arial" w:hAnsi="Arial" w:cs="Arial"/>
          <w:sz w:val="22"/>
          <w:szCs w:val="22"/>
        </w:rPr>
        <w:t>t</w:t>
      </w:r>
      <w:r w:rsidR="00EA6360" w:rsidRPr="001633D6">
        <w:rPr>
          <w:rFonts w:ascii="Arial" w:hAnsi="Arial" w:cs="Arial"/>
          <w:sz w:val="22"/>
          <w:szCs w:val="22"/>
        </w:rPr>
        <w:t>eam</w:t>
      </w:r>
      <w:r w:rsidR="00852F87">
        <w:rPr>
          <w:rFonts w:ascii="Arial" w:hAnsi="Arial" w:cs="Arial"/>
          <w:sz w:val="22"/>
          <w:szCs w:val="22"/>
        </w:rPr>
        <w:t>,</w:t>
      </w:r>
      <w:r w:rsidR="00EA6360">
        <w:rPr>
          <w:rFonts w:ascii="Arial" w:hAnsi="Arial" w:cs="Arial"/>
          <w:sz w:val="22"/>
          <w:szCs w:val="22"/>
        </w:rPr>
        <w:t xml:space="preserve"> </w:t>
      </w:r>
      <w:r w:rsidR="00852F87">
        <w:rPr>
          <w:rFonts w:ascii="Arial" w:hAnsi="Arial" w:cs="Arial"/>
          <w:sz w:val="22"/>
          <w:szCs w:val="22"/>
        </w:rPr>
        <w:t>e</w:t>
      </w:r>
      <w:r w:rsidR="00EA6360" w:rsidRPr="00611D6C">
        <w:rPr>
          <w:rFonts w:ascii="Arial" w:hAnsi="Arial" w:cs="Arial"/>
          <w:sz w:val="22"/>
          <w:szCs w:val="22"/>
        </w:rPr>
        <w:t>nsur</w:t>
      </w:r>
      <w:r w:rsidR="00852F87">
        <w:rPr>
          <w:rFonts w:ascii="Arial" w:hAnsi="Arial" w:cs="Arial"/>
          <w:sz w:val="22"/>
          <w:szCs w:val="22"/>
        </w:rPr>
        <w:t>ing</w:t>
      </w:r>
      <w:r w:rsidR="00EA6360" w:rsidRPr="00611D6C">
        <w:rPr>
          <w:rFonts w:ascii="Arial" w:hAnsi="Arial" w:cs="Arial"/>
          <w:sz w:val="22"/>
          <w:szCs w:val="22"/>
        </w:rPr>
        <w:t xml:space="preserve"> that all people related processes, such as appraisal, HR policy implementation etc. are undertaken on a timely basis.</w:t>
      </w:r>
      <w:r w:rsidR="00F936EF">
        <w:rPr>
          <w:rFonts w:ascii="Arial" w:hAnsi="Arial" w:cs="Arial"/>
          <w:sz w:val="22"/>
          <w:szCs w:val="22"/>
        </w:rPr>
        <w:t xml:space="preserve">  </w:t>
      </w:r>
      <w:r w:rsidR="00906EAC">
        <w:rPr>
          <w:rFonts w:ascii="Arial" w:hAnsi="Arial" w:cs="Arial"/>
          <w:sz w:val="22"/>
          <w:szCs w:val="22"/>
        </w:rPr>
        <w:t>Create</w:t>
      </w:r>
      <w:r w:rsidR="00F936EF" w:rsidRPr="00F936EF">
        <w:rPr>
          <w:rFonts w:ascii="Arial" w:hAnsi="Arial" w:cs="Arial"/>
          <w:sz w:val="22"/>
          <w:szCs w:val="22"/>
        </w:rPr>
        <w:t xml:space="preserve"> </w:t>
      </w:r>
      <w:r w:rsidR="00906EAC">
        <w:rPr>
          <w:rFonts w:ascii="Arial" w:hAnsi="Arial" w:cs="Arial"/>
          <w:sz w:val="22"/>
          <w:szCs w:val="22"/>
        </w:rPr>
        <w:t xml:space="preserve">training </w:t>
      </w:r>
      <w:r w:rsidR="00852F87">
        <w:rPr>
          <w:rFonts w:ascii="Arial" w:hAnsi="Arial" w:cs="Arial"/>
          <w:sz w:val="22"/>
          <w:szCs w:val="22"/>
        </w:rPr>
        <w:t>and</w:t>
      </w:r>
      <w:r w:rsidR="00906EAC">
        <w:rPr>
          <w:rFonts w:ascii="Arial" w:hAnsi="Arial" w:cs="Arial"/>
          <w:sz w:val="22"/>
          <w:szCs w:val="22"/>
        </w:rPr>
        <w:t xml:space="preserve"> </w:t>
      </w:r>
      <w:r w:rsidR="00F936EF" w:rsidRPr="00F936EF">
        <w:rPr>
          <w:rFonts w:ascii="Arial" w:hAnsi="Arial" w:cs="Arial"/>
          <w:sz w:val="22"/>
          <w:szCs w:val="22"/>
        </w:rPr>
        <w:t>development</w:t>
      </w:r>
      <w:r w:rsidR="00906EAC">
        <w:rPr>
          <w:rFonts w:ascii="Arial" w:hAnsi="Arial" w:cs="Arial"/>
          <w:sz w:val="22"/>
          <w:szCs w:val="22"/>
        </w:rPr>
        <w:t xml:space="preserve"> plans</w:t>
      </w:r>
      <w:r w:rsidR="00F936EF" w:rsidRPr="00F936EF">
        <w:rPr>
          <w:rFonts w:ascii="Arial" w:hAnsi="Arial" w:cs="Arial"/>
          <w:sz w:val="22"/>
          <w:szCs w:val="22"/>
        </w:rPr>
        <w:t xml:space="preserve"> for the team</w:t>
      </w:r>
      <w:r w:rsidR="00F936EF">
        <w:rPr>
          <w:rFonts w:ascii="Arial" w:hAnsi="Arial" w:cs="Arial"/>
          <w:sz w:val="22"/>
          <w:szCs w:val="22"/>
        </w:rPr>
        <w:t>.</w:t>
      </w:r>
    </w:p>
    <w:p w14:paraId="7D066B5A" w14:textId="324011E5" w:rsidR="00E82541" w:rsidRPr="001633D6" w:rsidRDefault="001633D6" w:rsidP="007A4DDA">
      <w:pPr>
        <w:pStyle w:val="ListParagraph"/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policies, processes and procedures necessary to ensure consistency and compliance of all of the property and F</w:t>
      </w:r>
      <w:r w:rsidR="00852F8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services.</w:t>
      </w:r>
    </w:p>
    <w:p w14:paraId="7A5164BC" w14:textId="76D4DEE1" w:rsidR="00E82541" w:rsidRDefault="001633D6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2541" w:rsidRPr="008535E3">
        <w:rPr>
          <w:rFonts w:ascii="Arial" w:hAnsi="Arial" w:cs="Arial"/>
          <w:sz w:val="22"/>
          <w:szCs w:val="22"/>
        </w:rPr>
        <w:t>ctively ensure that Practice Plus Group assets are fully maintained to the agreed/required</w:t>
      </w:r>
      <w:r w:rsidR="00E82541">
        <w:rPr>
          <w:rFonts w:ascii="Arial" w:hAnsi="Arial" w:cs="Arial"/>
          <w:sz w:val="22"/>
          <w:szCs w:val="22"/>
        </w:rPr>
        <w:t xml:space="preserve"> standards and the relevant internal</w:t>
      </w:r>
      <w:r w:rsidR="00E82541" w:rsidRPr="008535E3">
        <w:rPr>
          <w:rFonts w:ascii="Arial" w:hAnsi="Arial" w:cs="Arial"/>
          <w:sz w:val="22"/>
          <w:szCs w:val="22"/>
        </w:rPr>
        <w:t xml:space="preserve"> protocols</w:t>
      </w:r>
      <w:r w:rsidR="00E82541">
        <w:rPr>
          <w:rFonts w:ascii="Arial" w:hAnsi="Arial" w:cs="Arial"/>
          <w:sz w:val="22"/>
          <w:szCs w:val="22"/>
        </w:rPr>
        <w:t>,</w:t>
      </w:r>
      <w:r w:rsidR="00E82541" w:rsidRPr="008535E3">
        <w:rPr>
          <w:rFonts w:ascii="Arial" w:hAnsi="Arial" w:cs="Arial"/>
          <w:sz w:val="22"/>
          <w:szCs w:val="22"/>
        </w:rPr>
        <w:t xml:space="preserve"> and that all periodic servicing certificates and engineering log books are completed and kept up to date.</w:t>
      </w:r>
      <w:r w:rsidR="00E82541">
        <w:rPr>
          <w:rFonts w:ascii="Arial" w:hAnsi="Arial" w:cs="Arial"/>
          <w:sz w:val="22"/>
          <w:szCs w:val="22"/>
        </w:rPr>
        <w:t xml:space="preserve"> </w:t>
      </w:r>
    </w:p>
    <w:p w14:paraId="5F7745D0" w14:textId="367EB6B1" w:rsidR="00906EAC" w:rsidRDefault="00906EAC" w:rsidP="00906EAC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8535E3">
        <w:rPr>
          <w:rFonts w:ascii="Arial" w:hAnsi="Arial" w:cs="Arial"/>
          <w:sz w:val="22"/>
          <w:szCs w:val="22"/>
        </w:rPr>
        <w:t>versee the development and implementation</w:t>
      </w:r>
      <w:r w:rsidR="00852F87">
        <w:rPr>
          <w:rFonts w:ascii="Arial" w:hAnsi="Arial" w:cs="Arial"/>
          <w:sz w:val="22"/>
          <w:szCs w:val="22"/>
        </w:rPr>
        <w:t xml:space="preserve"> of</w:t>
      </w:r>
      <w:r w:rsidRPr="008535E3">
        <w:rPr>
          <w:rFonts w:ascii="Arial" w:hAnsi="Arial" w:cs="Arial"/>
          <w:sz w:val="22"/>
          <w:szCs w:val="22"/>
        </w:rPr>
        <w:t xml:space="preserve"> a dynamic planned preventative maintenance system of management for all property assets, plant and equipment, including regular monitoring and trend ana</w:t>
      </w:r>
      <w:r>
        <w:rPr>
          <w:rFonts w:ascii="Arial" w:hAnsi="Arial" w:cs="Arial"/>
          <w:sz w:val="22"/>
          <w:szCs w:val="22"/>
        </w:rPr>
        <w:t>lysis and life cycle planning utilising the full extent of</w:t>
      </w:r>
      <w:r w:rsidRPr="008535E3">
        <w:rPr>
          <w:rFonts w:ascii="Arial" w:hAnsi="Arial" w:cs="Arial"/>
          <w:sz w:val="22"/>
          <w:szCs w:val="22"/>
        </w:rPr>
        <w:t xml:space="preserve"> the FM </w:t>
      </w:r>
      <w:r>
        <w:rPr>
          <w:rFonts w:ascii="Arial" w:hAnsi="Arial" w:cs="Arial"/>
          <w:sz w:val="22"/>
          <w:szCs w:val="22"/>
        </w:rPr>
        <w:t>service partner’s CAFM systems.</w:t>
      </w:r>
    </w:p>
    <w:p w14:paraId="3BA34734" w14:textId="63FDA01E" w:rsidR="00906EAC" w:rsidRPr="00906EAC" w:rsidRDefault="00906EAC" w:rsidP="00906EAC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633D6">
        <w:rPr>
          <w:rFonts w:ascii="Arial" w:hAnsi="Arial" w:cs="Arial"/>
          <w:sz w:val="22"/>
          <w:szCs w:val="22"/>
        </w:rPr>
        <w:lastRenderedPageBreak/>
        <w:t xml:space="preserve">Oversee service partner activity through a planned programme of </w:t>
      </w:r>
      <w:r>
        <w:rPr>
          <w:rFonts w:ascii="Arial" w:hAnsi="Arial" w:cs="Arial"/>
          <w:sz w:val="22"/>
          <w:szCs w:val="22"/>
        </w:rPr>
        <w:t xml:space="preserve">formal contract review meetings and </w:t>
      </w:r>
      <w:r w:rsidRPr="001633D6">
        <w:rPr>
          <w:rFonts w:ascii="Arial" w:hAnsi="Arial" w:cs="Arial"/>
          <w:sz w:val="22"/>
          <w:szCs w:val="22"/>
        </w:rPr>
        <w:t>inspections at a site level and to ensure service partner</w:t>
      </w:r>
      <w:r w:rsidRPr="00EA6360">
        <w:rPr>
          <w:rFonts w:ascii="Arial" w:hAnsi="Arial" w:cs="Arial"/>
          <w:sz w:val="22"/>
          <w:szCs w:val="22"/>
        </w:rPr>
        <w:t xml:space="preserve"> interventions are appropriate, to a satisfactory standard, </w:t>
      </w:r>
      <w:r w:rsidR="00A114D6">
        <w:rPr>
          <w:rFonts w:ascii="Arial" w:hAnsi="Arial" w:cs="Arial"/>
          <w:sz w:val="22"/>
          <w:szCs w:val="22"/>
        </w:rPr>
        <w:t xml:space="preserve">cost effective and proportionate, </w:t>
      </w:r>
      <w:r w:rsidRPr="00EA6360">
        <w:rPr>
          <w:rFonts w:ascii="Arial" w:hAnsi="Arial" w:cs="Arial"/>
          <w:sz w:val="22"/>
          <w:szCs w:val="22"/>
        </w:rPr>
        <w:t xml:space="preserve">and prioritised effectively and in accordance with business need. </w:t>
      </w:r>
      <w:r>
        <w:rPr>
          <w:rFonts w:ascii="Arial" w:hAnsi="Arial" w:cs="Arial"/>
          <w:sz w:val="22"/>
          <w:szCs w:val="22"/>
        </w:rPr>
        <w:t xml:space="preserve"> E</w:t>
      </w:r>
      <w:r w:rsidRPr="00EA6360">
        <w:rPr>
          <w:rFonts w:ascii="Arial" w:hAnsi="Arial" w:cs="Arial"/>
          <w:sz w:val="22"/>
          <w:szCs w:val="22"/>
        </w:rPr>
        <w:t>nsure that related compliance and maintenance documentation is generated and that any necessary actions are managed to a successful conclusion.</w:t>
      </w:r>
    </w:p>
    <w:p w14:paraId="6DA5ABE3" w14:textId="5EFB52C9" w:rsidR="00906EAC" w:rsidRPr="00906EAC" w:rsidRDefault="00906EAC" w:rsidP="00906EAC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633D6">
        <w:rPr>
          <w:rFonts w:ascii="Arial" w:hAnsi="Arial" w:cs="Arial"/>
          <w:sz w:val="22"/>
          <w:szCs w:val="22"/>
        </w:rPr>
        <w:t>ccountab</w:t>
      </w:r>
      <w:r>
        <w:rPr>
          <w:rFonts w:ascii="Arial" w:hAnsi="Arial" w:cs="Arial"/>
          <w:sz w:val="22"/>
          <w:szCs w:val="22"/>
        </w:rPr>
        <w:t>ility</w:t>
      </w:r>
      <w:r w:rsidRPr="001633D6">
        <w:rPr>
          <w:rFonts w:ascii="Arial" w:hAnsi="Arial" w:cs="Arial"/>
          <w:sz w:val="22"/>
          <w:szCs w:val="22"/>
        </w:rPr>
        <w:t xml:space="preserve"> for ensuring F</w:t>
      </w:r>
      <w:r w:rsidR="00852F87">
        <w:rPr>
          <w:rFonts w:ascii="Arial" w:hAnsi="Arial" w:cs="Arial"/>
          <w:sz w:val="22"/>
          <w:szCs w:val="22"/>
        </w:rPr>
        <w:t>M</w:t>
      </w:r>
      <w:r w:rsidRPr="00163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operations and maintenance </w:t>
      </w:r>
      <w:r w:rsidRPr="001633D6">
        <w:rPr>
          <w:rFonts w:ascii="Arial" w:hAnsi="Arial" w:cs="Arial"/>
          <w:sz w:val="22"/>
          <w:szCs w:val="22"/>
        </w:rPr>
        <w:t xml:space="preserve">interventions are compliant with the relevant regulatory standards, specific CQC requirements and all other relevant legislation at all times and in accordance with all relevant internal Practice Plus Group </w:t>
      </w:r>
      <w:r>
        <w:rPr>
          <w:rFonts w:ascii="Arial" w:hAnsi="Arial" w:cs="Arial"/>
          <w:sz w:val="22"/>
          <w:szCs w:val="22"/>
        </w:rPr>
        <w:t>policies and procedures</w:t>
      </w:r>
      <w:r w:rsidRPr="001633D6">
        <w:rPr>
          <w:rFonts w:ascii="Arial" w:hAnsi="Arial" w:cs="Arial"/>
          <w:sz w:val="22"/>
          <w:szCs w:val="22"/>
        </w:rPr>
        <w:t>.</w:t>
      </w:r>
    </w:p>
    <w:p w14:paraId="1F92890B" w14:textId="6AA3C5A1" w:rsidR="00E82541" w:rsidRDefault="007D2CC0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the direction of the Facilities </w:t>
      </w:r>
      <w:r w:rsidR="00A114D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Infrastructure Director, inform</w:t>
      </w:r>
      <w:r w:rsidR="00906EAC">
        <w:rPr>
          <w:rFonts w:ascii="Arial" w:hAnsi="Arial" w:cs="Arial"/>
          <w:sz w:val="22"/>
          <w:szCs w:val="22"/>
        </w:rPr>
        <w:t xml:space="preserve"> </w:t>
      </w:r>
      <w:r w:rsidR="00E82541">
        <w:rPr>
          <w:rFonts w:ascii="Arial" w:hAnsi="Arial" w:cs="Arial"/>
          <w:sz w:val="22"/>
          <w:szCs w:val="22"/>
        </w:rPr>
        <w:t xml:space="preserve">the </w:t>
      </w:r>
      <w:r w:rsidR="00E82541" w:rsidRPr="008535E3">
        <w:rPr>
          <w:rFonts w:ascii="Arial" w:hAnsi="Arial" w:cs="Arial"/>
          <w:sz w:val="22"/>
          <w:szCs w:val="22"/>
        </w:rPr>
        <w:t>development and implementation of the life cycle management for all property assets, plant and equipment, including regular monitoring and trend analysis and life cycle pla</w:t>
      </w:r>
      <w:r w:rsidR="00E82541">
        <w:rPr>
          <w:rFonts w:ascii="Arial" w:hAnsi="Arial" w:cs="Arial"/>
          <w:sz w:val="22"/>
          <w:szCs w:val="22"/>
        </w:rPr>
        <w:t>nning with a view to informing</w:t>
      </w:r>
      <w:r w:rsidR="00E82541" w:rsidRPr="008535E3">
        <w:rPr>
          <w:rFonts w:ascii="Arial" w:hAnsi="Arial" w:cs="Arial"/>
          <w:sz w:val="22"/>
          <w:szCs w:val="22"/>
        </w:rPr>
        <w:t xml:space="preserve"> the planning and budget control of an elemental replac</w:t>
      </w:r>
      <w:r w:rsidR="00E82541">
        <w:rPr>
          <w:rFonts w:ascii="Arial" w:hAnsi="Arial" w:cs="Arial"/>
          <w:sz w:val="22"/>
          <w:szCs w:val="22"/>
        </w:rPr>
        <w:t>ement programme for</w:t>
      </w:r>
      <w:r w:rsidR="00E82541" w:rsidRPr="008535E3">
        <w:rPr>
          <w:rFonts w:ascii="Arial" w:hAnsi="Arial" w:cs="Arial"/>
          <w:sz w:val="22"/>
          <w:szCs w:val="22"/>
        </w:rPr>
        <w:t xml:space="preserve"> future years. </w:t>
      </w:r>
    </w:p>
    <w:p w14:paraId="23AD6943" w14:textId="27E19ECF" w:rsidR="006D3AE0" w:rsidRPr="00EA6360" w:rsidRDefault="00D852B2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5546">
        <w:rPr>
          <w:rFonts w:ascii="Arial" w:hAnsi="Arial" w:cs="Arial"/>
          <w:sz w:val="22"/>
          <w:szCs w:val="22"/>
        </w:rPr>
        <w:t>P</w:t>
      </w:r>
      <w:r w:rsidR="00F90B5F" w:rsidRPr="007A4DDA">
        <w:rPr>
          <w:rFonts w:ascii="Arial" w:hAnsi="Arial" w:cs="Arial"/>
          <w:sz w:val="22"/>
          <w:szCs w:val="22"/>
        </w:rPr>
        <w:t xml:space="preserve">rovide relevant technical </w:t>
      </w:r>
      <w:r w:rsidR="00E711A0" w:rsidRPr="007A4DDA">
        <w:rPr>
          <w:rFonts w:ascii="Arial" w:hAnsi="Arial" w:cs="Arial"/>
          <w:sz w:val="22"/>
          <w:szCs w:val="22"/>
        </w:rPr>
        <w:t>support to identi</w:t>
      </w:r>
      <w:r w:rsidR="00852F87">
        <w:rPr>
          <w:rFonts w:ascii="Arial" w:hAnsi="Arial" w:cs="Arial"/>
          <w:sz w:val="22"/>
          <w:szCs w:val="22"/>
        </w:rPr>
        <w:t>f</w:t>
      </w:r>
      <w:r w:rsidR="00E711A0" w:rsidRPr="007A4DDA">
        <w:rPr>
          <w:rFonts w:ascii="Arial" w:hAnsi="Arial" w:cs="Arial"/>
          <w:sz w:val="22"/>
          <w:szCs w:val="22"/>
        </w:rPr>
        <w:t xml:space="preserve">y </w:t>
      </w:r>
      <w:r w:rsidR="00F90B5F" w:rsidRPr="007A4DDA">
        <w:rPr>
          <w:rFonts w:ascii="Arial" w:hAnsi="Arial" w:cs="Arial"/>
          <w:sz w:val="22"/>
          <w:szCs w:val="22"/>
        </w:rPr>
        <w:t>root cause</w:t>
      </w:r>
      <w:r w:rsidR="00E711A0" w:rsidRPr="007A4DDA">
        <w:rPr>
          <w:rFonts w:ascii="Arial" w:hAnsi="Arial" w:cs="Arial"/>
          <w:sz w:val="22"/>
          <w:szCs w:val="22"/>
        </w:rPr>
        <w:t>s</w:t>
      </w:r>
      <w:r w:rsidR="00F90B5F" w:rsidRPr="007A4DDA">
        <w:rPr>
          <w:rFonts w:ascii="Arial" w:hAnsi="Arial" w:cs="Arial"/>
          <w:sz w:val="22"/>
          <w:szCs w:val="22"/>
        </w:rPr>
        <w:t xml:space="preserve"> of any associated problems and to identify and ensure the implementation of robust solutions</w:t>
      </w:r>
      <w:r w:rsidR="00EA6360">
        <w:rPr>
          <w:rFonts w:ascii="Arial" w:hAnsi="Arial" w:cs="Arial"/>
          <w:sz w:val="22"/>
          <w:szCs w:val="22"/>
        </w:rPr>
        <w:t xml:space="preserve"> that include reviews of lessons learnt being applied across the estate.</w:t>
      </w:r>
    </w:p>
    <w:p w14:paraId="4EABF94B" w14:textId="636D4A30" w:rsidR="00B96819" w:rsidRPr="007A4DDA" w:rsidRDefault="00D852B2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0" w:name="_Hlk188878450"/>
      <w:bookmarkStart w:id="1" w:name="_Hlk188876858"/>
      <w:r w:rsidRPr="00EA6360">
        <w:rPr>
          <w:rFonts w:ascii="Arial" w:hAnsi="Arial" w:cs="Arial"/>
          <w:sz w:val="22"/>
          <w:szCs w:val="22"/>
        </w:rPr>
        <w:t>C</w:t>
      </w:r>
      <w:r w:rsidR="00CF387E" w:rsidRPr="00EA6360">
        <w:rPr>
          <w:rFonts w:ascii="Arial" w:hAnsi="Arial" w:cs="Arial"/>
          <w:sz w:val="22"/>
          <w:szCs w:val="22"/>
        </w:rPr>
        <w:t>o-ordinate (including technical review) work undertaken</w:t>
      </w:r>
      <w:r w:rsidR="003A6AD9">
        <w:rPr>
          <w:rFonts w:ascii="Arial" w:hAnsi="Arial" w:cs="Arial"/>
          <w:sz w:val="22"/>
          <w:szCs w:val="22"/>
        </w:rPr>
        <w:t>,</w:t>
      </w:r>
      <w:r w:rsidR="00CF387E" w:rsidRPr="00EA6360">
        <w:rPr>
          <w:rFonts w:ascii="Arial" w:hAnsi="Arial" w:cs="Arial"/>
          <w:sz w:val="22"/>
          <w:szCs w:val="22"/>
        </w:rPr>
        <w:t xml:space="preserve"> commissione</w:t>
      </w:r>
      <w:r w:rsidR="005D0DEE" w:rsidRPr="00EA6360">
        <w:rPr>
          <w:rFonts w:ascii="Arial" w:hAnsi="Arial" w:cs="Arial"/>
          <w:sz w:val="22"/>
          <w:szCs w:val="22"/>
        </w:rPr>
        <w:t>d and delivered</w:t>
      </w:r>
      <w:r w:rsidR="00CF387E" w:rsidRPr="00EA6360">
        <w:rPr>
          <w:rFonts w:ascii="Arial" w:hAnsi="Arial" w:cs="Arial"/>
          <w:sz w:val="22"/>
          <w:szCs w:val="22"/>
        </w:rPr>
        <w:t xml:space="preserve"> by other service partners in relation to </w:t>
      </w:r>
      <w:r w:rsidR="00B96819" w:rsidRPr="00EA6360">
        <w:rPr>
          <w:rFonts w:ascii="Arial" w:hAnsi="Arial" w:cs="Arial"/>
          <w:sz w:val="22"/>
          <w:szCs w:val="22"/>
        </w:rPr>
        <w:t xml:space="preserve">PQS, </w:t>
      </w:r>
      <w:r w:rsidR="008535E3" w:rsidRPr="00EA6360">
        <w:rPr>
          <w:rFonts w:ascii="Arial" w:hAnsi="Arial" w:cs="Arial"/>
          <w:sz w:val="22"/>
          <w:szCs w:val="22"/>
        </w:rPr>
        <w:t xml:space="preserve">architecture, </w:t>
      </w:r>
      <w:r w:rsidR="00EA6360" w:rsidRPr="00EA6360">
        <w:rPr>
          <w:rFonts w:ascii="Arial" w:hAnsi="Arial" w:cs="Arial"/>
          <w:sz w:val="22"/>
          <w:szCs w:val="22"/>
        </w:rPr>
        <w:t>interior</w:t>
      </w:r>
      <w:r w:rsidRPr="00EA6360">
        <w:rPr>
          <w:rFonts w:ascii="Arial" w:hAnsi="Arial" w:cs="Arial"/>
          <w:sz w:val="22"/>
          <w:szCs w:val="22"/>
        </w:rPr>
        <w:t xml:space="preserve"> </w:t>
      </w:r>
      <w:r w:rsidR="008535E3" w:rsidRPr="00EA6360">
        <w:rPr>
          <w:rFonts w:ascii="Arial" w:hAnsi="Arial" w:cs="Arial"/>
          <w:sz w:val="22"/>
          <w:szCs w:val="22"/>
        </w:rPr>
        <w:t>design, M&amp;</w:t>
      </w:r>
      <w:r w:rsidR="00CF387E" w:rsidRPr="00EA6360">
        <w:rPr>
          <w:rFonts w:ascii="Arial" w:hAnsi="Arial" w:cs="Arial"/>
          <w:sz w:val="22"/>
          <w:szCs w:val="22"/>
        </w:rPr>
        <w:t>E</w:t>
      </w:r>
      <w:r w:rsidRPr="00EA6360">
        <w:rPr>
          <w:rFonts w:ascii="Arial" w:hAnsi="Arial" w:cs="Arial"/>
          <w:sz w:val="22"/>
          <w:szCs w:val="22"/>
        </w:rPr>
        <w:t xml:space="preserve"> services</w:t>
      </w:r>
      <w:r w:rsidR="00CF387E" w:rsidRPr="00EA6360">
        <w:rPr>
          <w:rFonts w:ascii="Arial" w:hAnsi="Arial" w:cs="Arial"/>
          <w:sz w:val="22"/>
          <w:szCs w:val="22"/>
        </w:rPr>
        <w:t xml:space="preserve">, structural engineering, energy and utilities, </w:t>
      </w:r>
      <w:r w:rsidR="00DF707F" w:rsidRPr="00EA6360">
        <w:rPr>
          <w:rFonts w:ascii="Arial" w:hAnsi="Arial" w:cs="Arial"/>
          <w:sz w:val="22"/>
          <w:szCs w:val="22"/>
        </w:rPr>
        <w:t>building and engineering</w:t>
      </w:r>
      <w:r w:rsidRPr="00EA6360">
        <w:rPr>
          <w:rFonts w:ascii="Arial" w:hAnsi="Arial" w:cs="Arial"/>
          <w:sz w:val="22"/>
          <w:szCs w:val="22"/>
        </w:rPr>
        <w:t xml:space="preserve"> services including </w:t>
      </w:r>
      <w:r w:rsidRPr="001A5546">
        <w:rPr>
          <w:rFonts w:ascii="Arial" w:hAnsi="Arial" w:cs="Arial"/>
          <w:sz w:val="22"/>
          <w:szCs w:val="22"/>
        </w:rPr>
        <w:t>integration with</w:t>
      </w:r>
      <w:r w:rsidRPr="007A4DDA">
        <w:rPr>
          <w:rFonts w:ascii="Arial" w:hAnsi="Arial" w:cs="Arial"/>
          <w:sz w:val="22"/>
          <w:szCs w:val="22"/>
        </w:rPr>
        <w:t xml:space="preserve"> medical and diagnostic equipment</w:t>
      </w:r>
      <w:r w:rsidR="007D2CC0">
        <w:rPr>
          <w:rFonts w:ascii="Arial" w:hAnsi="Arial" w:cs="Arial"/>
          <w:sz w:val="22"/>
          <w:szCs w:val="22"/>
        </w:rPr>
        <w:t xml:space="preserve"> </w:t>
      </w:r>
      <w:bookmarkEnd w:id="0"/>
      <w:r w:rsidR="007D2CC0">
        <w:rPr>
          <w:rFonts w:ascii="Arial" w:hAnsi="Arial" w:cs="Arial"/>
          <w:sz w:val="22"/>
          <w:szCs w:val="22"/>
        </w:rPr>
        <w:t>as instructed by the Facilities and Infrastructure Director</w:t>
      </w:r>
    </w:p>
    <w:bookmarkEnd w:id="1"/>
    <w:p w14:paraId="368796CD" w14:textId="77777777" w:rsidR="00C50C66" w:rsidRPr="00A579CB" w:rsidRDefault="00D852B2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633D6">
        <w:rPr>
          <w:rFonts w:ascii="Arial" w:hAnsi="Arial" w:cs="Arial"/>
          <w:sz w:val="22"/>
          <w:szCs w:val="22"/>
        </w:rPr>
        <w:t>E</w:t>
      </w:r>
      <w:r w:rsidR="00DF707F" w:rsidRPr="001633D6">
        <w:rPr>
          <w:rFonts w:ascii="Arial" w:hAnsi="Arial" w:cs="Arial"/>
          <w:sz w:val="22"/>
          <w:szCs w:val="22"/>
        </w:rPr>
        <w:t xml:space="preserve">nsure technical support is made available to the wider Practice Plus team on a call off basis </w:t>
      </w:r>
      <w:r w:rsidR="00DF707F" w:rsidRPr="00A579CB">
        <w:rPr>
          <w:rFonts w:ascii="Arial" w:hAnsi="Arial" w:cs="Arial"/>
          <w:sz w:val="22"/>
          <w:szCs w:val="22"/>
        </w:rPr>
        <w:t xml:space="preserve">including in relation to </w:t>
      </w:r>
      <w:r w:rsidR="00EA6360" w:rsidRPr="00A579CB">
        <w:rPr>
          <w:rFonts w:ascii="Arial" w:hAnsi="Arial" w:cs="Arial"/>
          <w:sz w:val="22"/>
          <w:szCs w:val="22"/>
        </w:rPr>
        <w:t xml:space="preserve">supporting the understanding of the infrastructure and support to </w:t>
      </w:r>
      <w:r w:rsidR="00DF707F" w:rsidRPr="00A579CB">
        <w:rPr>
          <w:rFonts w:ascii="Arial" w:hAnsi="Arial" w:cs="Arial"/>
          <w:sz w:val="22"/>
          <w:szCs w:val="22"/>
        </w:rPr>
        <w:t xml:space="preserve">sterilisers, CSSD maintenance, ventilation, air conditioning, heating, medical equipment, and </w:t>
      </w:r>
      <w:r w:rsidR="00EA6360" w:rsidRPr="00A579CB">
        <w:rPr>
          <w:rFonts w:ascii="Arial" w:hAnsi="Arial" w:cs="Arial"/>
          <w:sz w:val="22"/>
          <w:szCs w:val="22"/>
        </w:rPr>
        <w:t xml:space="preserve">all other </w:t>
      </w:r>
      <w:r w:rsidR="00DF707F" w:rsidRPr="00A579CB">
        <w:rPr>
          <w:rFonts w:ascii="Arial" w:hAnsi="Arial" w:cs="Arial"/>
          <w:sz w:val="22"/>
          <w:szCs w:val="22"/>
        </w:rPr>
        <w:t>technical systems.</w:t>
      </w:r>
    </w:p>
    <w:p w14:paraId="30E6EC8F" w14:textId="15964591" w:rsidR="006D3AE0" w:rsidRPr="008535E3" w:rsidRDefault="006D3AE0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535E3">
        <w:rPr>
          <w:rFonts w:ascii="Arial" w:hAnsi="Arial" w:cs="Arial"/>
          <w:sz w:val="22"/>
          <w:szCs w:val="22"/>
        </w:rPr>
        <w:t>To ensure close working and appropriate liaison between the F</w:t>
      </w:r>
      <w:r w:rsidR="00852F87">
        <w:rPr>
          <w:rFonts w:ascii="Arial" w:hAnsi="Arial" w:cs="Arial"/>
          <w:sz w:val="22"/>
          <w:szCs w:val="22"/>
        </w:rPr>
        <w:t>M</w:t>
      </w:r>
      <w:r w:rsidRPr="008535E3">
        <w:rPr>
          <w:rFonts w:ascii="Arial" w:hAnsi="Arial" w:cs="Arial"/>
          <w:sz w:val="22"/>
          <w:szCs w:val="22"/>
        </w:rPr>
        <w:t xml:space="preserve"> Team and the Infection Prevention and Control, Health and Safety, and Quality and Governance Assurance teams and provide functional support, advice, guidance, and reporting information as necessary.</w:t>
      </w:r>
    </w:p>
    <w:p w14:paraId="260DED16" w14:textId="77777777" w:rsidR="00DF707F" w:rsidRPr="008535E3" w:rsidRDefault="006D3AE0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535E3">
        <w:rPr>
          <w:rFonts w:ascii="Arial" w:hAnsi="Arial" w:cs="Arial"/>
          <w:sz w:val="22"/>
          <w:szCs w:val="22"/>
        </w:rPr>
        <w:t xml:space="preserve">To routinely monitor Datix information in relation to potential Facilities Management issues and where applicable identify and implement appropriate remedies. </w:t>
      </w:r>
    </w:p>
    <w:p w14:paraId="7F4D353D" w14:textId="77777777" w:rsidR="005E145A" w:rsidRPr="001633D6" w:rsidRDefault="00F90B5F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633D6">
        <w:rPr>
          <w:rFonts w:ascii="Arial" w:hAnsi="Arial" w:cs="Arial"/>
          <w:sz w:val="22"/>
          <w:szCs w:val="22"/>
        </w:rPr>
        <w:t>To co-ordinate and ensure timely completion of the annual internal ESG return</w:t>
      </w:r>
      <w:r w:rsidR="005D0DEE" w:rsidRPr="001633D6">
        <w:rPr>
          <w:rFonts w:ascii="Arial" w:hAnsi="Arial" w:cs="Arial"/>
          <w:sz w:val="22"/>
          <w:szCs w:val="22"/>
        </w:rPr>
        <w:t>.</w:t>
      </w:r>
    </w:p>
    <w:p w14:paraId="5000539B" w14:textId="77777777" w:rsidR="00F90B5F" w:rsidRPr="007A4DDA" w:rsidRDefault="00F90B5F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5546">
        <w:rPr>
          <w:rFonts w:ascii="Arial" w:hAnsi="Arial" w:cs="Arial"/>
          <w:sz w:val="22"/>
          <w:szCs w:val="22"/>
        </w:rPr>
        <w:t>To routinely review insurance reports and ensure any appropriate related course</w:t>
      </w:r>
      <w:r w:rsidR="004C1A9C" w:rsidRPr="001A5546">
        <w:rPr>
          <w:rFonts w:ascii="Arial" w:hAnsi="Arial" w:cs="Arial"/>
          <w:sz w:val="22"/>
          <w:szCs w:val="22"/>
        </w:rPr>
        <w:t>s</w:t>
      </w:r>
      <w:r w:rsidRPr="001A5546">
        <w:rPr>
          <w:rFonts w:ascii="Arial" w:hAnsi="Arial" w:cs="Arial"/>
          <w:sz w:val="22"/>
          <w:szCs w:val="22"/>
        </w:rPr>
        <w:t xml:space="preserve"> of action are progressed</w:t>
      </w:r>
      <w:r w:rsidR="003A6AD9">
        <w:rPr>
          <w:rFonts w:ascii="Arial" w:hAnsi="Arial" w:cs="Arial"/>
          <w:sz w:val="22"/>
          <w:szCs w:val="22"/>
        </w:rPr>
        <w:t>.</w:t>
      </w:r>
    </w:p>
    <w:p w14:paraId="37943142" w14:textId="722C08F5" w:rsidR="00DF707F" w:rsidRPr="007A4DDA" w:rsidRDefault="00DF707F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4DDA">
        <w:rPr>
          <w:rFonts w:ascii="Arial" w:hAnsi="Arial" w:cs="Arial"/>
          <w:sz w:val="22"/>
          <w:szCs w:val="22"/>
        </w:rPr>
        <w:t>To oversee the day</w:t>
      </w:r>
      <w:r w:rsidR="0047213F">
        <w:rPr>
          <w:rFonts w:ascii="Arial" w:hAnsi="Arial" w:cs="Arial"/>
          <w:sz w:val="22"/>
          <w:szCs w:val="22"/>
        </w:rPr>
        <w:t>-</w:t>
      </w:r>
      <w:r w:rsidRPr="007A4DDA">
        <w:rPr>
          <w:rFonts w:ascii="Arial" w:hAnsi="Arial" w:cs="Arial"/>
          <w:sz w:val="22"/>
          <w:szCs w:val="22"/>
        </w:rPr>
        <w:t>to</w:t>
      </w:r>
      <w:r w:rsidR="0047213F">
        <w:rPr>
          <w:rFonts w:ascii="Arial" w:hAnsi="Arial" w:cs="Arial"/>
          <w:sz w:val="22"/>
          <w:szCs w:val="22"/>
        </w:rPr>
        <w:t>-</w:t>
      </w:r>
      <w:r w:rsidRPr="007A4DDA">
        <w:rPr>
          <w:rFonts w:ascii="Arial" w:hAnsi="Arial" w:cs="Arial"/>
          <w:sz w:val="22"/>
          <w:szCs w:val="22"/>
        </w:rPr>
        <w:t xml:space="preserve">day management of </w:t>
      </w:r>
      <w:r w:rsidR="007D2CC0">
        <w:rPr>
          <w:rFonts w:ascii="Arial" w:hAnsi="Arial" w:cs="Arial"/>
          <w:sz w:val="22"/>
          <w:szCs w:val="22"/>
        </w:rPr>
        <w:t>1330 Arlington Business Park</w:t>
      </w:r>
      <w:r w:rsidR="00852F87">
        <w:rPr>
          <w:rFonts w:ascii="Arial" w:hAnsi="Arial" w:cs="Arial"/>
          <w:sz w:val="22"/>
          <w:szCs w:val="22"/>
        </w:rPr>
        <w:t xml:space="preserve"> and the in-house Reception Team</w:t>
      </w:r>
      <w:r w:rsidRPr="007A4DDA">
        <w:rPr>
          <w:rFonts w:ascii="Arial" w:hAnsi="Arial" w:cs="Arial"/>
          <w:sz w:val="22"/>
          <w:szCs w:val="22"/>
        </w:rPr>
        <w:t xml:space="preserve"> and to ensure any necess</w:t>
      </w:r>
      <w:r w:rsidR="00D901E5" w:rsidRPr="007A4DDA">
        <w:rPr>
          <w:rFonts w:ascii="Arial" w:hAnsi="Arial" w:cs="Arial"/>
          <w:sz w:val="22"/>
          <w:szCs w:val="22"/>
        </w:rPr>
        <w:t>ary liaison with the landlord is</w:t>
      </w:r>
      <w:r w:rsidRPr="007A4DDA">
        <w:rPr>
          <w:rFonts w:ascii="Arial" w:hAnsi="Arial" w:cs="Arial"/>
          <w:sz w:val="22"/>
          <w:szCs w:val="22"/>
        </w:rPr>
        <w:t xml:space="preserve"> undertaken in an efficient and prompt manner</w:t>
      </w:r>
      <w:r w:rsidR="005D0DEE" w:rsidRPr="007A4DDA">
        <w:rPr>
          <w:rFonts w:ascii="Arial" w:hAnsi="Arial" w:cs="Arial"/>
          <w:sz w:val="22"/>
          <w:szCs w:val="22"/>
        </w:rPr>
        <w:t>.</w:t>
      </w:r>
    </w:p>
    <w:p w14:paraId="4B32838C" w14:textId="77777777" w:rsidR="00AC021D" w:rsidRPr="001A5546" w:rsidRDefault="005E145A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633D6">
        <w:rPr>
          <w:rFonts w:ascii="Arial" w:hAnsi="Arial" w:cs="Arial"/>
          <w:sz w:val="22"/>
          <w:szCs w:val="22"/>
        </w:rPr>
        <w:t>To undertake ad h</w:t>
      </w:r>
      <w:r w:rsidR="00DF707F" w:rsidRPr="001633D6">
        <w:rPr>
          <w:rFonts w:ascii="Arial" w:hAnsi="Arial" w:cs="Arial"/>
          <w:sz w:val="22"/>
          <w:szCs w:val="22"/>
        </w:rPr>
        <w:t>oc projects and participate in any related projects either based within the Service Lines or across the Practice Plus Group as appropriate</w:t>
      </w:r>
      <w:r w:rsidR="00AC021D" w:rsidRPr="001A5546">
        <w:rPr>
          <w:rFonts w:ascii="Arial" w:hAnsi="Arial" w:cs="Arial"/>
          <w:sz w:val="22"/>
          <w:szCs w:val="22"/>
        </w:rPr>
        <w:t>.</w:t>
      </w:r>
    </w:p>
    <w:p w14:paraId="6BED7224" w14:textId="77777777" w:rsidR="006E1BE0" w:rsidRPr="001A5546" w:rsidRDefault="00AC021D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5546">
        <w:rPr>
          <w:rFonts w:ascii="Arial" w:hAnsi="Arial" w:cs="Arial"/>
          <w:sz w:val="22"/>
          <w:szCs w:val="22"/>
        </w:rPr>
        <w:t>To operate and participate in a</w:t>
      </w:r>
      <w:r w:rsidR="00DF707F" w:rsidRPr="001A5546">
        <w:rPr>
          <w:rFonts w:ascii="Arial" w:hAnsi="Arial" w:cs="Arial"/>
          <w:sz w:val="22"/>
          <w:szCs w:val="22"/>
        </w:rPr>
        <w:t>n “on-call” rota</w:t>
      </w:r>
      <w:r w:rsidRPr="001A5546">
        <w:rPr>
          <w:rFonts w:ascii="Arial" w:hAnsi="Arial" w:cs="Arial"/>
          <w:sz w:val="22"/>
          <w:szCs w:val="22"/>
        </w:rPr>
        <w:t>.</w:t>
      </w:r>
    </w:p>
    <w:p w14:paraId="0F40B895" w14:textId="1E609638" w:rsidR="005F6836" w:rsidRPr="007A4DDA" w:rsidRDefault="006E1BE0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2" w:name="_Hlk188877879"/>
      <w:r w:rsidRPr="007A4DDA">
        <w:rPr>
          <w:rFonts w:ascii="Arial" w:hAnsi="Arial" w:cs="Arial"/>
          <w:sz w:val="22"/>
          <w:szCs w:val="22"/>
        </w:rPr>
        <w:t xml:space="preserve">To work closely with all Health Care </w:t>
      </w:r>
      <w:r w:rsidR="00852F87">
        <w:rPr>
          <w:rFonts w:ascii="Arial" w:hAnsi="Arial" w:cs="Arial"/>
          <w:sz w:val="22"/>
          <w:szCs w:val="22"/>
        </w:rPr>
        <w:t xml:space="preserve">central </w:t>
      </w:r>
      <w:r w:rsidRPr="007A4DDA">
        <w:rPr>
          <w:rFonts w:ascii="Arial" w:hAnsi="Arial" w:cs="Arial"/>
          <w:sz w:val="22"/>
          <w:szCs w:val="22"/>
        </w:rPr>
        <w:t>support functions as necessary</w:t>
      </w:r>
      <w:r w:rsidR="00B6130D" w:rsidRPr="007A4DDA">
        <w:rPr>
          <w:rFonts w:ascii="Arial" w:hAnsi="Arial" w:cs="Arial"/>
          <w:sz w:val="22"/>
          <w:szCs w:val="22"/>
        </w:rPr>
        <w:t>.</w:t>
      </w:r>
    </w:p>
    <w:p w14:paraId="40F5D604" w14:textId="77777777" w:rsidR="005E145A" w:rsidRPr="007A4DDA" w:rsidRDefault="005E145A" w:rsidP="007A4DDA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4DDA">
        <w:rPr>
          <w:rFonts w:ascii="Arial" w:hAnsi="Arial" w:cs="Arial"/>
          <w:sz w:val="22"/>
          <w:szCs w:val="22"/>
        </w:rPr>
        <w:t xml:space="preserve">To comply with all </w:t>
      </w:r>
      <w:r w:rsidR="00EA6360">
        <w:rPr>
          <w:rFonts w:ascii="Arial" w:hAnsi="Arial" w:cs="Arial"/>
          <w:sz w:val="22"/>
          <w:szCs w:val="22"/>
        </w:rPr>
        <w:t>Practice Plus Group</w:t>
      </w:r>
      <w:r w:rsidRPr="007A4DDA">
        <w:rPr>
          <w:rFonts w:ascii="Arial" w:hAnsi="Arial" w:cs="Arial"/>
          <w:sz w:val="22"/>
          <w:szCs w:val="22"/>
        </w:rPr>
        <w:t xml:space="preserve"> policies and procedures</w:t>
      </w:r>
      <w:r w:rsidR="003A6AD9">
        <w:rPr>
          <w:rFonts w:ascii="Arial" w:hAnsi="Arial" w:cs="Arial"/>
          <w:sz w:val="22"/>
          <w:szCs w:val="22"/>
        </w:rPr>
        <w:t>.</w:t>
      </w:r>
    </w:p>
    <w:p w14:paraId="32201F89" w14:textId="77777777" w:rsidR="00FD1F09" w:rsidRPr="00C37834" w:rsidRDefault="00245EBD" w:rsidP="00C37834">
      <w:pPr>
        <w:jc w:val="both"/>
        <w:rPr>
          <w:rFonts w:ascii="Arial" w:hAnsi="Arial" w:cs="Arial"/>
          <w:sz w:val="22"/>
        </w:rPr>
      </w:pPr>
      <w:r w:rsidRPr="00C37834">
        <w:rPr>
          <w:rFonts w:ascii="Arial" w:hAnsi="Arial" w:cs="Arial"/>
          <w:sz w:val="22"/>
        </w:rPr>
        <w:lastRenderedPageBreak/>
        <w:t>This list of key responsibilities is not exhaustive and the post holder may be required to undertake other relevant and appropriate duties as reasonably required.</w:t>
      </w:r>
    </w:p>
    <w:bookmarkEnd w:id="2"/>
    <w:p w14:paraId="15669A92" w14:textId="77777777" w:rsidR="00FD1F09" w:rsidRDefault="00FD1F09" w:rsidP="00FD1F09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C4497AD" w14:textId="77777777" w:rsidR="001A5546" w:rsidRDefault="001A55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E7B8A03" w14:textId="77777777" w:rsidR="003A0E2E" w:rsidRPr="003A0E2E" w:rsidRDefault="003A0E2E" w:rsidP="00FD1F09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3A0E2E">
        <w:rPr>
          <w:rFonts w:ascii="Arial" w:hAnsi="Arial" w:cs="Arial"/>
          <w:b/>
          <w:sz w:val="22"/>
          <w:szCs w:val="22"/>
        </w:rPr>
        <w:lastRenderedPageBreak/>
        <w:t>Person S</w:t>
      </w:r>
      <w:r w:rsidR="007849DC">
        <w:rPr>
          <w:rFonts w:ascii="Arial" w:hAnsi="Arial" w:cs="Arial"/>
          <w:b/>
          <w:sz w:val="22"/>
          <w:szCs w:val="22"/>
        </w:rPr>
        <w:t xml:space="preserve">pecification – Head of </w:t>
      </w:r>
      <w:r w:rsidR="001A5546">
        <w:rPr>
          <w:rFonts w:ascii="Arial" w:hAnsi="Arial" w:cs="Arial"/>
          <w:b/>
          <w:sz w:val="22"/>
          <w:szCs w:val="22"/>
        </w:rPr>
        <w:t xml:space="preserve">Property and </w:t>
      </w:r>
      <w:r w:rsidR="007849DC">
        <w:rPr>
          <w:rFonts w:ascii="Arial" w:hAnsi="Arial" w:cs="Arial"/>
          <w:b/>
          <w:sz w:val="22"/>
          <w:szCs w:val="22"/>
        </w:rPr>
        <w:t>Facilities</w:t>
      </w:r>
      <w:r w:rsidR="001A5546">
        <w:rPr>
          <w:rFonts w:ascii="Arial" w:hAnsi="Arial" w:cs="Arial"/>
          <w:b/>
          <w:sz w:val="22"/>
          <w:szCs w:val="22"/>
        </w:rPr>
        <w:t xml:space="preserve"> Management</w:t>
      </w:r>
    </w:p>
    <w:p w14:paraId="346A577A" w14:textId="77777777" w:rsidR="00FD1F09" w:rsidRPr="00663DD1" w:rsidRDefault="00FD1F09" w:rsidP="00FD1F09">
      <w:pPr>
        <w:rPr>
          <w:rFonts w:ascii="Arial" w:eastAsia="Arial Unicode MS" w:hAnsi="Arial" w:cs="Arial"/>
          <w:sz w:val="22"/>
          <w:szCs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4252"/>
        <w:gridCol w:w="4561"/>
      </w:tblGrid>
      <w:tr w:rsidR="003A0E2E" w:rsidRPr="003A0E2E" w14:paraId="47F34E82" w14:textId="77777777" w:rsidTr="007A4DDA">
        <w:trPr>
          <w:trHeight w:val="452"/>
        </w:trPr>
        <w:tc>
          <w:tcPr>
            <w:tcW w:w="1987" w:type="dxa"/>
          </w:tcPr>
          <w:p w14:paraId="6EAABA9C" w14:textId="77777777" w:rsidR="003A0E2E" w:rsidRPr="003A0E2E" w:rsidRDefault="003A0E2E" w:rsidP="003A0E2E">
            <w:pPr>
              <w:ind w:hanging="612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E2E">
              <w:rPr>
                <w:rFonts w:ascii="Arial" w:eastAsia="Arial Unicode MS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4252" w:type="dxa"/>
          </w:tcPr>
          <w:p w14:paraId="26C5E3F7" w14:textId="77777777" w:rsidR="003A0E2E" w:rsidRPr="003A0E2E" w:rsidRDefault="003A0E2E" w:rsidP="003A0E2E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E2E">
              <w:rPr>
                <w:rFonts w:ascii="Arial" w:eastAsia="Arial Unicode MS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4561" w:type="dxa"/>
          </w:tcPr>
          <w:p w14:paraId="10C746C9" w14:textId="77777777" w:rsidR="003A0E2E" w:rsidRPr="003A0E2E" w:rsidRDefault="003A0E2E" w:rsidP="003A0E2E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3A0E2E">
              <w:rPr>
                <w:rFonts w:ascii="Arial" w:eastAsia="Arial Unicode MS" w:hAnsi="Arial" w:cs="Arial"/>
                <w:b/>
                <w:sz w:val="22"/>
                <w:szCs w:val="22"/>
              </w:rPr>
              <w:t>DESIRABLE</w:t>
            </w:r>
          </w:p>
        </w:tc>
      </w:tr>
      <w:tr w:rsidR="003A0E2E" w:rsidRPr="003A0E2E" w14:paraId="6AD1B9F7" w14:textId="77777777" w:rsidTr="007A4DDA">
        <w:trPr>
          <w:trHeight w:val="659"/>
        </w:trPr>
        <w:tc>
          <w:tcPr>
            <w:tcW w:w="1987" w:type="dxa"/>
          </w:tcPr>
          <w:p w14:paraId="5C17A1A0" w14:textId="77777777" w:rsidR="003A0E2E" w:rsidRPr="003A0E2E" w:rsidRDefault="003A0E2E" w:rsidP="003A0E2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A0E2E"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14:paraId="11A04D25" w14:textId="77777777" w:rsidR="003A0E2E" w:rsidRPr="003A0E2E" w:rsidRDefault="003A0E2E" w:rsidP="003A0E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DBC4BFF" w14:textId="4D018B0D" w:rsidR="008343EA" w:rsidRPr="008A011E" w:rsidRDefault="008A011E" w:rsidP="0086691C">
            <w:pPr>
              <w:pStyle w:val="ListParagraph"/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A011E">
              <w:rPr>
                <w:rFonts w:ascii="Arial" w:hAnsi="Arial" w:cs="Arial"/>
                <w:sz w:val="22"/>
                <w:szCs w:val="22"/>
              </w:rPr>
              <w:t xml:space="preserve">Industry </w:t>
            </w:r>
            <w:r w:rsidRPr="008A011E">
              <w:rPr>
                <w:rFonts w:ascii="Arial" w:hAnsi="Arial" w:cs="Arial"/>
                <w:sz w:val="22"/>
                <w:szCs w:val="22"/>
              </w:rPr>
              <w:t>a</w:t>
            </w:r>
            <w:r w:rsidRPr="008A011E">
              <w:rPr>
                <w:rFonts w:ascii="Arial" w:hAnsi="Arial" w:cs="Arial"/>
                <w:sz w:val="22"/>
                <w:szCs w:val="22"/>
              </w:rPr>
              <w:t>ccredited relevant qualification</w:t>
            </w:r>
            <w:r w:rsidRPr="008A011E">
              <w:rPr>
                <w:rFonts w:ascii="Arial" w:hAnsi="Arial" w:cs="Arial"/>
                <w:sz w:val="22"/>
                <w:szCs w:val="22"/>
              </w:rPr>
              <w:t>/</w:t>
            </w:r>
            <w:r w:rsidRPr="008A011E">
              <w:rPr>
                <w:rFonts w:ascii="Arial" w:hAnsi="Arial" w:cs="Arial"/>
                <w:sz w:val="22"/>
                <w:szCs w:val="22"/>
              </w:rPr>
              <w:t>s</w:t>
            </w:r>
            <w:r w:rsidR="003A6AD9" w:rsidRPr="008A01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BC6162" w14:textId="77777777" w:rsidR="00E711A0" w:rsidRPr="003A0E2E" w:rsidRDefault="008343EA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343EA">
              <w:rPr>
                <w:rFonts w:ascii="Arial" w:hAnsi="Arial" w:cs="Arial"/>
                <w:sz w:val="22"/>
                <w:szCs w:val="22"/>
              </w:rPr>
              <w:t xml:space="preserve">Membership of </w:t>
            </w:r>
            <w:r w:rsidR="00E711A0" w:rsidRPr="008343EA">
              <w:rPr>
                <w:rFonts w:ascii="Arial" w:hAnsi="Arial" w:cs="Arial"/>
                <w:sz w:val="22"/>
                <w:szCs w:val="22"/>
              </w:rPr>
              <w:t>either</w:t>
            </w:r>
            <w:r w:rsidRPr="008343EA">
              <w:rPr>
                <w:rFonts w:ascii="Arial" w:hAnsi="Arial" w:cs="Arial"/>
                <w:sz w:val="22"/>
                <w:szCs w:val="22"/>
              </w:rPr>
              <w:t xml:space="preserve"> or both</w:t>
            </w:r>
            <w:r w:rsidR="00E711A0" w:rsidRPr="008343EA">
              <w:rPr>
                <w:rFonts w:ascii="Arial" w:hAnsi="Arial" w:cs="Arial"/>
                <w:sz w:val="22"/>
                <w:szCs w:val="22"/>
              </w:rPr>
              <w:t xml:space="preserve"> MBIFM or</w:t>
            </w:r>
            <w:r w:rsidRPr="008343EA">
              <w:rPr>
                <w:rFonts w:ascii="Arial" w:hAnsi="Arial" w:cs="Arial"/>
                <w:sz w:val="22"/>
                <w:szCs w:val="22"/>
              </w:rPr>
              <w:t xml:space="preserve">/and </w:t>
            </w:r>
            <w:r w:rsidR="00E711A0" w:rsidRPr="008343EA">
              <w:rPr>
                <w:rFonts w:ascii="Arial" w:hAnsi="Arial" w:cs="Arial"/>
                <w:sz w:val="22"/>
                <w:szCs w:val="22"/>
              </w:rPr>
              <w:t>MIHEEM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F0CE16" w14:textId="77777777" w:rsidR="003A0E2E" w:rsidRPr="003A0E2E" w:rsidRDefault="003A0E2E" w:rsidP="003A0E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1" w:type="dxa"/>
          </w:tcPr>
          <w:p w14:paraId="751EE187" w14:textId="77777777" w:rsidR="001A5546" w:rsidRPr="007A4DDA" w:rsidRDefault="001A554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A5546">
              <w:rPr>
                <w:rFonts w:ascii="Arial" w:hAnsi="Arial" w:cs="Arial"/>
                <w:sz w:val="22"/>
                <w:szCs w:val="22"/>
              </w:rPr>
              <w:t xml:space="preserve">Significant ongoing training and development record including relevant technical and management topics. </w:t>
            </w:r>
          </w:p>
          <w:p w14:paraId="3CBEF972" w14:textId="77777777" w:rsidR="003A0E2E" w:rsidRDefault="001A554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A5546">
              <w:rPr>
                <w:rFonts w:ascii="Arial" w:hAnsi="Arial" w:cs="Arial"/>
                <w:sz w:val="22"/>
                <w:szCs w:val="22"/>
              </w:rPr>
              <w:t>Project Management qualifications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745891" w14:textId="77777777" w:rsidR="000E5ED6" w:rsidRPr="001A5546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and Safety qualification e.g. NEBOSH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767775" w14:textId="77777777" w:rsidR="001A5546" w:rsidRPr="003A0E2E" w:rsidRDefault="001A5546" w:rsidP="003A0E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A0E2E" w:rsidRPr="003A0E2E" w14:paraId="6B324BA1" w14:textId="77777777" w:rsidTr="007A4DDA">
        <w:trPr>
          <w:trHeight w:val="4344"/>
        </w:trPr>
        <w:tc>
          <w:tcPr>
            <w:tcW w:w="1987" w:type="dxa"/>
          </w:tcPr>
          <w:p w14:paraId="0AD8193E" w14:textId="77777777" w:rsidR="003A0E2E" w:rsidRPr="003A0E2E" w:rsidRDefault="003A0E2E" w:rsidP="003A0E2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A0E2E"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4252" w:type="dxa"/>
          </w:tcPr>
          <w:p w14:paraId="6A99BBC6" w14:textId="66BF5E0D" w:rsidR="003A0E2E" w:rsidRDefault="00E711A0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managing a function and a functional team</w:t>
            </w:r>
          </w:p>
          <w:p w14:paraId="26C58A80" w14:textId="77777777" w:rsidR="000E5ED6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contract management and service partner relationship management experience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5F15BD" w14:textId="77777777" w:rsidR="000E5ED6" w:rsidRPr="00CF7FFB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stakeholder management and engagement experience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D1A0D7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 xml:space="preserve">Experience of being accountable for </w:t>
            </w:r>
            <w:r w:rsidR="00E14A9C">
              <w:rPr>
                <w:rFonts w:ascii="Arial" w:hAnsi="Arial" w:cs="Arial"/>
                <w:sz w:val="22"/>
                <w:szCs w:val="22"/>
              </w:rPr>
              <w:t xml:space="preserve">the management and successful administration of </w:t>
            </w:r>
            <w:r w:rsidRPr="003A0E2E">
              <w:rPr>
                <w:rFonts w:ascii="Arial" w:hAnsi="Arial" w:cs="Arial"/>
                <w:sz w:val="22"/>
                <w:szCs w:val="22"/>
              </w:rPr>
              <w:t>a</w:t>
            </w:r>
            <w:r w:rsidR="00CF7FFB">
              <w:rPr>
                <w:rFonts w:ascii="Arial" w:hAnsi="Arial" w:cs="Arial"/>
                <w:sz w:val="22"/>
                <w:szCs w:val="22"/>
              </w:rPr>
              <w:t xml:space="preserve"> significant budget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144641" w14:textId="77777777" w:rsidR="00E711A0" w:rsidRPr="00E711A0" w:rsidRDefault="00E14A9C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Technical M&amp;E background, </w:t>
            </w:r>
            <w:r w:rsidR="00E711A0">
              <w:rPr>
                <w:rFonts w:ascii="Arial" w:hAnsi="Arial" w:cs="Arial"/>
                <w:sz w:val="22"/>
                <w:szCs w:val="22"/>
              </w:rPr>
              <w:t xml:space="preserve">preferably with a Mechanical Services </w:t>
            </w:r>
            <w:r w:rsidR="001A5546">
              <w:rPr>
                <w:rFonts w:ascii="Arial" w:hAnsi="Arial" w:cs="Arial"/>
                <w:sz w:val="22"/>
                <w:szCs w:val="22"/>
              </w:rPr>
              <w:t xml:space="preserve">and building projects </w:t>
            </w:r>
            <w:r w:rsidR="00BE3018">
              <w:rPr>
                <w:rFonts w:ascii="Arial" w:hAnsi="Arial" w:cs="Arial"/>
                <w:sz w:val="22"/>
                <w:szCs w:val="22"/>
              </w:rPr>
              <w:t>bias.</w:t>
            </w:r>
          </w:p>
          <w:p w14:paraId="2ED7DFB1" w14:textId="77777777" w:rsidR="003A0E2E" w:rsidRDefault="00CF7FFB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Technical and </w:t>
            </w:r>
            <w:r w:rsidR="000E5ED6">
              <w:rPr>
                <w:rFonts w:ascii="Arial" w:hAnsi="Arial" w:cs="Arial"/>
                <w:sz w:val="22"/>
                <w:szCs w:val="22"/>
              </w:rPr>
              <w:t xml:space="preserve">operational </w:t>
            </w:r>
            <w:r w:rsidR="00BE3018">
              <w:rPr>
                <w:rFonts w:ascii="Arial" w:hAnsi="Arial" w:cs="Arial"/>
                <w:sz w:val="22"/>
                <w:szCs w:val="22"/>
              </w:rPr>
              <w:t>building management experience.</w:t>
            </w:r>
          </w:p>
          <w:p w14:paraId="2AAD45FF" w14:textId="77777777" w:rsidR="00BE3018" w:rsidRPr="00BE3018" w:rsidRDefault="00BE3018" w:rsidP="00BE3018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project management experience.</w:t>
            </w:r>
          </w:p>
          <w:p w14:paraId="5463000F" w14:textId="77777777" w:rsidR="00E711A0" w:rsidRDefault="00E711A0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experience in technical engineering, management, and safety</w:t>
            </w:r>
            <w:r w:rsidR="000E5ED6">
              <w:rPr>
                <w:rFonts w:ascii="Arial" w:hAnsi="Arial" w:cs="Arial"/>
                <w:sz w:val="22"/>
                <w:szCs w:val="22"/>
              </w:rPr>
              <w:t xml:space="preserve"> management including Permits and authorities to work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0610AB" w14:textId="77777777" w:rsid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Experi</w:t>
            </w:r>
            <w:r w:rsidR="00CF7FFB">
              <w:rPr>
                <w:rFonts w:ascii="Arial" w:hAnsi="Arial" w:cs="Arial"/>
                <w:sz w:val="22"/>
                <w:szCs w:val="22"/>
              </w:rPr>
              <w:t>ence of Quality Improvement programmes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A95AD0" w14:textId="299013FE" w:rsidR="00E711A0" w:rsidRDefault="00E711A0" w:rsidP="00560638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4BA6C6E" w14:textId="5E3F6242" w:rsidR="00C952F3" w:rsidRPr="003A0E2E" w:rsidRDefault="00C952F3" w:rsidP="00C952F3">
            <w:pPr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1" w:type="dxa"/>
          </w:tcPr>
          <w:p w14:paraId="653491EF" w14:textId="7E7FA805" w:rsidR="00C952F3" w:rsidRDefault="00C952F3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operating at a senior level in a health care delivery environment with excellent and demonstrable understand of HTMs, preferably specific health care related training and qualification</w:t>
            </w:r>
          </w:p>
          <w:p w14:paraId="7EDE789F" w14:textId="77777777" w:rsidR="003A0E2E" w:rsidRPr="00CF7FFB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Management experience in a multi-site organisation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C66299" w14:textId="77777777" w:rsidR="000E5ED6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Experience of contract management and negotiation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C164B8" w14:textId="77777777" w:rsidR="003A0E2E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Property and lease negotiation experience, entry and exit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365CA4" w14:textId="5CC3E17D" w:rsidR="00822C31" w:rsidRPr="00C952F3" w:rsidRDefault="000E5ED6" w:rsidP="00C952F3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Root cause analysis experience and understanding</w:t>
            </w:r>
            <w:r w:rsidR="003A6AD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44F9DC" w14:textId="3C0DB96D" w:rsidR="003A0E2E" w:rsidRPr="00C952F3" w:rsidRDefault="00C952F3" w:rsidP="00C952F3">
            <w:pPr>
              <w:pStyle w:val="ListParagraph"/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952F3">
              <w:rPr>
                <w:rFonts w:ascii="Arial" w:hAnsi="Arial" w:cs="Arial"/>
                <w:sz w:val="22"/>
                <w:szCs w:val="22"/>
              </w:rPr>
              <w:t>Detailed working understanding of medical gases and hospital specific systems.</w:t>
            </w:r>
          </w:p>
        </w:tc>
      </w:tr>
      <w:tr w:rsidR="003A0E2E" w:rsidRPr="003A0E2E" w14:paraId="5774C13E" w14:textId="77777777" w:rsidTr="007A4DDA">
        <w:trPr>
          <w:trHeight w:val="1123"/>
        </w:trPr>
        <w:tc>
          <w:tcPr>
            <w:tcW w:w="1987" w:type="dxa"/>
          </w:tcPr>
          <w:p w14:paraId="038C501C" w14:textId="77777777" w:rsidR="003A0E2E" w:rsidRPr="003A0E2E" w:rsidRDefault="003A0E2E" w:rsidP="003A0E2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3A0E2E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252" w:type="dxa"/>
          </w:tcPr>
          <w:p w14:paraId="38E9F5F3" w14:textId="77777777" w:rsidR="00A24964" w:rsidRDefault="00A24964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s</w:t>
            </w:r>
            <w:r w:rsidR="003A0E2E" w:rsidRPr="00A24964">
              <w:rPr>
                <w:rFonts w:ascii="Arial" w:hAnsi="Arial" w:cs="Arial"/>
                <w:sz w:val="22"/>
                <w:szCs w:val="22"/>
              </w:rPr>
              <w:t>trong leaderships skills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8D3277" w14:textId="77777777" w:rsidR="00F2052A" w:rsidRPr="00A24964" w:rsidRDefault="00F2052A" w:rsidP="00F2052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4964">
              <w:rPr>
                <w:rFonts w:ascii="Arial" w:hAnsi="Arial" w:cs="Arial"/>
                <w:sz w:val="22"/>
                <w:szCs w:val="22"/>
              </w:rPr>
              <w:t>Ability to lead and work as part of a team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D5A1C5" w14:textId="77777777" w:rsidR="00A24964" w:rsidRDefault="00A24964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Steps up and also in to deliver personally in the teams and leads by example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BF8A9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Excellent budgetary skills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F19C6" w14:textId="77777777" w:rsidR="003A0E2E" w:rsidRPr="00E711A0" w:rsidRDefault="00BE3018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presentation skills.</w:t>
            </w:r>
          </w:p>
          <w:p w14:paraId="203CAB7B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Strong Interpersonal skills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8B4C8C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lastRenderedPageBreak/>
              <w:t>Strong verbal and written skills</w:t>
            </w:r>
            <w:r w:rsidR="00E711A0">
              <w:rPr>
                <w:rFonts w:ascii="Arial" w:hAnsi="Arial" w:cs="Arial"/>
                <w:sz w:val="22"/>
                <w:szCs w:val="22"/>
              </w:rPr>
              <w:t xml:space="preserve"> and the ability to effectively communicate at differing organisational levels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047FE9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Resilience and confidence to work autonomously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ABDA72" w14:textId="77777777" w:rsidR="008343EA" w:rsidRDefault="008343EA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stakeholder management and relationship building skills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E82838" w14:textId="77777777" w:rsidR="003A0E2E" w:rsidRPr="00FC7695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Customer care awareness and the knowledge required to</w:t>
            </w:r>
            <w:r w:rsidR="00FC7695">
              <w:rPr>
                <w:rFonts w:ascii="Arial" w:hAnsi="Arial" w:cs="Arial"/>
                <w:sz w:val="22"/>
                <w:szCs w:val="22"/>
              </w:rPr>
              <w:t xml:space="preserve"> deliver a high level of customer</w:t>
            </w:r>
            <w:r w:rsidRPr="003A0E2E">
              <w:rPr>
                <w:rFonts w:ascii="Arial" w:hAnsi="Arial" w:cs="Arial"/>
                <w:sz w:val="22"/>
                <w:szCs w:val="22"/>
              </w:rPr>
              <w:t xml:space="preserve"> satisfaction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5BE043" w14:textId="77777777" w:rsidR="003A0E2E" w:rsidRPr="003A0E2E" w:rsidRDefault="00CF7FFB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contribute from a functional strategic perspective</w:t>
            </w:r>
            <w:r w:rsidR="00E711A0">
              <w:rPr>
                <w:rFonts w:ascii="Arial" w:hAnsi="Arial" w:cs="Arial"/>
                <w:sz w:val="22"/>
                <w:szCs w:val="22"/>
              </w:rPr>
              <w:t xml:space="preserve"> but also to pay attention to detail when necessary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B71DBE" w14:textId="77777777" w:rsid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The ability to deliver</w:t>
            </w:r>
            <w:r w:rsidR="00FC7695">
              <w:rPr>
                <w:rFonts w:ascii="Arial" w:hAnsi="Arial" w:cs="Arial"/>
                <w:sz w:val="22"/>
                <w:szCs w:val="22"/>
              </w:rPr>
              <w:t xml:space="preserve"> organisational objectives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FCCCB9" w14:textId="77777777" w:rsidR="000E5ED6" w:rsidRPr="003A0E2E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IT literacy with good use of MS Office tools such as Excel, PowerPoint, Word and One Note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61" w:type="dxa"/>
          </w:tcPr>
          <w:p w14:paraId="4F46D915" w14:textId="01A19159" w:rsid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lastRenderedPageBreak/>
              <w:t xml:space="preserve">Familiarity with the </w:t>
            </w:r>
            <w:r w:rsidR="00FC7695">
              <w:rPr>
                <w:rFonts w:ascii="Arial" w:hAnsi="Arial" w:cs="Arial"/>
                <w:sz w:val="22"/>
                <w:szCs w:val="22"/>
              </w:rPr>
              <w:t xml:space="preserve">applicable </w:t>
            </w:r>
            <w:r w:rsidRPr="003A0E2E">
              <w:rPr>
                <w:rFonts w:ascii="Arial" w:hAnsi="Arial" w:cs="Arial"/>
                <w:sz w:val="22"/>
                <w:szCs w:val="22"/>
              </w:rPr>
              <w:t>regulations and s</w:t>
            </w:r>
            <w:r w:rsidR="00FC7695">
              <w:rPr>
                <w:rFonts w:ascii="Arial" w:hAnsi="Arial" w:cs="Arial"/>
                <w:sz w:val="22"/>
                <w:szCs w:val="22"/>
              </w:rPr>
              <w:t>tandards that relate to F</w:t>
            </w:r>
            <w:r w:rsidR="00A114D6">
              <w:rPr>
                <w:rFonts w:ascii="Arial" w:hAnsi="Arial" w:cs="Arial"/>
                <w:sz w:val="22"/>
                <w:szCs w:val="22"/>
              </w:rPr>
              <w:t>M</w:t>
            </w:r>
            <w:r w:rsidR="00FC7695">
              <w:rPr>
                <w:rFonts w:ascii="Arial" w:hAnsi="Arial" w:cs="Arial"/>
                <w:sz w:val="22"/>
                <w:szCs w:val="22"/>
              </w:rPr>
              <w:t xml:space="preserve"> within a health care delivery environment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02C87A" w14:textId="77777777" w:rsidR="000E5ED6" w:rsidRPr="003A0E2E" w:rsidRDefault="000E5ED6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experience of AP or and AE roles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D1E5F5" w14:textId="77777777" w:rsidR="003A0E2E" w:rsidRPr="003A0E2E" w:rsidRDefault="003A0E2E" w:rsidP="00FC769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C6FC8BD" w14:textId="77777777" w:rsidR="003A0E2E" w:rsidRPr="003A0E2E" w:rsidRDefault="003A0E2E" w:rsidP="003A0E2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E2E" w:rsidRPr="003A0E2E" w14:paraId="71C97A28" w14:textId="77777777" w:rsidTr="007A4DDA">
        <w:trPr>
          <w:trHeight w:val="1851"/>
        </w:trPr>
        <w:tc>
          <w:tcPr>
            <w:tcW w:w="1987" w:type="dxa"/>
            <w:tcBorders>
              <w:bottom w:val="single" w:sz="4" w:space="0" w:color="auto"/>
            </w:tcBorders>
          </w:tcPr>
          <w:p w14:paraId="35264569" w14:textId="77777777" w:rsidR="003A0E2E" w:rsidRPr="003A0E2E" w:rsidRDefault="003A0E2E" w:rsidP="003A0E2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A0E2E"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14:paraId="1841977A" w14:textId="77777777" w:rsidR="003A0E2E" w:rsidRPr="003A0E2E" w:rsidRDefault="003A0E2E" w:rsidP="003A0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CDDFE" w14:textId="77777777" w:rsidR="003A0E2E" w:rsidRPr="003A0E2E" w:rsidRDefault="003A0E2E" w:rsidP="003A0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D155E" w14:textId="77777777" w:rsidR="003A0E2E" w:rsidRPr="003A0E2E" w:rsidRDefault="003A0E2E" w:rsidP="003A0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9848C" w14:textId="77777777" w:rsidR="003A0E2E" w:rsidRPr="003A0E2E" w:rsidRDefault="003A0E2E" w:rsidP="003A0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EE10C" w14:textId="77777777" w:rsidR="003A0E2E" w:rsidRPr="003A0E2E" w:rsidRDefault="003A0E2E" w:rsidP="003A0E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95C82AA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A commitment to providing high quality service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  <w:r w:rsidRPr="003A0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DB6F4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Ab</w:t>
            </w:r>
            <w:r w:rsidR="00E711A0">
              <w:rPr>
                <w:rFonts w:ascii="Arial" w:hAnsi="Arial" w:cs="Arial"/>
                <w:sz w:val="22"/>
                <w:szCs w:val="22"/>
              </w:rPr>
              <w:t>ility to work in a collaborative and supportive manner whilst under pressure</w:t>
            </w:r>
            <w:r w:rsidRPr="003A0E2E">
              <w:rPr>
                <w:rFonts w:ascii="Arial" w:hAnsi="Arial" w:cs="Arial"/>
                <w:sz w:val="22"/>
                <w:szCs w:val="22"/>
              </w:rPr>
              <w:t xml:space="preserve"> to meet targets and deadlines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  <w:r w:rsidR="00E711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30B0F1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Enthusiastic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00E298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Personable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  <w:r w:rsidRPr="003A0E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01C146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Confident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609563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Ability to work within a multi-cultural environment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14:paraId="044FD3A8" w14:textId="77777777" w:rsidR="003A0E2E" w:rsidRP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Sense of humour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777B99" w14:textId="77777777" w:rsidR="003A0E2E" w:rsidRDefault="003A0E2E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0E2E">
              <w:rPr>
                <w:rFonts w:ascii="Arial" w:hAnsi="Arial" w:cs="Arial"/>
                <w:sz w:val="22"/>
                <w:szCs w:val="22"/>
              </w:rPr>
              <w:t>Energetic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CD4C76" w14:textId="77777777" w:rsidR="008343EA" w:rsidRDefault="008343EA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Empathy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FB2755" w14:textId="77777777" w:rsidR="008343EA" w:rsidRPr="003A0E2E" w:rsidRDefault="008343EA" w:rsidP="007A4DDA">
            <w:pPr>
              <w:numPr>
                <w:ilvl w:val="0"/>
                <w:numId w:val="46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Keen to learn</w:t>
            </w:r>
            <w:r w:rsidR="00BE30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0A0E7" w14:textId="77777777" w:rsidR="00E711A0" w:rsidRPr="00E711A0" w:rsidRDefault="00E711A0" w:rsidP="00E711A0">
            <w:pPr>
              <w:numPr>
                <w:ilvl w:val="0"/>
                <w:numId w:val="40"/>
              </w:numPr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0523B" w14:textId="77777777" w:rsidR="003A0E2E" w:rsidRPr="003A0E2E" w:rsidRDefault="003A0E2E" w:rsidP="003A0E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F3F8B75" w14:textId="77777777" w:rsidR="00FD1F09" w:rsidRDefault="00FD1F09" w:rsidP="00B44CA8">
      <w:pPr>
        <w:rPr>
          <w:rFonts w:ascii="Arial" w:hAnsi="Arial" w:cs="Arial"/>
          <w:b/>
          <w:sz w:val="22"/>
          <w:szCs w:val="22"/>
          <w:u w:val="single"/>
        </w:rPr>
      </w:pPr>
    </w:p>
    <w:sectPr w:rsidR="00FD1F09" w:rsidSect="00686004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360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C2D8" w14:textId="77777777" w:rsidR="00164832" w:rsidRDefault="00164832">
      <w:r>
        <w:separator/>
      </w:r>
    </w:p>
  </w:endnote>
  <w:endnote w:type="continuationSeparator" w:id="0">
    <w:p w14:paraId="22C8302D" w14:textId="77777777" w:rsidR="00164832" w:rsidRDefault="0016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0340" w14:textId="77777777" w:rsidR="00C45CD8" w:rsidRDefault="00C45C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3695F" w14:textId="77777777" w:rsidR="00C45CD8" w:rsidRDefault="00C45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CAC2" w14:textId="77777777" w:rsidR="00C45CD8" w:rsidRDefault="00C45CD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Role:                  </w:t>
    </w:r>
  </w:p>
  <w:p w14:paraId="092D68EB" w14:textId="77777777" w:rsidR="00C45CD8" w:rsidRDefault="00C45CD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Drawn up by:      </w:t>
    </w:r>
  </w:p>
  <w:p w14:paraId="2E1EBD30" w14:textId="77777777" w:rsidR="00C45CD8" w:rsidRDefault="00C45CD8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Dated: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3F1C" w14:textId="77777777" w:rsidR="00164832" w:rsidRDefault="00164832">
      <w:r>
        <w:separator/>
      </w:r>
    </w:p>
  </w:footnote>
  <w:footnote w:type="continuationSeparator" w:id="0">
    <w:p w14:paraId="56782DA8" w14:textId="77777777" w:rsidR="00164832" w:rsidRDefault="0016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7398" w14:textId="77777777" w:rsidR="00C45CD8" w:rsidRDefault="00C45CD8">
    <w:pPr>
      <w:pStyle w:val="Header"/>
      <w:jc w:val="right"/>
      <w:rPr>
        <w:rFonts w:ascii="Arial" w:hAnsi="Arial" w:cs="Arial"/>
        <w:b/>
        <w:sz w:val="40"/>
      </w:rPr>
    </w:pPr>
  </w:p>
  <w:p w14:paraId="3CD38A9A" w14:textId="77777777" w:rsidR="00C45CD8" w:rsidRDefault="00C45C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61"/>
    <w:multiLevelType w:val="hybridMultilevel"/>
    <w:tmpl w:val="EB4A2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4FA6"/>
    <w:multiLevelType w:val="hybridMultilevel"/>
    <w:tmpl w:val="CAA224F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E02BAB"/>
    <w:multiLevelType w:val="hybridMultilevel"/>
    <w:tmpl w:val="EE56F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4BF"/>
    <w:multiLevelType w:val="hybridMultilevel"/>
    <w:tmpl w:val="ED8EE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47CAA"/>
    <w:multiLevelType w:val="hybridMultilevel"/>
    <w:tmpl w:val="A4CA6E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12C56"/>
    <w:multiLevelType w:val="hybridMultilevel"/>
    <w:tmpl w:val="5142E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4203B1"/>
    <w:multiLevelType w:val="hybridMultilevel"/>
    <w:tmpl w:val="932C9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B7075"/>
    <w:multiLevelType w:val="hybridMultilevel"/>
    <w:tmpl w:val="2BD00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52185E"/>
    <w:multiLevelType w:val="hybridMultilevel"/>
    <w:tmpl w:val="13724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91E07"/>
    <w:multiLevelType w:val="hybridMultilevel"/>
    <w:tmpl w:val="6C0A1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9836C4"/>
    <w:multiLevelType w:val="hybridMultilevel"/>
    <w:tmpl w:val="93E2B4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F7655"/>
    <w:multiLevelType w:val="hybridMultilevel"/>
    <w:tmpl w:val="E7C655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962A0"/>
    <w:multiLevelType w:val="hybridMultilevel"/>
    <w:tmpl w:val="BFE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7BC"/>
    <w:multiLevelType w:val="hybridMultilevel"/>
    <w:tmpl w:val="5ACC9F76"/>
    <w:lvl w:ilvl="0" w:tplc="CEDC4650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C5EA5"/>
    <w:multiLevelType w:val="hybridMultilevel"/>
    <w:tmpl w:val="F8D49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E3769"/>
    <w:multiLevelType w:val="hybridMultilevel"/>
    <w:tmpl w:val="CD886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B3652B"/>
    <w:multiLevelType w:val="hybridMultilevel"/>
    <w:tmpl w:val="C00625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BF65CD"/>
    <w:multiLevelType w:val="hybridMultilevel"/>
    <w:tmpl w:val="AF7A5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54696"/>
    <w:multiLevelType w:val="hybridMultilevel"/>
    <w:tmpl w:val="3642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20C45"/>
    <w:multiLevelType w:val="hybridMultilevel"/>
    <w:tmpl w:val="E8545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7D0B41"/>
    <w:multiLevelType w:val="hybridMultilevel"/>
    <w:tmpl w:val="C39E3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D31B6"/>
    <w:multiLevelType w:val="hybridMultilevel"/>
    <w:tmpl w:val="7CC64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642622"/>
    <w:multiLevelType w:val="hybridMultilevel"/>
    <w:tmpl w:val="2A265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C11D4"/>
    <w:multiLevelType w:val="hybridMultilevel"/>
    <w:tmpl w:val="310E4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F36FFC"/>
    <w:multiLevelType w:val="hybridMultilevel"/>
    <w:tmpl w:val="E544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60E90"/>
    <w:multiLevelType w:val="hybridMultilevel"/>
    <w:tmpl w:val="A7200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EF4AC2"/>
    <w:multiLevelType w:val="hybridMultilevel"/>
    <w:tmpl w:val="519889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C472C"/>
    <w:multiLevelType w:val="hybridMultilevel"/>
    <w:tmpl w:val="08528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1D1EB3"/>
    <w:multiLevelType w:val="hybridMultilevel"/>
    <w:tmpl w:val="EAEC1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95D6E"/>
    <w:multiLevelType w:val="hybridMultilevel"/>
    <w:tmpl w:val="104E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EB18F6"/>
    <w:multiLevelType w:val="hybridMultilevel"/>
    <w:tmpl w:val="9AF04E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8E0117"/>
    <w:multiLevelType w:val="hybridMultilevel"/>
    <w:tmpl w:val="2E8C21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366084"/>
    <w:multiLevelType w:val="hybridMultilevel"/>
    <w:tmpl w:val="01F0B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54927"/>
    <w:multiLevelType w:val="hybridMultilevel"/>
    <w:tmpl w:val="2D2E8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C846D8"/>
    <w:multiLevelType w:val="hybridMultilevel"/>
    <w:tmpl w:val="2A2C3F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72705"/>
    <w:multiLevelType w:val="hybridMultilevel"/>
    <w:tmpl w:val="2BE8C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A6B4B"/>
    <w:multiLevelType w:val="hybridMultilevel"/>
    <w:tmpl w:val="CFE86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12241"/>
    <w:multiLevelType w:val="hybridMultilevel"/>
    <w:tmpl w:val="96C48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10BD6"/>
    <w:multiLevelType w:val="hybridMultilevel"/>
    <w:tmpl w:val="A8901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52405"/>
    <w:multiLevelType w:val="hybridMultilevel"/>
    <w:tmpl w:val="16B8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206DF8"/>
    <w:multiLevelType w:val="hybridMultilevel"/>
    <w:tmpl w:val="22C8B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3D65"/>
    <w:multiLevelType w:val="hybridMultilevel"/>
    <w:tmpl w:val="2F16C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15"/>
  </w:num>
  <w:num w:numId="5">
    <w:abstractNumId w:val="45"/>
  </w:num>
  <w:num w:numId="6">
    <w:abstractNumId w:val="28"/>
  </w:num>
  <w:num w:numId="7">
    <w:abstractNumId w:val="41"/>
  </w:num>
  <w:num w:numId="8">
    <w:abstractNumId w:val="0"/>
  </w:num>
  <w:num w:numId="9">
    <w:abstractNumId w:val="27"/>
  </w:num>
  <w:num w:numId="10">
    <w:abstractNumId w:val="38"/>
  </w:num>
  <w:num w:numId="11">
    <w:abstractNumId w:val="5"/>
  </w:num>
  <w:num w:numId="12">
    <w:abstractNumId w:val="23"/>
  </w:num>
  <w:num w:numId="13">
    <w:abstractNumId w:val="21"/>
  </w:num>
  <w:num w:numId="14">
    <w:abstractNumId w:val="26"/>
  </w:num>
  <w:num w:numId="15">
    <w:abstractNumId w:val="44"/>
  </w:num>
  <w:num w:numId="16">
    <w:abstractNumId w:val="32"/>
  </w:num>
  <w:num w:numId="17">
    <w:abstractNumId w:val="10"/>
  </w:num>
  <w:num w:numId="18">
    <w:abstractNumId w:val="36"/>
  </w:num>
  <w:num w:numId="19">
    <w:abstractNumId w:val="33"/>
  </w:num>
  <w:num w:numId="20">
    <w:abstractNumId w:val="6"/>
  </w:num>
  <w:num w:numId="21">
    <w:abstractNumId w:val="25"/>
  </w:num>
  <w:num w:numId="22">
    <w:abstractNumId w:val="9"/>
  </w:num>
  <w:num w:numId="23">
    <w:abstractNumId w:val="7"/>
  </w:num>
  <w:num w:numId="24">
    <w:abstractNumId w:val="46"/>
  </w:num>
  <w:num w:numId="25">
    <w:abstractNumId w:val="42"/>
  </w:num>
  <w:num w:numId="26">
    <w:abstractNumId w:val="11"/>
  </w:num>
  <w:num w:numId="27">
    <w:abstractNumId w:val="19"/>
  </w:num>
  <w:num w:numId="28">
    <w:abstractNumId w:val="31"/>
  </w:num>
  <w:num w:numId="29">
    <w:abstractNumId w:val="3"/>
  </w:num>
  <w:num w:numId="30">
    <w:abstractNumId w:val="8"/>
  </w:num>
  <w:num w:numId="31">
    <w:abstractNumId w:val="22"/>
  </w:num>
  <w:num w:numId="32">
    <w:abstractNumId w:val="40"/>
  </w:num>
  <w:num w:numId="33">
    <w:abstractNumId w:val="17"/>
  </w:num>
  <w:num w:numId="34">
    <w:abstractNumId w:val="20"/>
  </w:num>
  <w:num w:numId="35">
    <w:abstractNumId w:val="13"/>
  </w:num>
  <w:num w:numId="36">
    <w:abstractNumId w:val="2"/>
  </w:num>
  <w:num w:numId="37">
    <w:abstractNumId w:val="39"/>
  </w:num>
  <w:num w:numId="38">
    <w:abstractNumId w:val="34"/>
  </w:num>
  <w:num w:numId="39">
    <w:abstractNumId w:val="16"/>
  </w:num>
  <w:num w:numId="40">
    <w:abstractNumId w:val="4"/>
  </w:num>
  <w:num w:numId="41">
    <w:abstractNumId w:val="30"/>
  </w:num>
  <w:num w:numId="42">
    <w:abstractNumId w:val="1"/>
  </w:num>
  <w:num w:numId="43">
    <w:abstractNumId w:val="37"/>
  </w:num>
  <w:num w:numId="44">
    <w:abstractNumId w:val="43"/>
  </w:num>
  <w:num w:numId="45">
    <w:abstractNumId w:val="14"/>
  </w:num>
  <w:num w:numId="46">
    <w:abstractNumId w:val="3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1B"/>
    <w:rsid w:val="00091A48"/>
    <w:rsid w:val="00091DDA"/>
    <w:rsid w:val="000E0E45"/>
    <w:rsid w:val="000E5ED6"/>
    <w:rsid w:val="0014418B"/>
    <w:rsid w:val="001633D6"/>
    <w:rsid w:val="00164832"/>
    <w:rsid w:val="00185CF5"/>
    <w:rsid w:val="001A5546"/>
    <w:rsid w:val="002241CB"/>
    <w:rsid w:val="00245EBD"/>
    <w:rsid w:val="002617B2"/>
    <w:rsid w:val="00291D8A"/>
    <w:rsid w:val="00297B7A"/>
    <w:rsid w:val="002B2810"/>
    <w:rsid w:val="00311E38"/>
    <w:rsid w:val="00313BAC"/>
    <w:rsid w:val="00354D82"/>
    <w:rsid w:val="00362102"/>
    <w:rsid w:val="003A0E2E"/>
    <w:rsid w:val="003A6AD9"/>
    <w:rsid w:val="003F432D"/>
    <w:rsid w:val="00431EE3"/>
    <w:rsid w:val="00464BDF"/>
    <w:rsid w:val="0047213F"/>
    <w:rsid w:val="004A23DE"/>
    <w:rsid w:val="004B0B75"/>
    <w:rsid w:val="004C1A9C"/>
    <w:rsid w:val="004E50A8"/>
    <w:rsid w:val="00512FB9"/>
    <w:rsid w:val="00534096"/>
    <w:rsid w:val="00560638"/>
    <w:rsid w:val="005D0DEE"/>
    <w:rsid w:val="005E145A"/>
    <w:rsid w:val="005F6836"/>
    <w:rsid w:val="0061481B"/>
    <w:rsid w:val="00614B36"/>
    <w:rsid w:val="006418B1"/>
    <w:rsid w:val="006748A7"/>
    <w:rsid w:val="00686004"/>
    <w:rsid w:val="0069093E"/>
    <w:rsid w:val="006A5FEA"/>
    <w:rsid w:val="006D3AE0"/>
    <w:rsid w:val="006E1BE0"/>
    <w:rsid w:val="00721DED"/>
    <w:rsid w:val="00772DE8"/>
    <w:rsid w:val="007849DC"/>
    <w:rsid w:val="007960F0"/>
    <w:rsid w:val="007A4DDA"/>
    <w:rsid w:val="007A7D2A"/>
    <w:rsid w:val="007D2CC0"/>
    <w:rsid w:val="00822C31"/>
    <w:rsid w:val="008343EA"/>
    <w:rsid w:val="00842945"/>
    <w:rsid w:val="00852F87"/>
    <w:rsid w:val="008535E3"/>
    <w:rsid w:val="008A011E"/>
    <w:rsid w:val="008A186E"/>
    <w:rsid w:val="008A6218"/>
    <w:rsid w:val="008B1E53"/>
    <w:rsid w:val="008E0816"/>
    <w:rsid w:val="00903A82"/>
    <w:rsid w:val="00906EAC"/>
    <w:rsid w:val="00992C2A"/>
    <w:rsid w:val="0099301D"/>
    <w:rsid w:val="009A1477"/>
    <w:rsid w:val="009A1820"/>
    <w:rsid w:val="009B0B2D"/>
    <w:rsid w:val="009C2883"/>
    <w:rsid w:val="009D1B79"/>
    <w:rsid w:val="009F53FE"/>
    <w:rsid w:val="00A114D6"/>
    <w:rsid w:val="00A24964"/>
    <w:rsid w:val="00A41782"/>
    <w:rsid w:val="00A579CB"/>
    <w:rsid w:val="00AC021D"/>
    <w:rsid w:val="00B07276"/>
    <w:rsid w:val="00B43364"/>
    <w:rsid w:val="00B44CA8"/>
    <w:rsid w:val="00B6130D"/>
    <w:rsid w:val="00B96819"/>
    <w:rsid w:val="00BA0451"/>
    <w:rsid w:val="00BA2F80"/>
    <w:rsid w:val="00BE3018"/>
    <w:rsid w:val="00BE60D4"/>
    <w:rsid w:val="00BF562E"/>
    <w:rsid w:val="00C30FD4"/>
    <w:rsid w:val="00C37834"/>
    <w:rsid w:val="00C379B1"/>
    <w:rsid w:val="00C45CD8"/>
    <w:rsid w:val="00C50C66"/>
    <w:rsid w:val="00C67193"/>
    <w:rsid w:val="00C86C69"/>
    <w:rsid w:val="00C91104"/>
    <w:rsid w:val="00C952F3"/>
    <w:rsid w:val="00CC4C1B"/>
    <w:rsid w:val="00CE569F"/>
    <w:rsid w:val="00CF387E"/>
    <w:rsid w:val="00CF7FFB"/>
    <w:rsid w:val="00D02A5C"/>
    <w:rsid w:val="00D64941"/>
    <w:rsid w:val="00D660E1"/>
    <w:rsid w:val="00D852B2"/>
    <w:rsid w:val="00D901E5"/>
    <w:rsid w:val="00DA4954"/>
    <w:rsid w:val="00DF707F"/>
    <w:rsid w:val="00E14A9C"/>
    <w:rsid w:val="00E238EA"/>
    <w:rsid w:val="00E2489A"/>
    <w:rsid w:val="00E2621F"/>
    <w:rsid w:val="00E66C55"/>
    <w:rsid w:val="00E711A0"/>
    <w:rsid w:val="00E82541"/>
    <w:rsid w:val="00EA6360"/>
    <w:rsid w:val="00EB5E90"/>
    <w:rsid w:val="00EC5803"/>
    <w:rsid w:val="00EC6838"/>
    <w:rsid w:val="00EF2793"/>
    <w:rsid w:val="00F2052A"/>
    <w:rsid w:val="00F50AAD"/>
    <w:rsid w:val="00F521FB"/>
    <w:rsid w:val="00F57040"/>
    <w:rsid w:val="00F63E45"/>
    <w:rsid w:val="00F90B5F"/>
    <w:rsid w:val="00F936EF"/>
    <w:rsid w:val="00F96AEA"/>
    <w:rsid w:val="00FA3438"/>
    <w:rsid w:val="00FC7695"/>
    <w:rsid w:val="00FD1F09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3B099A6"/>
  <w15:docId w15:val="{FEA8878F-9F07-4613-8929-0EF56CBF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0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301D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99301D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99301D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rsid w:val="0099301D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9301D"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01D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rsid w:val="0099301D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  <w:rsid w:val="0099301D"/>
  </w:style>
  <w:style w:type="paragraph" w:styleId="BodyText">
    <w:name w:val="Body Text"/>
    <w:basedOn w:val="Normal"/>
    <w:link w:val="BodyTextChar"/>
    <w:rsid w:val="0099301D"/>
    <w:rPr>
      <w:rFonts w:ascii="Arial" w:hAnsi="Arial" w:cs="Arial"/>
      <w:sz w:val="22"/>
    </w:rPr>
  </w:style>
  <w:style w:type="paragraph" w:styleId="BodyText2">
    <w:name w:val="Body Text 2"/>
    <w:basedOn w:val="Normal"/>
    <w:rsid w:val="00512FB9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512FB9"/>
    <w:rPr>
      <w:rFonts w:ascii="Arial" w:hAnsi="Arial" w:cs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84294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44CA8"/>
    <w:pPr>
      <w:spacing w:after="120"/>
    </w:pPr>
    <w:rPr>
      <w:sz w:val="16"/>
      <w:szCs w:val="16"/>
    </w:rPr>
  </w:style>
  <w:style w:type="paragraph" w:customStyle="1" w:styleId="Bullet">
    <w:name w:val="Bullet"/>
    <w:basedOn w:val="Normal"/>
    <w:rsid w:val="00B44CA8"/>
    <w:pPr>
      <w:numPr>
        <w:ilvl w:val="1"/>
        <w:numId w:val="1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Normal"/>
    <w:next w:val="ESHeading3"/>
    <w:rsid w:val="00B44CA8"/>
    <w:pPr>
      <w:keepNext/>
      <w:spacing w:before="120" w:after="120"/>
    </w:pPr>
    <w:rPr>
      <w:rFonts w:ascii="Arial" w:hAnsi="Arial" w:cs="Arial"/>
      <w:bCs/>
      <w:color w:val="A80080"/>
      <w:sz w:val="22"/>
    </w:rPr>
  </w:style>
  <w:style w:type="paragraph" w:customStyle="1" w:styleId="ESHeading3">
    <w:name w:val="ES Heading 3"/>
    <w:basedOn w:val="ESHeading2"/>
    <w:rsid w:val="00B44CA8"/>
    <w:pPr>
      <w:keepNext w:val="0"/>
      <w:numPr>
        <w:numId w:val="15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BodyTextIndent">
    <w:name w:val="Body Text Indent"/>
    <w:basedOn w:val="Normal"/>
    <w:rsid w:val="008A6218"/>
    <w:pPr>
      <w:spacing w:after="120"/>
      <w:ind w:left="283"/>
    </w:pPr>
  </w:style>
  <w:style w:type="paragraph" w:styleId="NormalWeb">
    <w:name w:val="Normal (Web)"/>
    <w:basedOn w:val="Normal"/>
    <w:rsid w:val="00EB5E90"/>
    <w:pPr>
      <w:spacing w:before="100" w:beforeAutospacing="1" w:after="100" w:afterAutospacing="1"/>
    </w:pPr>
    <w:rPr>
      <w:lang w:eastAsia="en-GB"/>
    </w:rPr>
  </w:style>
  <w:style w:type="paragraph" w:styleId="BodyTextIndent2">
    <w:name w:val="Body Text Indent 2"/>
    <w:basedOn w:val="Normal"/>
    <w:rsid w:val="009B0B2D"/>
    <w:pPr>
      <w:spacing w:after="120" w:line="480" w:lineRule="auto"/>
      <w:ind w:left="283"/>
    </w:pPr>
  </w:style>
  <w:style w:type="character" w:customStyle="1" w:styleId="HeaderChar">
    <w:name w:val="Header Char"/>
    <w:basedOn w:val="DefaultParagraphFont"/>
    <w:link w:val="Header"/>
    <w:rsid w:val="00245EBD"/>
    <w:rPr>
      <w:rFonts w:ascii="Book Antiqua" w:hAnsi="Book Antiqua"/>
      <w:sz w:val="24"/>
      <w:szCs w:val="24"/>
      <w:lang w:eastAsia="en-US"/>
    </w:rPr>
  </w:style>
  <w:style w:type="paragraph" w:customStyle="1" w:styleId="Default">
    <w:name w:val="Default"/>
    <w:rsid w:val="00E23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834"/>
    <w:pPr>
      <w:ind w:left="720"/>
      <w:contextualSpacing/>
    </w:pPr>
  </w:style>
  <w:style w:type="character" w:customStyle="1" w:styleId="Heading1Char">
    <w:name w:val="Heading 1 Char"/>
    <w:link w:val="Heading1"/>
    <w:rsid w:val="003A0E2E"/>
    <w:rPr>
      <w:rFonts w:ascii="Book Antiqua" w:hAnsi="Book Antiqua"/>
      <w:b/>
      <w:bCs/>
      <w:sz w:val="32"/>
      <w:szCs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A6A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A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A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61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4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Sarah Melder</cp:lastModifiedBy>
  <cp:revision>2</cp:revision>
  <cp:lastPrinted>2008-04-30T10:37:00Z</cp:lastPrinted>
  <dcterms:created xsi:type="dcterms:W3CDTF">2025-02-06T15:29:00Z</dcterms:created>
  <dcterms:modified xsi:type="dcterms:W3CDTF">2025-02-06T15:29:00Z</dcterms:modified>
</cp:coreProperties>
</file>