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89DC" w14:textId="77777777" w:rsidR="00655FC4" w:rsidRPr="00532F3F" w:rsidRDefault="00655FC4" w:rsidP="00655FC4">
      <w:pPr>
        <w:pStyle w:val="BodyText"/>
        <w:kinsoku w:val="0"/>
        <w:overflowPunct w:val="0"/>
        <w:ind w:left="7733" w:firstLine="0"/>
        <w:rPr>
          <w:rFonts w:ascii="Times New Roman" w:hAnsi="Times New Roman" w:cs="Times New Roman"/>
          <w:sz w:val="22"/>
          <w:szCs w:val="22"/>
        </w:rPr>
      </w:pPr>
      <w:r w:rsidRPr="00532F3F">
        <w:rPr>
          <w:rFonts w:ascii="Times New Roman" w:hAnsi="Times New Roman" w:cs="Times New Roman"/>
          <w:noProof/>
          <w:sz w:val="22"/>
          <w:szCs w:val="22"/>
        </w:rPr>
        <w:drawing>
          <wp:inline distT="0" distB="0" distL="0" distR="0" wp14:anchorId="29E755AF" wp14:editId="2ACEF397">
            <wp:extent cx="1323975" cy="12858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285875"/>
                    </a:xfrm>
                    <a:prstGeom prst="rect">
                      <a:avLst/>
                    </a:prstGeom>
                    <a:noFill/>
                    <a:ln>
                      <a:noFill/>
                    </a:ln>
                  </pic:spPr>
                </pic:pic>
              </a:graphicData>
            </a:graphic>
          </wp:inline>
        </w:drawing>
      </w:r>
    </w:p>
    <w:p w14:paraId="5B418560" w14:textId="77777777" w:rsidR="00655FC4" w:rsidRPr="0073662D" w:rsidRDefault="00655FC4" w:rsidP="00655FC4">
      <w:pPr>
        <w:pStyle w:val="Title"/>
        <w:kinsoku w:val="0"/>
        <w:overflowPunct w:val="0"/>
        <w:rPr>
          <w:color w:val="613186"/>
          <w:spacing w:val="-2"/>
          <w:sz w:val="22"/>
          <w:szCs w:val="22"/>
        </w:rPr>
      </w:pPr>
      <w:r w:rsidRPr="0073662D">
        <w:rPr>
          <w:color w:val="613186"/>
          <w:sz w:val="22"/>
          <w:szCs w:val="22"/>
        </w:rPr>
        <w:t>Job</w:t>
      </w:r>
      <w:r w:rsidRPr="0073662D">
        <w:rPr>
          <w:color w:val="613186"/>
          <w:spacing w:val="-2"/>
          <w:sz w:val="22"/>
          <w:szCs w:val="22"/>
        </w:rPr>
        <w:t xml:space="preserve"> description</w:t>
      </w:r>
    </w:p>
    <w:p w14:paraId="7BA6A683" w14:textId="77777777" w:rsidR="00655FC4" w:rsidRPr="0073662D" w:rsidRDefault="00655FC4" w:rsidP="00655FC4">
      <w:pPr>
        <w:pStyle w:val="BodyText"/>
        <w:kinsoku w:val="0"/>
        <w:overflowPunct w:val="0"/>
        <w:spacing w:before="273"/>
        <w:ind w:left="0" w:firstLine="0"/>
        <w:rPr>
          <w:b/>
          <w:bCs/>
          <w:sz w:val="22"/>
          <w:szCs w:val="22"/>
        </w:rPr>
      </w:pPr>
    </w:p>
    <w:p w14:paraId="434EEC58" w14:textId="1126F20C" w:rsidR="00655FC4" w:rsidRPr="0073662D" w:rsidRDefault="00655FC4" w:rsidP="00655FC4">
      <w:pPr>
        <w:pStyle w:val="BodyText"/>
        <w:tabs>
          <w:tab w:val="left" w:pos="2903"/>
        </w:tabs>
        <w:kinsoku w:val="0"/>
        <w:overflowPunct w:val="0"/>
        <w:ind w:left="23" w:firstLine="0"/>
        <w:rPr>
          <w:color w:val="000000"/>
          <w:spacing w:val="-2"/>
          <w:sz w:val="22"/>
          <w:szCs w:val="22"/>
        </w:rPr>
      </w:pPr>
      <w:r w:rsidRPr="0073662D">
        <w:rPr>
          <w:color w:val="613186"/>
          <w:sz w:val="22"/>
          <w:szCs w:val="22"/>
        </w:rPr>
        <w:t>Job</w:t>
      </w:r>
      <w:r w:rsidRPr="0073662D">
        <w:rPr>
          <w:color w:val="613186"/>
          <w:spacing w:val="-6"/>
          <w:sz w:val="22"/>
          <w:szCs w:val="22"/>
        </w:rPr>
        <w:t xml:space="preserve"> </w:t>
      </w:r>
      <w:r w:rsidRPr="0073662D">
        <w:rPr>
          <w:color w:val="613186"/>
          <w:spacing w:val="-2"/>
          <w:sz w:val="22"/>
          <w:szCs w:val="22"/>
        </w:rPr>
        <w:t>title:</w:t>
      </w:r>
      <w:r w:rsidRPr="0073662D">
        <w:rPr>
          <w:color w:val="613186"/>
          <w:sz w:val="22"/>
          <w:szCs w:val="22"/>
        </w:rPr>
        <w:tab/>
      </w:r>
      <w:r w:rsidR="00A514E9">
        <w:rPr>
          <w:b/>
          <w:bCs/>
          <w:color w:val="000000"/>
          <w:sz w:val="22"/>
          <w:szCs w:val="22"/>
        </w:rPr>
        <w:t xml:space="preserve">Partnerships Relationship </w:t>
      </w:r>
      <w:r w:rsidRPr="0073662D">
        <w:rPr>
          <w:b/>
          <w:bCs/>
          <w:color w:val="000000"/>
          <w:spacing w:val="-2"/>
          <w:sz w:val="22"/>
          <w:szCs w:val="22"/>
        </w:rPr>
        <w:t>Manager</w:t>
      </w:r>
    </w:p>
    <w:p w14:paraId="45CDD671" w14:textId="1D3BC1D5" w:rsidR="00655FC4" w:rsidRPr="0073662D" w:rsidRDefault="00655FC4" w:rsidP="00655FC4">
      <w:pPr>
        <w:pStyle w:val="BodyText"/>
        <w:tabs>
          <w:tab w:val="left" w:pos="2903"/>
        </w:tabs>
        <w:kinsoku w:val="0"/>
        <w:overflowPunct w:val="0"/>
        <w:spacing w:before="178"/>
        <w:ind w:left="23" w:firstLine="0"/>
        <w:rPr>
          <w:color w:val="000000"/>
          <w:spacing w:val="-2"/>
          <w:sz w:val="22"/>
          <w:szCs w:val="22"/>
        </w:rPr>
      </w:pPr>
      <w:r w:rsidRPr="0073662D">
        <w:rPr>
          <w:color w:val="613186"/>
          <w:sz w:val="22"/>
          <w:szCs w:val="22"/>
        </w:rPr>
        <w:t>Reports</w:t>
      </w:r>
      <w:r w:rsidRPr="0073662D">
        <w:rPr>
          <w:color w:val="613186"/>
          <w:spacing w:val="-13"/>
          <w:sz w:val="22"/>
          <w:szCs w:val="22"/>
        </w:rPr>
        <w:t xml:space="preserve"> </w:t>
      </w:r>
      <w:r w:rsidRPr="0073662D">
        <w:rPr>
          <w:color w:val="613186"/>
          <w:spacing w:val="-5"/>
          <w:sz w:val="22"/>
          <w:szCs w:val="22"/>
        </w:rPr>
        <w:t>to:</w:t>
      </w:r>
      <w:r w:rsidRPr="0073662D">
        <w:rPr>
          <w:color w:val="613186"/>
          <w:sz w:val="22"/>
          <w:szCs w:val="22"/>
        </w:rPr>
        <w:tab/>
      </w:r>
      <w:r w:rsidR="00A514E9">
        <w:rPr>
          <w:color w:val="000000"/>
          <w:sz w:val="22"/>
          <w:szCs w:val="22"/>
        </w:rPr>
        <w:t>Claire O’Neill, Partnerships Director</w:t>
      </w:r>
    </w:p>
    <w:p w14:paraId="04A88B2A" w14:textId="77777777" w:rsidR="00655FC4" w:rsidRPr="0073662D" w:rsidRDefault="00655FC4" w:rsidP="00655FC4">
      <w:pPr>
        <w:pStyle w:val="BodyText"/>
        <w:tabs>
          <w:tab w:val="left" w:pos="2903"/>
        </w:tabs>
        <w:kinsoku w:val="0"/>
        <w:overflowPunct w:val="0"/>
        <w:spacing w:before="178" w:line="256" w:lineRule="auto"/>
        <w:ind w:left="2904" w:right="1427" w:hanging="2881"/>
        <w:rPr>
          <w:color w:val="000000"/>
          <w:sz w:val="22"/>
          <w:szCs w:val="22"/>
        </w:rPr>
      </w:pPr>
      <w:r w:rsidRPr="0073662D">
        <w:rPr>
          <w:color w:val="613186"/>
          <w:spacing w:val="-2"/>
          <w:sz w:val="22"/>
          <w:szCs w:val="22"/>
        </w:rPr>
        <w:t>Location:</w:t>
      </w:r>
      <w:r w:rsidRPr="0073662D">
        <w:rPr>
          <w:color w:val="613186"/>
          <w:sz w:val="22"/>
          <w:szCs w:val="22"/>
        </w:rPr>
        <w:tab/>
      </w:r>
      <w:r w:rsidRPr="0073662D">
        <w:rPr>
          <w:color w:val="000000"/>
          <w:sz w:val="22"/>
          <w:szCs w:val="22"/>
        </w:rPr>
        <w:t>Remote</w:t>
      </w:r>
      <w:r w:rsidRPr="0073662D">
        <w:rPr>
          <w:color w:val="000000"/>
          <w:spacing w:val="-5"/>
          <w:sz w:val="22"/>
          <w:szCs w:val="22"/>
        </w:rPr>
        <w:t xml:space="preserve"> </w:t>
      </w:r>
    </w:p>
    <w:p w14:paraId="50EF8321" w14:textId="77777777" w:rsidR="00655FC4" w:rsidRPr="0073662D" w:rsidRDefault="00655FC4" w:rsidP="00655FC4">
      <w:pPr>
        <w:pStyle w:val="BodyText"/>
        <w:tabs>
          <w:tab w:val="left" w:pos="2903"/>
        </w:tabs>
        <w:kinsoku w:val="0"/>
        <w:overflowPunct w:val="0"/>
        <w:spacing w:before="178" w:line="256" w:lineRule="auto"/>
        <w:ind w:left="2904" w:right="1427" w:hanging="2881"/>
        <w:rPr>
          <w:color w:val="000000"/>
          <w:sz w:val="22"/>
          <w:szCs w:val="22"/>
        </w:rPr>
      </w:pPr>
    </w:p>
    <w:p w14:paraId="0F865DA9" w14:textId="77777777" w:rsidR="00655FC4" w:rsidRPr="0073662D" w:rsidRDefault="00655FC4" w:rsidP="00655FC4">
      <w:pPr>
        <w:pStyle w:val="Heading3"/>
        <w:rPr>
          <w:rFonts w:ascii="Arial" w:hAnsi="Arial" w:cs="Arial"/>
          <w:sz w:val="22"/>
          <w:szCs w:val="22"/>
        </w:rPr>
      </w:pPr>
      <w:r w:rsidRPr="0073662D">
        <w:rPr>
          <w:rFonts w:ascii="Arial" w:hAnsi="Arial" w:cs="Arial"/>
          <w:sz w:val="22"/>
          <w:szCs w:val="22"/>
        </w:rPr>
        <w:t>Purpose of Role</w:t>
      </w:r>
    </w:p>
    <w:p w14:paraId="30C3D99D" w14:textId="77777777" w:rsidR="00655FC4" w:rsidRPr="0073662D" w:rsidRDefault="00655FC4" w:rsidP="00655FC4">
      <w:pPr>
        <w:pStyle w:val="NormalWeb"/>
        <w:rPr>
          <w:rFonts w:ascii="Arial" w:hAnsi="Arial" w:cs="Arial"/>
          <w:sz w:val="22"/>
          <w:szCs w:val="22"/>
        </w:rPr>
      </w:pPr>
      <w:r w:rsidRPr="0073662D">
        <w:rPr>
          <w:rFonts w:ascii="Arial" w:hAnsi="Arial" w:cs="Arial"/>
          <w:sz w:val="22"/>
          <w:szCs w:val="22"/>
        </w:rPr>
        <w:t>Practice Plus Group is one of the UK’s leading independent healthcare providers, delivering high-quality, patient-focused services across a wide range of specialties.</w:t>
      </w:r>
    </w:p>
    <w:p w14:paraId="64801EDF" w14:textId="77777777" w:rsidR="00655FC4" w:rsidRPr="0073662D" w:rsidRDefault="00655FC4" w:rsidP="00655FC4">
      <w:pPr>
        <w:pStyle w:val="NormalWeb"/>
        <w:rPr>
          <w:rFonts w:ascii="Arial" w:hAnsi="Arial" w:cs="Arial"/>
          <w:sz w:val="22"/>
          <w:szCs w:val="22"/>
        </w:rPr>
      </w:pPr>
      <w:r w:rsidRPr="0073662D">
        <w:rPr>
          <w:rFonts w:ascii="Arial" w:hAnsi="Arial" w:cs="Arial"/>
          <w:sz w:val="22"/>
          <w:szCs w:val="22"/>
        </w:rPr>
        <w:t>While traditionally focused on providing exceptional care to NHS patients, the group is now expanding its services to privately insured patients. This strategic expansion enables Practice Plus Group to broaden its reach, enhance patient choice, and continue delivering outstanding healthcare across a broader spectrum.</w:t>
      </w:r>
    </w:p>
    <w:p w14:paraId="222D2BC1" w14:textId="40864794" w:rsidR="00655FC4" w:rsidRPr="0073662D" w:rsidRDefault="00655FC4" w:rsidP="00655FC4">
      <w:pPr>
        <w:pStyle w:val="NormalWeb"/>
        <w:rPr>
          <w:rFonts w:ascii="Arial" w:hAnsi="Arial" w:cs="Arial"/>
          <w:sz w:val="22"/>
          <w:szCs w:val="22"/>
        </w:rPr>
      </w:pPr>
      <w:r w:rsidRPr="0073662D">
        <w:rPr>
          <w:rFonts w:ascii="Arial" w:hAnsi="Arial" w:cs="Arial"/>
          <w:sz w:val="22"/>
          <w:szCs w:val="22"/>
        </w:rPr>
        <w:t xml:space="preserve">This role will be pivotal in driving this growth by building and managing relationships with health insurers. It offers an exciting opportunity to shape our insurer </w:t>
      </w:r>
      <w:r w:rsidR="00A514E9">
        <w:rPr>
          <w:rFonts w:ascii="Arial" w:hAnsi="Arial" w:cs="Arial"/>
          <w:sz w:val="22"/>
          <w:szCs w:val="22"/>
        </w:rPr>
        <w:t>pathways</w:t>
      </w:r>
      <w:r w:rsidRPr="0073662D">
        <w:rPr>
          <w:rFonts w:ascii="Arial" w:hAnsi="Arial" w:cs="Arial"/>
          <w:sz w:val="22"/>
          <w:szCs w:val="22"/>
        </w:rPr>
        <w:t xml:space="preserve">, ensuring we deliver seamless and efficient </w:t>
      </w:r>
      <w:r w:rsidR="00B21FDA">
        <w:rPr>
          <w:rFonts w:ascii="Arial" w:hAnsi="Arial" w:cs="Arial"/>
          <w:sz w:val="22"/>
          <w:szCs w:val="22"/>
        </w:rPr>
        <w:t xml:space="preserve">care </w:t>
      </w:r>
      <w:r w:rsidR="00901EB5">
        <w:rPr>
          <w:rFonts w:ascii="Arial" w:hAnsi="Arial" w:cs="Arial"/>
          <w:sz w:val="22"/>
          <w:szCs w:val="22"/>
        </w:rPr>
        <w:t>to</w:t>
      </w:r>
      <w:r w:rsidR="00B21FDA">
        <w:rPr>
          <w:rFonts w:ascii="Arial" w:hAnsi="Arial" w:cs="Arial"/>
          <w:sz w:val="22"/>
          <w:szCs w:val="22"/>
        </w:rPr>
        <w:t xml:space="preserve"> private </w:t>
      </w:r>
      <w:r w:rsidR="00C37EE3">
        <w:rPr>
          <w:rFonts w:ascii="Arial" w:hAnsi="Arial" w:cs="Arial"/>
          <w:sz w:val="22"/>
          <w:szCs w:val="22"/>
        </w:rPr>
        <w:t>members</w:t>
      </w:r>
      <w:r w:rsidRPr="0073662D">
        <w:rPr>
          <w:rFonts w:ascii="Arial" w:hAnsi="Arial" w:cs="Arial"/>
          <w:sz w:val="22"/>
          <w:szCs w:val="22"/>
        </w:rPr>
        <w:t>.</w:t>
      </w:r>
    </w:p>
    <w:p w14:paraId="39F43D51" w14:textId="77777777" w:rsidR="00655FC4" w:rsidRPr="0073662D" w:rsidRDefault="00C37EE3" w:rsidP="00655FC4">
      <w:r>
        <w:pict w14:anchorId="001B3DDF">
          <v:rect id="_x0000_i1025" style="width:0;height:1.5pt" o:hralign="center" o:hrstd="t" o:hr="t" fillcolor="#a0a0a0" stroked="f"/>
        </w:pict>
      </w:r>
    </w:p>
    <w:p w14:paraId="69E11AB9" w14:textId="77777777" w:rsidR="00655FC4" w:rsidRPr="0073662D" w:rsidRDefault="00655FC4" w:rsidP="00655FC4">
      <w:pPr>
        <w:pStyle w:val="Heading3"/>
        <w:rPr>
          <w:rFonts w:ascii="Arial" w:hAnsi="Arial" w:cs="Arial"/>
          <w:sz w:val="22"/>
          <w:szCs w:val="22"/>
        </w:rPr>
      </w:pPr>
      <w:r w:rsidRPr="0073662D">
        <w:rPr>
          <w:rFonts w:ascii="Arial" w:hAnsi="Arial" w:cs="Arial"/>
          <w:sz w:val="22"/>
          <w:szCs w:val="22"/>
        </w:rPr>
        <w:t>Key Responsibilities</w:t>
      </w:r>
    </w:p>
    <w:p w14:paraId="7BCB244A" w14:textId="29403DE9" w:rsidR="00655FC4" w:rsidRPr="0073662D"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Manage accounts</w:t>
      </w:r>
      <w:r w:rsidR="00A514E9">
        <w:rPr>
          <w:rFonts w:ascii="Arial" w:hAnsi="Arial" w:cs="Arial"/>
          <w:sz w:val="22"/>
          <w:szCs w:val="22"/>
        </w:rPr>
        <w:t xml:space="preserve"> and relationships</w:t>
      </w:r>
      <w:r w:rsidRPr="0073662D">
        <w:rPr>
          <w:rFonts w:ascii="Arial" w:hAnsi="Arial" w:cs="Arial"/>
          <w:sz w:val="22"/>
          <w:szCs w:val="22"/>
        </w:rPr>
        <w:t xml:space="preserve"> for private medical insurers (PMIs), addressing and resolving their queries promptly.</w:t>
      </w:r>
    </w:p>
    <w:p w14:paraId="3B3C191A" w14:textId="77777777" w:rsidR="00655FC4" w:rsidRPr="0073662D"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Set up and maintain insurer CCSD code mapping and related processes.</w:t>
      </w:r>
    </w:p>
    <w:p w14:paraId="0B9BDBC8" w14:textId="19D1CF00" w:rsidR="00655FC4"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Oversee insurer pricing tariffs within our systems to meet contractual obligations.</w:t>
      </w:r>
    </w:p>
    <w:p w14:paraId="20FEF65D" w14:textId="1AFF559E" w:rsidR="008561E0" w:rsidRPr="0073662D" w:rsidRDefault="008561E0" w:rsidP="00655FC4">
      <w:pPr>
        <w:pStyle w:val="NormalWeb"/>
        <w:numPr>
          <w:ilvl w:val="0"/>
          <w:numId w:val="1"/>
        </w:numPr>
        <w:rPr>
          <w:rFonts w:ascii="Arial" w:hAnsi="Arial" w:cs="Arial"/>
          <w:sz w:val="22"/>
          <w:szCs w:val="22"/>
        </w:rPr>
      </w:pPr>
      <w:r>
        <w:rPr>
          <w:rFonts w:ascii="Arial" w:hAnsi="Arial" w:cs="Arial"/>
          <w:sz w:val="22"/>
          <w:szCs w:val="22"/>
        </w:rPr>
        <w:t>Handle commercial terms, pricing, service level agreements and renewal discussions.</w:t>
      </w:r>
    </w:p>
    <w:p w14:paraId="754B3941" w14:textId="77777777" w:rsidR="00655FC4" w:rsidRPr="0073662D"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 xml:space="preserve">Design and optimize insurer billing processes via </w:t>
      </w:r>
      <w:proofErr w:type="spellStart"/>
      <w:r w:rsidRPr="0073662D">
        <w:rPr>
          <w:rFonts w:ascii="Arial" w:hAnsi="Arial" w:cs="Arial"/>
          <w:sz w:val="22"/>
          <w:szCs w:val="22"/>
        </w:rPr>
        <w:t>Healthcode</w:t>
      </w:r>
      <w:proofErr w:type="spellEnd"/>
      <w:r w:rsidRPr="0073662D">
        <w:rPr>
          <w:rFonts w:ascii="Arial" w:hAnsi="Arial" w:cs="Arial"/>
          <w:sz w:val="22"/>
          <w:szCs w:val="22"/>
        </w:rPr>
        <w:t>, serving as the subject matter expert in resolving billing discrepancies to prevent aged debt.</w:t>
      </w:r>
    </w:p>
    <w:p w14:paraId="61E07C41" w14:textId="77777777" w:rsidR="00655FC4" w:rsidRPr="0073662D"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Support the collection of information for insurer tenders and assist in the rollout of insurer pathways and networks.</w:t>
      </w:r>
    </w:p>
    <w:p w14:paraId="7C0BBD60" w14:textId="4CFC7D74" w:rsidR="00655FC4" w:rsidRPr="0073662D"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 xml:space="preserve">Act as a liaison between hospital sites and insurers, including conducting </w:t>
      </w:r>
      <w:r w:rsidR="00C37EE3">
        <w:rPr>
          <w:rFonts w:ascii="Arial" w:hAnsi="Arial" w:cs="Arial"/>
          <w:sz w:val="22"/>
          <w:szCs w:val="22"/>
        </w:rPr>
        <w:t xml:space="preserve">national </w:t>
      </w:r>
      <w:r w:rsidRPr="0073662D">
        <w:rPr>
          <w:rFonts w:ascii="Arial" w:hAnsi="Arial" w:cs="Arial"/>
          <w:sz w:val="22"/>
          <w:szCs w:val="22"/>
        </w:rPr>
        <w:t>site visits as necessary.</w:t>
      </w:r>
    </w:p>
    <w:p w14:paraId="696CFE10" w14:textId="008B2116" w:rsidR="00655FC4" w:rsidRPr="0073662D"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Collaborate</w:t>
      </w:r>
      <w:r w:rsidR="00B21FDA">
        <w:rPr>
          <w:rFonts w:ascii="Arial" w:hAnsi="Arial" w:cs="Arial"/>
          <w:sz w:val="22"/>
          <w:szCs w:val="22"/>
        </w:rPr>
        <w:t xml:space="preserve"> and manage stakeholders</w:t>
      </w:r>
      <w:r w:rsidRPr="0073662D">
        <w:rPr>
          <w:rFonts w:ascii="Arial" w:hAnsi="Arial" w:cs="Arial"/>
          <w:sz w:val="22"/>
          <w:szCs w:val="22"/>
        </w:rPr>
        <w:t xml:space="preserve"> with</w:t>
      </w:r>
      <w:r w:rsidR="00B21FDA">
        <w:rPr>
          <w:rFonts w:ascii="Arial" w:hAnsi="Arial" w:cs="Arial"/>
          <w:sz w:val="22"/>
          <w:szCs w:val="22"/>
        </w:rPr>
        <w:t>in</w:t>
      </w:r>
      <w:r w:rsidRPr="0073662D">
        <w:rPr>
          <w:rFonts w:ascii="Arial" w:hAnsi="Arial" w:cs="Arial"/>
          <w:sz w:val="22"/>
          <w:szCs w:val="22"/>
        </w:rPr>
        <w:t xml:space="preserve"> internal teams—including clinical, finance,</w:t>
      </w:r>
      <w:r w:rsidR="00B21FDA">
        <w:rPr>
          <w:rFonts w:ascii="Arial" w:hAnsi="Arial" w:cs="Arial"/>
          <w:sz w:val="22"/>
          <w:szCs w:val="22"/>
        </w:rPr>
        <w:t xml:space="preserve"> legal</w:t>
      </w:r>
      <w:r w:rsidRPr="0073662D">
        <w:rPr>
          <w:rFonts w:ascii="Arial" w:hAnsi="Arial" w:cs="Arial"/>
          <w:sz w:val="22"/>
          <w:szCs w:val="22"/>
        </w:rPr>
        <w:t xml:space="preserve"> and operations—to ensure smooth delivery of contracted services.</w:t>
      </w:r>
    </w:p>
    <w:p w14:paraId="155BA520" w14:textId="440FA40B" w:rsidR="00655FC4"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Assist hospital sites with consultant profiles on insurer platforms and sourcing tools</w:t>
      </w:r>
      <w:r w:rsidR="00C37EE3">
        <w:rPr>
          <w:rFonts w:ascii="Arial" w:hAnsi="Arial" w:cs="Arial"/>
          <w:sz w:val="22"/>
          <w:szCs w:val="22"/>
        </w:rPr>
        <w:t>.</w:t>
      </w:r>
    </w:p>
    <w:p w14:paraId="02CE4AF7" w14:textId="5B97BC86" w:rsidR="00B21FDA" w:rsidRPr="0073662D" w:rsidRDefault="00B21FDA" w:rsidP="00655FC4">
      <w:pPr>
        <w:pStyle w:val="NormalWeb"/>
        <w:numPr>
          <w:ilvl w:val="0"/>
          <w:numId w:val="1"/>
        </w:numPr>
        <w:rPr>
          <w:rFonts w:ascii="Arial" w:hAnsi="Arial" w:cs="Arial"/>
          <w:sz w:val="22"/>
          <w:szCs w:val="22"/>
        </w:rPr>
      </w:pPr>
      <w:r>
        <w:rPr>
          <w:rFonts w:ascii="Arial" w:hAnsi="Arial" w:cs="Arial"/>
          <w:sz w:val="22"/>
          <w:szCs w:val="22"/>
        </w:rPr>
        <w:t>Develop, deliver and adapt individual insurer growth strategies for PMI accounts.</w:t>
      </w:r>
    </w:p>
    <w:p w14:paraId="77DA7305" w14:textId="0967718A" w:rsidR="00655FC4" w:rsidRDefault="00655FC4" w:rsidP="00655FC4">
      <w:pPr>
        <w:pStyle w:val="NormalWeb"/>
        <w:numPr>
          <w:ilvl w:val="0"/>
          <w:numId w:val="1"/>
        </w:numPr>
        <w:rPr>
          <w:rFonts w:ascii="Arial" w:hAnsi="Arial" w:cs="Arial"/>
          <w:sz w:val="22"/>
          <w:szCs w:val="22"/>
        </w:rPr>
      </w:pPr>
      <w:r w:rsidRPr="0073662D">
        <w:rPr>
          <w:rFonts w:ascii="Arial" w:hAnsi="Arial" w:cs="Arial"/>
          <w:sz w:val="22"/>
          <w:szCs w:val="22"/>
        </w:rPr>
        <w:t xml:space="preserve">Work closely with </w:t>
      </w:r>
      <w:r w:rsidR="00B21FDA">
        <w:rPr>
          <w:rFonts w:ascii="Arial" w:hAnsi="Arial" w:cs="Arial"/>
          <w:sz w:val="22"/>
          <w:szCs w:val="22"/>
        </w:rPr>
        <w:t>other</w:t>
      </w:r>
      <w:r w:rsidRPr="0073662D">
        <w:rPr>
          <w:rFonts w:ascii="Arial" w:hAnsi="Arial" w:cs="Arial"/>
          <w:sz w:val="22"/>
          <w:szCs w:val="22"/>
        </w:rPr>
        <w:t xml:space="preserve"> Partnership Relationship Manager</w:t>
      </w:r>
      <w:r w:rsidR="00B21FDA">
        <w:rPr>
          <w:rFonts w:ascii="Arial" w:hAnsi="Arial" w:cs="Arial"/>
          <w:sz w:val="22"/>
          <w:szCs w:val="22"/>
        </w:rPr>
        <w:t>s</w:t>
      </w:r>
      <w:r w:rsidRPr="0073662D">
        <w:rPr>
          <w:rFonts w:ascii="Arial" w:hAnsi="Arial" w:cs="Arial"/>
          <w:sz w:val="22"/>
          <w:szCs w:val="22"/>
        </w:rPr>
        <w:t xml:space="preserve"> and </w:t>
      </w:r>
      <w:r w:rsidR="00B21FDA">
        <w:rPr>
          <w:rFonts w:ascii="Arial" w:hAnsi="Arial" w:cs="Arial"/>
          <w:sz w:val="22"/>
          <w:szCs w:val="22"/>
        </w:rPr>
        <w:t xml:space="preserve">the </w:t>
      </w:r>
      <w:r w:rsidRPr="0073662D">
        <w:rPr>
          <w:rFonts w:ascii="Arial" w:hAnsi="Arial" w:cs="Arial"/>
          <w:sz w:val="22"/>
          <w:szCs w:val="22"/>
        </w:rPr>
        <w:t>Partnerships Director.</w:t>
      </w:r>
    </w:p>
    <w:p w14:paraId="613DA370" w14:textId="60AB6793" w:rsidR="00B21FDA" w:rsidRDefault="00B21FDA" w:rsidP="00655FC4">
      <w:pPr>
        <w:pStyle w:val="NormalWeb"/>
        <w:numPr>
          <w:ilvl w:val="0"/>
          <w:numId w:val="1"/>
        </w:numPr>
        <w:rPr>
          <w:rFonts w:ascii="Arial" w:hAnsi="Arial" w:cs="Arial"/>
          <w:sz w:val="22"/>
          <w:szCs w:val="22"/>
        </w:rPr>
      </w:pPr>
      <w:r>
        <w:rPr>
          <w:rFonts w:ascii="Arial" w:hAnsi="Arial" w:cs="Arial"/>
          <w:sz w:val="22"/>
          <w:szCs w:val="22"/>
        </w:rPr>
        <w:lastRenderedPageBreak/>
        <w:t>Report and update regularly on the progress of insurer accounts</w:t>
      </w:r>
      <w:r w:rsidR="008561E0">
        <w:rPr>
          <w:rFonts w:ascii="Arial" w:hAnsi="Arial" w:cs="Arial"/>
          <w:sz w:val="22"/>
          <w:szCs w:val="22"/>
        </w:rPr>
        <w:t xml:space="preserve">, </w:t>
      </w:r>
      <w:r w:rsidR="00C37EE3">
        <w:rPr>
          <w:rFonts w:ascii="Arial" w:hAnsi="Arial" w:cs="Arial"/>
          <w:sz w:val="22"/>
          <w:szCs w:val="22"/>
        </w:rPr>
        <w:t xml:space="preserve">with responsibility </w:t>
      </w:r>
      <w:r w:rsidR="008561E0">
        <w:rPr>
          <w:rFonts w:ascii="Arial" w:hAnsi="Arial" w:cs="Arial"/>
          <w:sz w:val="22"/>
          <w:szCs w:val="22"/>
        </w:rPr>
        <w:t xml:space="preserve">for </w:t>
      </w:r>
      <w:r w:rsidR="00C37EE3">
        <w:rPr>
          <w:rFonts w:ascii="Arial" w:hAnsi="Arial" w:cs="Arial"/>
          <w:sz w:val="22"/>
          <w:szCs w:val="22"/>
        </w:rPr>
        <w:t>progressing the</w:t>
      </w:r>
      <w:r w:rsidR="008561E0">
        <w:rPr>
          <w:rFonts w:ascii="Arial" w:hAnsi="Arial" w:cs="Arial"/>
          <w:sz w:val="22"/>
          <w:szCs w:val="22"/>
        </w:rPr>
        <w:t xml:space="preserve"> value/volume of each account. </w:t>
      </w:r>
    </w:p>
    <w:p w14:paraId="7E2C9FEE" w14:textId="43A2D102" w:rsidR="008561E0" w:rsidRDefault="008561E0" w:rsidP="00655FC4">
      <w:pPr>
        <w:pStyle w:val="NormalWeb"/>
        <w:numPr>
          <w:ilvl w:val="0"/>
          <w:numId w:val="1"/>
        </w:numPr>
        <w:rPr>
          <w:rFonts w:ascii="Arial" w:hAnsi="Arial" w:cs="Arial"/>
          <w:sz w:val="22"/>
          <w:szCs w:val="22"/>
        </w:rPr>
      </w:pPr>
      <w:r>
        <w:rPr>
          <w:rFonts w:ascii="Arial" w:hAnsi="Arial" w:cs="Arial"/>
          <w:sz w:val="22"/>
          <w:szCs w:val="22"/>
        </w:rPr>
        <w:t>Ensure insurer commitments are met, including tracking service quality, reporting, KPIs</w:t>
      </w:r>
      <w:r w:rsidR="00901EB5">
        <w:rPr>
          <w:rFonts w:ascii="Arial" w:hAnsi="Arial" w:cs="Arial"/>
          <w:sz w:val="22"/>
          <w:szCs w:val="22"/>
        </w:rPr>
        <w:t>,</w:t>
      </w:r>
      <w:r>
        <w:rPr>
          <w:rFonts w:ascii="Arial" w:hAnsi="Arial" w:cs="Arial"/>
          <w:sz w:val="22"/>
          <w:szCs w:val="22"/>
        </w:rPr>
        <w:t xml:space="preserve"> so insurers main satisfied. </w:t>
      </w:r>
    </w:p>
    <w:p w14:paraId="626A856F" w14:textId="7F321959" w:rsidR="008561E0" w:rsidRDefault="008561E0" w:rsidP="00655FC4">
      <w:pPr>
        <w:pStyle w:val="NormalWeb"/>
        <w:numPr>
          <w:ilvl w:val="0"/>
          <w:numId w:val="1"/>
        </w:numPr>
        <w:rPr>
          <w:rFonts w:ascii="Arial" w:hAnsi="Arial" w:cs="Arial"/>
          <w:sz w:val="22"/>
          <w:szCs w:val="22"/>
        </w:rPr>
      </w:pPr>
      <w:r>
        <w:rPr>
          <w:rFonts w:ascii="Arial" w:hAnsi="Arial" w:cs="Arial"/>
          <w:sz w:val="22"/>
          <w:szCs w:val="22"/>
        </w:rPr>
        <w:t xml:space="preserve">Identify growth opportunities – look for new pathways, coverage, new products, pilots. </w:t>
      </w:r>
    </w:p>
    <w:p w14:paraId="5942F58E" w14:textId="70C8F6AA" w:rsidR="008561E0" w:rsidRDefault="008561E0" w:rsidP="00655FC4">
      <w:pPr>
        <w:pStyle w:val="NormalWeb"/>
        <w:numPr>
          <w:ilvl w:val="0"/>
          <w:numId w:val="1"/>
        </w:numPr>
        <w:rPr>
          <w:rFonts w:ascii="Arial" w:hAnsi="Arial" w:cs="Arial"/>
          <w:sz w:val="22"/>
          <w:szCs w:val="22"/>
        </w:rPr>
      </w:pPr>
      <w:r>
        <w:rPr>
          <w:rFonts w:ascii="Arial" w:hAnsi="Arial" w:cs="Arial"/>
          <w:sz w:val="22"/>
          <w:szCs w:val="22"/>
        </w:rPr>
        <w:t>Address escalations, operational issues or concerns raise</w:t>
      </w:r>
      <w:r w:rsidR="00901EB5">
        <w:rPr>
          <w:rFonts w:ascii="Arial" w:hAnsi="Arial" w:cs="Arial"/>
          <w:sz w:val="22"/>
          <w:szCs w:val="22"/>
        </w:rPr>
        <w:t xml:space="preserve">d </w:t>
      </w:r>
      <w:r>
        <w:rPr>
          <w:rFonts w:ascii="Arial" w:hAnsi="Arial" w:cs="Arial"/>
          <w:sz w:val="22"/>
          <w:szCs w:val="22"/>
        </w:rPr>
        <w:t xml:space="preserve">by insurers or patients. </w:t>
      </w:r>
    </w:p>
    <w:p w14:paraId="1CC27B48" w14:textId="72CF0D83" w:rsidR="008561E0" w:rsidRPr="0073662D" w:rsidRDefault="00C37EE3" w:rsidP="00655FC4">
      <w:pPr>
        <w:pStyle w:val="NormalWeb"/>
        <w:numPr>
          <w:ilvl w:val="0"/>
          <w:numId w:val="1"/>
        </w:numPr>
        <w:rPr>
          <w:rFonts w:ascii="Arial" w:hAnsi="Arial" w:cs="Arial"/>
          <w:sz w:val="22"/>
          <w:szCs w:val="22"/>
        </w:rPr>
      </w:pPr>
      <w:r>
        <w:rPr>
          <w:rFonts w:ascii="Arial" w:hAnsi="Arial" w:cs="Arial"/>
          <w:sz w:val="22"/>
          <w:szCs w:val="22"/>
        </w:rPr>
        <w:t xml:space="preserve">Act as a ‘PMI </w:t>
      </w:r>
      <w:r w:rsidR="008561E0">
        <w:rPr>
          <w:rFonts w:ascii="Arial" w:hAnsi="Arial" w:cs="Arial"/>
          <w:sz w:val="22"/>
          <w:szCs w:val="22"/>
        </w:rPr>
        <w:t>expert</w:t>
      </w:r>
      <w:r>
        <w:rPr>
          <w:rFonts w:ascii="Arial" w:hAnsi="Arial" w:cs="Arial"/>
          <w:sz w:val="22"/>
          <w:szCs w:val="22"/>
        </w:rPr>
        <w:t>’</w:t>
      </w:r>
      <w:r w:rsidR="008561E0">
        <w:rPr>
          <w:rFonts w:ascii="Arial" w:hAnsi="Arial" w:cs="Arial"/>
          <w:sz w:val="22"/>
          <w:szCs w:val="22"/>
        </w:rPr>
        <w:t xml:space="preserve"> </w:t>
      </w:r>
      <w:r>
        <w:rPr>
          <w:rFonts w:ascii="Arial" w:hAnsi="Arial" w:cs="Arial"/>
          <w:sz w:val="22"/>
          <w:szCs w:val="22"/>
        </w:rPr>
        <w:t xml:space="preserve">for </w:t>
      </w:r>
      <w:r w:rsidR="008561E0">
        <w:rPr>
          <w:rFonts w:ascii="Arial" w:hAnsi="Arial" w:cs="Arial"/>
          <w:sz w:val="22"/>
          <w:szCs w:val="22"/>
        </w:rPr>
        <w:t xml:space="preserve">our hospital sites and staff. </w:t>
      </w:r>
    </w:p>
    <w:p w14:paraId="127B8214" w14:textId="77777777" w:rsidR="00655FC4" w:rsidRPr="0073662D" w:rsidRDefault="00C37EE3" w:rsidP="00655FC4">
      <w:r>
        <w:pict w14:anchorId="30214FBB">
          <v:rect id="_x0000_i1026" style="width:0;height:1.5pt" o:hralign="center" o:hrstd="t" o:hr="t" fillcolor="#a0a0a0" stroked="f"/>
        </w:pict>
      </w:r>
    </w:p>
    <w:p w14:paraId="2739E51A" w14:textId="77777777" w:rsidR="00655FC4" w:rsidRPr="0073662D" w:rsidRDefault="00655FC4" w:rsidP="00655FC4">
      <w:pPr>
        <w:pStyle w:val="Heading3"/>
        <w:rPr>
          <w:rFonts w:ascii="Arial" w:hAnsi="Arial" w:cs="Arial"/>
          <w:sz w:val="22"/>
          <w:szCs w:val="22"/>
        </w:rPr>
      </w:pPr>
      <w:r w:rsidRPr="0073662D">
        <w:rPr>
          <w:rFonts w:ascii="Arial" w:hAnsi="Arial" w:cs="Arial"/>
          <w:sz w:val="22"/>
          <w:szCs w:val="22"/>
        </w:rPr>
        <w:t>Person Specification</w:t>
      </w:r>
    </w:p>
    <w:p w14:paraId="7316D3E2" w14:textId="0C576489" w:rsidR="00655FC4" w:rsidRDefault="00655FC4" w:rsidP="00655FC4">
      <w:pPr>
        <w:pStyle w:val="NormalWeb"/>
        <w:numPr>
          <w:ilvl w:val="0"/>
          <w:numId w:val="2"/>
        </w:numPr>
        <w:rPr>
          <w:rFonts w:ascii="Arial" w:hAnsi="Arial" w:cs="Arial"/>
          <w:sz w:val="22"/>
          <w:szCs w:val="22"/>
        </w:rPr>
      </w:pPr>
      <w:r w:rsidRPr="0073662D">
        <w:rPr>
          <w:rFonts w:ascii="Arial" w:hAnsi="Arial" w:cs="Arial"/>
          <w:sz w:val="22"/>
          <w:szCs w:val="22"/>
        </w:rPr>
        <w:t xml:space="preserve">Proven experience </w:t>
      </w:r>
      <w:r w:rsidR="00B21FDA">
        <w:rPr>
          <w:rFonts w:ascii="Arial" w:hAnsi="Arial" w:cs="Arial"/>
          <w:sz w:val="22"/>
          <w:szCs w:val="22"/>
        </w:rPr>
        <w:t>managing</w:t>
      </w:r>
      <w:r w:rsidRPr="0073662D">
        <w:rPr>
          <w:rFonts w:ascii="Arial" w:hAnsi="Arial" w:cs="Arial"/>
          <w:sz w:val="22"/>
          <w:szCs w:val="22"/>
        </w:rPr>
        <w:t xml:space="preserve"> private medical insurers and a strong understanding of the relationship between PMIs and private hospitals.</w:t>
      </w:r>
    </w:p>
    <w:p w14:paraId="2DC22640" w14:textId="26312EF1" w:rsidR="00B21FDA" w:rsidRDefault="00B21FDA" w:rsidP="00655FC4">
      <w:pPr>
        <w:pStyle w:val="NormalWeb"/>
        <w:numPr>
          <w:ilvl w:val="0"/>
          <w:numId w:val="2"/>
        </w:numPr>
        <w:rPr>
          <w:rFonts w:ascii="Arial" w:hAnsi="Arial" w:cs="Arial"/>
          <w:sz w:val="22"/>
          <w:szCs w:val="22"/>
        </w:rPr>
      </w:pPr>
      <w:r>
        <w:rPr>
          <w:rFonts w:ascii="Arial" w:hAnsi="Arial" w:cs="Arial"/>
          <w:sz w:val="22"/>
          <w:szCs w:val="22"/>
        </w:rPr>
        <w:t>Experience in understanding, delivering and negotiating insurer contracts.</w:t>
      </w:r>
    </w:p>
    <w:p w14:paraId="47E28B73" w14:textId="6F42976D" w:rsidR="00B21FDA" w:rsidRPr="0073662D" w:rsidRDefault="00B21FDA" w:rsidP="00655FC4">
      <w:pPr>
        <w:pStyle w:val="NormalWeb"/>
        <w:numPr>
          <w:ilvl w:val="0"/>
          <w:numId w:val="2"/>
        </w:numPr>
        <w:rPr>
          <w:rFonts w:ascii="Arial" w:hAnsi="Arial" w:cs="Arial"/>
          <w:sz w:val="22"/>
          <w:szCs w:val="22"/>
        </w:rPr>
      </w:pPr>
      <w:r>
        <w:rPr>
          <w:rFonts w:ascii="Arial" w:hAnsi="Arial" w:cs="Arial"/>
          <w:sz w:val="22"/>
          <w:szCs w:val="22"/>
        </w:rPr>
        <w:t xml:space="preserve">Experience </w:t>
      </w:r>
      <w:r w:rsidR="00901EB5">
        <w:rPr>
          <w:rFonts w:ascii="Arial" w:hAnsi="Arial" w:cs="Arial"/>
          <w:sz w:val="22"/>
          <w:szCs w:val="22"/>
        </w:rPr>
        <w:t>managing</w:t>
      </w:r>
      <w:r w:rsidR="00C37EE3">
        <w:rPr>
          <w:rFonts w:ascii="Arial" w:hAnsi="Arial" w:cs="Arial"/>
          <w:sz w:val="22"/>
          <w:szCs w:val="22"/>
        </w:rPr>
        <w:t>,</w:t>
      </w:r>
      <w:r>
        <w:rPr>
          <w:rFonts w:ascii="Arial" w:hAnsi="Arial" w:cs="Arial"/>
          <w:sz w:val="22"/>
          <w:szCs w:val="22"/>
        </w:rPr>
        <w:t xml:space="preserve"> </w:t>
      </w:r>
      <w:r w:rsidR="00C37EE3">
        <w:rPr>
          <w:rFonts w:ascii="Arial" w:hAnsi="Arial" w:cs="Arial"/>
          <w:sz w:val="22"/>
          <w:szCs w:val="22"/>
        </w:rPr>
        <w:t>and setting up,</w:t>
      </w:r>
      <w:r>
        <w:rPr>
          <w:rFonts w:ascii="Arial" w:hAnsi="Arial" w:cs="Arial"/>
          <w:sz w:val="22"/>
          <w:szCs w:val="22"/>
        </w:rPr>
        <w:t xml:space="preserve"> insurer networks and pathways.</w:t>
      </w:r>
    </w:p>
    <w:p w14:paraId="4DCB8335" w14:textId="77777777" w:rsidR="00655FC4" w:rsidRPr="0073662D" w:rsidRDefault="00655FC4" w:rsidP="00655FC4">
      <w:pPr>
        <w:pStyle w:val="NormalWeb"/>
        <w:numPr>
          <w:ilvl w:val="0"/>
          <w:numId w:val="2"/>
        </w:numPr>
        <w:rPr>
          <w:rFonts w:ascii="Arial" w:hAnsi="Arial" w:cs="Arial"/>
          <w:sz w:val="22"/>
          <w:szCs w:val="22"/>
        </w:rPr>
      </w:pPr>
      <w:r w:rsidRPr="0073662D">
        <w:rPr>
          <w:rFonts w:ascii="Arial" w:hAnsi="Arial" w:cs="Arial"/>
          <w:sz w:val="22"/>
          <w:szCs w:val="22"/>
        </w:rPr>
        <w:t xml:space="preserve">Expertise in </w:t>
      </w:r>
      <w:proofErr w:type="spellStart"/>
      <w:r w:rsidRPr="0073662D">
        <w:rPr>
          <w:rFonts w:ascii="Arial" w:hAnsi="Arial" w:cs="Arial"/>
          <w:sz w:val="22"/>
          <w:szCs w:val="22"/>
        </w:rPr>
        <w:t>Healthcode</w:t>
      </w:r>
      <w:proofErr w:type="spellEnd"/>
      <w:r w:rsidRPr="0073662D">
        <w:rPr>
          <w:rFonts w:ascii="Arial" w:hAnsi="Arial" w:cs="Arial"/>
          <w:sz w:val="22"/>
          <w:szCs w:val="22"/>
        </w:rPr>
        <w:t>, CCSD coding, and insurer billing processes.</w:t>
      </w:r>
    </w:p>
    <w:p w14:paraId="137556B5" w14:textId="0755169A" w:rsidR="00655FC4" w:rsidRPr="0073662D" w:rsidRDefault="00655FC4" w:rsidP="00655FC4">
      <w:pPr>
        <w:pStyle w:val="NormalWeb"/>
        <w:numPr>
          <w:ilvl w:val="0"/>
          <w:numId w:val="2"/>
        </w:numPr>
        <w:rPr>
          <w:rFonts w:ascii="Arial" w:hAnsi="Arial" w:cs="Arial"/>
          <w:sz w:val="22"/>
          <w:szCs w:val="22"/>
        </w:rPr>
      </w:pPr>
      <w:r w:rsidRPr="0073662D">
        <w:rPr>
          <w:rFonts w:ascii="Arial" w:hAnsi="Arial" w:cs="Arial"/>
          <w:sz w:val="22"/>
          <w:szCs w:val="22"/>
        </w:rPr>
        <w:t xml:space="preserve">Confident communicator, able to </w:t>
      </w:r>
      <w:r w:rsidR="00901EB5">
        <w:rPr>
          <w:rFonts w:ascii="Arial" w:hAnsi="Arial" w:cs="Arial"/>
          <w:sz w:val="22"/>
          <w:szCs w:val="22"/>
        </w:rPr>
        <w:t xml:space="preserve">independently </w:t>
      </w:r>
      <w:r w:rsidRPr="0073662D">
        <w:rPr>
          <w:rFonts w:ascii="Arial" w:hAnsi="Arial" w:cs="Arial"/>
          <w:sz w:val="22"/>
          <w:szCs w:val="22"/>
        </w:rPr>
        <w:t xml:space="preserve">engage with diverse stakeholders including </w:t>
      </w:r>
      <w:r w:rsidR="00901EB5" w:rsidRPr="0073662D">
        <w:rPr>
          <w:rFonts w:ascii="Arial" w:hAnsi="Arial" w:cs="Arial"/>
          <w:sz w:val="22"/>
          <w:szCs w:val="22"/>
        </w:rPr>
        <w:t>c</w:t>
      </w:r>
      <w:r w:rsidR="00901EB5">
        <w:rPr>
          <w:rFonts w:ascii="Arial" w:hAnsi="Arial" w:cs="Arial"/>
          <w:sz w:val="22"/>
          <w:szCs w:val="22"/>
        </w:rPr>
        <w:t>linicians</w:t>
      </w:r>
      <w:r w:rsidRPr="0073662D">
        <w:rPr>
          <w:rFonts w:ascii="Arial" w:hAnsi="Arial" w:cs="Arial"/>
          <w:sz w:val="22"/>
          <w:szCs w:val="22"/>
        </w:rPr>
        <w:t xml:space="preserve">, hospital directors, finance teams, and external </w:t>
      </w:r>
      <w:r w:rsidR="00901EB5">
        <w:rPr>
          <w:rFonts w:ascii="Arial" w:hAnsi="Arial" w:cs="Arial"/>
          <w:sz w:val="22"/>
          <w:szCs w:val="22"/>
        </w:rPr>
        <w:t>stakeholders</w:t>
      </w:r>
      <w:r w:rsidRPr="0073662D">
        <w:rPr>
          <w:rFonts w:ascii="Arial" w:hAnsi="Arial" w:cs="Arial"/>
          <w:sz w:val="22"/>
          <w:szCs w:val="22"/>
        </w:rPr>
        <w:t>.</w:t>
      </w:r>
    </w:p>
    <w:p w14:paraId="178C180D" w14:textId="77777777" w:rsidR="00655FC4" w:rsidRPr="0073662D" w:rsidRDefault="00655FC4" w:rsidP="00655FC4">
      <w:pPr>
        <w:pStyle w:val="NormalWeb"/>
        <w:numPr>
          <w:ilvl w:val="0"/>
          <w:numId w:val="2"/>
        </w:numPr>
        <w:rPr>
          <w:rFonts w:ascii="Arial" w:hAnsi="Arial" w:cs="Arial"/>
          <w:sz w:val="22"/>
          <w:szCs w:val="22"/>
        </w:rPr>
      </w:pPr>
      <w:r w:rsidRPr="0073662D">
        <w:rPr>
          <w:rFonts w:ascii="Arial" w:hAnsi="Arial" w:cs="Arial"/>
          <w:sz w:val="22"/>
          <w:szCs w:val="22"/>
        </w:rPr>
        <w:t>Strong negotiation and influencing skills.</w:t>
      </w:r>
    </w:p>
    <w:p w14:paraId="74836A55" w14:textId="77777777" w:rsidR="00655FC4" w:rsidRPr="0073662D" w:rsidRDefault="00655FC4" w:rsidP="00655FC4">
      <w:pPr>
        <w:pStyle w:val="NormalWeb"/>
        <w:numPr>
          <w:ilvl w:val="0"/>
          <w:numId w:val="2"/>
        </w:numPr>
        <w:rPr>
          <w:rFonts w:ascii="Arial" w:hAnsi="Arial" w:cs="Arial"/>
          <w:sz w:val="22"/>
          <w:szCs w:val="22"/>
        </w:rPr>
      </w:pPr>
      <w:r w:rsidRPr="0073662D">
        <w:rPr>
          <w:rFonts w:ascii="Arial" w:hAnsi="Arial" w:cs="Arial"/>
          <w:sz w:val="22"/>
          <w:szCs w:val="22"/>
        </w:rPr>
        <w:t>Comfortable handling, analysing, and interpreting data.</w:t>
      </w:r>
    </w:p>
    <w:p w14:paraId="7093473F" w14:textId="30A8E743" w:rsidR="00655FC4" w:rsidRPr="0073662D" w:rsidRDefault="00655FC4" w:rsidP="00655FC4">
      <w:pPr>
        <w:pStyle w:val="NormalWeb"/>
        <w:numPr>
          <w:ilvl w:val="0"/>
          <w:numId w:val="2"/>
        </w:numPr>
        <w:rPr>
          <w:rFonts w:ascii="Arial" w:hAnsi="Arial" w:cs="Arial"/>
          <w:sz w:val="22"/>
          <w:szCs w:val="22"/>
        </w:rPr>
      </w:pPr>
      <w:r w:rsidRPr="0073662D">
        <w:rPr>
          <w:rFonts w:ascii="Arial" w:hAnsi="Arial" w:cs="Arial"/>
          <w:sz w:val="22"/>
          <w:szCs w:val="22"/>
        </w:rPr>
        <w:t>Able to work</w:t>
      </w:r>
      <w:r w:rsidR="00C37EE3">
        <w:rPr>
          <w:rFonts w:ascii="Arial" w:hAnsi="Arial" w:cs="Arial"/>
          <w:sz w:val="22"/>
          <w:szCs w:val="22"/>
        </w:rPr>
        <w:t xml:space="preserve"> autonomously</w:t>
      </w:r>
      <w:r w:rsidR="00B21FDA">
        <w:rPr>
          <w:rFonts w:ascii="Arial" w:hAnsi="Arial" w:cs="Arial"/>
          <w:sz w:val="22"/>
          <w:szCs w:val="22"/>
        </w:rPr>
        <w:t>.</w:t>
      </w:r>
    </w:p>
    <w:p w14:paraId="5D212C34" w14:textId="77777777" w:rsidR="00655FC4" w:rsidRPr="0073662D" w:rsidRDefault="00655FC4" w:rsidP="00655FC4">
      <w:pPr>
        <w:pStyle w:val="NormalWeb"/>
        <w:numPr>
          <w:ilvl w:val="0"/>
          <w:numId w:val="2"/>
        </w:numPr>
        <w:rPr>
          <w:rFonts w:ascii="Arial" w:hAnsi="Arial" w:cs="Arial"/>
          <w:sz w:val="22"/>
          <w:szCs w:val="22"/>
        </w:rPr>
      </w:pPr>
      <w:r w:rsidRPr="0073662D">
        <w:rPr>
          <w:rFonts w:ascii="Arial" w:hAnsi="Arial" w:cs="Arial"/>
          <w:sz w:val="22"/>
          <w:szCs w:val="22"/>
        </w:rPr>
        <w:t>High energy, proactive, and solution-oriented mindset.</w:t>
      </w:r>
    </w:p>
    <w:p w14:paraId="5CA9AB85" w14:textId="77777777" w:rsidR="00655FC4" w:rsidRPr="0073662D" w:rsidRDefault="00655FC4" w:rsidP="00655FC4">
      <w:pPr>
        <w:pStyle w:val="NormalWeb"/>
        <w:rPr>
          <w:rFonts w:ascii="Arial" w:hAnsi="Arial" w:cs="Arial"/>
          <w:sz w:val="22"/>
          <w:szCs w:val="22"/>
        </w:rPr>
      </w:pPr>
    </w:p>
    <w:p w14:paraId="7425E4FB" w14:textId="77777777" w:rsidR="00655FC4" w:rsidRPr="0073662D" w:rsidRDefault="00655FC4" w:rsidP="00655FC4">
      <w:pPr>
        <w:pStyle w:val="BodyText"/>
        <w:kinsoku w:val="0"/>
        <w:overflowPunct w:val="0"/>
        <w:ind w:left="23" w:firstLine="0"/>
        <w:rPr>
          <w:b/>
          <w:bCs/>
          <w:color w:val="613186"/>
          <w:spacing w:val="-2"/>
          <w:sz w:val="22"/>
          <w:szCs w:val="22"/>
        </w:rPr>
      </w:pPr>
      <w:r w:rsidRPr="0073662D">
        <w:rPr>
          <w:b/>
          <w:bCs/>
          <w:color w:val="613186"/>
          <w:sz w:val="22"/>
          <w:szCs w:val="22"/>
        </w:rPr>
        <w:t>Person</w:t>
      </w:r>
      <w:r w:rsidRPr="0073662D">
        <w:rPr>
          <w:b/>
          <w:bCs/>
          <w:color w:val="613186"/>
          <w:spacing w:val="-8"/>
          <w:sz w:val="22"/>
          <w:szCs w:val="22"/>
        </w:rPr>
        <w:t xml:space="preserve"> </w:t>
      </w:r>
      <w:r w:rsidRPr="0073662D">
        <w:rPr>
          <w:b/>
          <w:bCs/>
          <w:color w:val="613186"/>
          <w:spacing w:val="-2"/>
          <w:sz w:val="22"/>
          <w:szCs w:val="22"/>
        </w:rPr>
        <w:t>Specification</w:t>
      </w:r>
    </w:p>
    <w:p w14:paraId="6CCE5EF3" w14:textId="77777777" w:rsidR="00655FC4" w:rsidRPr="0073662D" w:rsidRDefault="00655FC4" w:rsidP="00655FC4">
      <w:pPr>
        <w:pStyle w:val="NormalWeb"/>
        <w:rPr>
          <w:rFonts w:ascii="Arial" w:hAnsi="Arial" w:cs="Arial"/>
          <w:sz w:val="22"/>
          <w:szCs w:val="22"/>
        </w:rPr>
      </w:pPr>
    </w:p>
    <w:p w14:paraId="441D9487" w14:textId="77777777" w:rsidR="00655FC4" w:rsidRPr="0073662D" w:rsidRDefault="00655FC4" w:rsidP="00655FC4">
      <w:pPr>
        <w:tabs>
          <w:tab w:val="left" w:pos="743"/>
        </w:tabs>
        <w:kinsoku w:val="0"/>
        <w:overflowPunct w:val="0"/>
        <w:spacing w:before="17"/>
        <w:rPr>
          <w:spacing w:val="-2"/>
        </w:rPr>
      </w:pPr>
    </w:p>
    <w:p w14:paraId="3DD7C972" w14:textId="77777777" w:rsidR="00655FC4" w:rsidRPr="0073662D" w:rsidRDefault="00655FC4" w:rsidP="00655FC4">
      <w:pPr>
        <w:widowControl/>
        <w:autoSpaceDE/>
        <w:autoSpaceDN/>
        <w:adjustRightInd/>
        <w:spacing w:before="100" w:beforeAutospacing="1" w:after="100" w:afterAutospacing="1"/>
        <w:outlineLvl w:val="2"/>
        <w:rPr>
          <w:rFonts w:eastAsia="Times New Roman"/>
          <w:b/>
          <w:bCs/>
        </w:rPr>
      </w:pPr>
      <w:r w:rsidRPr="0073662D">
        <w:rPr>
          <w:rFonts w:eastAsia="Times New Roman"/>
          <w:b/>
          <w:bCs/>
        </w:rPr>
        <w:t>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2"/>
        <w:gridCol w:w="3795"/>
        <w:gridCol w:w="3479"/>
      </w:tblGrid>
      <w:tr w:rsidR="00311432" w:rsidRPr="0073662D" w14:paraId="5DA1FF31" w14:textId="77777777" w:rsidTr="00B04216">
        <w:trPr>
          <w:tblHeader/>
          <w:tblCellSpacing w:w="15" w:type="dxa"/>
        </w:trPr>
        <w:tc>
          <w:tcPr>
            <w:tcW w:w="0" w:type="auto"/>
            <w:vAlign w:val="center"/>
            <w:hideMark/>
          </w:tcPr>
          <w:p w14:paraId="1A58026B" w14:textId="77777777" w:rsidR="00655FC4" w:rsidRPr="0073662D" w:rsidRDefault="00655FC4" w:rsidP="00B04216">
            <w:pPr>
              <w:widowControl/>
              <w:autoSpaceDE/>
              <w:autoSpaceDN/>
              <w:adjustRightInd/>
              <w:jc w:val="center"/>
              <w:rPr>
                <w:rFonts w:eastAsia="Times New Roman"/>
                <w:b/>
                <w:bCs/>
              </w:rPr>
            </w:pPr>
            <w:r w:rsidRPr="0073662D">
              <w:rPr>
                <w:rFonts w:eastAsia="Times New Roman"/>
                <w:b/>
                <w:bCs/>
              </w:rPr>
              <w:t>Criteria</w:t>
            </w:r>
          </w:p>
        </w:tc>
        <w:tc>
          <w:tcPr>
            <w:tcW w:w="0" w:type="auto"/>
            <w:vAlign w:val="center"/>
            <w:hideMark/>
          </w:tcPr>
          <w:p w14:paraId="3D617AD8" w14:textId="77777777" w:rsidR="00655FC4" w:rsidRPr="0073662D" w:rsidRDefault="00655FC4" w:rsidP="00B04216">
            <w:pPr>
              <w:widowControl/>
              <w:autoSpaceDE/>
              <w:autoSpaceDN/>
              <w:adjustRightInd/>
              <w:jc w:val="center"/>
              <w:rPr>
                <w:rFonts w:eastAsia="Times New Roman"/>
                <w:b/>
                <w:bCs/>
              </w:rPr>
            </w:pPr>
            <w:r w:rsidRPr="0073662D">
              <w:rPr>
                <w:rFonts w:eastAsia="Times New Roman"/>
                <w:b/>
                <w:bCs/>
              </w:rPr>
              <w:t>Essential</w:t>
            </w:r>
          </w:p>
        </w:tc>
        <w:tc>
          <w:tcPr>
            <w:tcW w:w="0" w:type="auto"/>
            <w:vAlign w:val="center"/>
            <w:hideMark/>
          </w:tcPr>
          <w:p w14:paraId="5FB27E3E" w14:textId="77777777" w:rsidR="00655FC4" w:rsidRPr="0073662D" w:rsidRDefault="00655FC4" w:rsidP="00B04216">
            <w:pPr>
              <w:widowControl/>
              <w:autoSpaceDE/>
              <w:autoSpaceDN/>
              <w:adjustRightInd/>
              <w:jc w:val="center"/>
              <w:rPr>
                <w:rFonts w:eastAsia="Times New Roman"/>
                <w:b/>
                <w:bCs/>
              </w:rPr>
            </w:pPr>
            <w:r w:rsidRPr="0073662D">
              <w:rPr>
                <w:rFonts w:eastAsia="Times New Roman"/>
                <w:b/>
                <w:bCs/>
              </w:rPr>
              <w:t>Desirable</w:t>
            </w:r>
          </w:p>
        </w:tc>
      </w:tr>
      <w:tr w:rsidR="00311432" w:rsidRPr="0073662D" w14:paraId="1B99F035" w14:textId="77777777" w:rsidTr="00B04216">
        <w:trPr>
          <w:tblCellSpacing w:w="15" w:type="dxa"/>
        </w:trPr>
        <w:tc>
          <w:tcPr>
            <w:tcW w:w="0" w:type="auto"/>
            <w:vAlign w:val="center"/>
            <w:hideMark/>
          </w:tcPr>
          <w:p w14:paraId="2AC7DF82" w14:textId="77777777" w:rsidR="00655FC4" w:rsidRPr="0073662D" w:rsidRDefault="00655FC4" w:rsidP="00B04216">
            <w:pPr>
              <w:widowControl/>
              <w:autoSpaceDE/>
              <w:autoSpaceDN/>
              <w:adjustRightInd/>
              <w:rPr>
                <w:rFonts w:eastAsia="Times New Roman"/>
              </w:rPr>
            </w:pPr>
            <w:r w:rsidRPr="0073662D">
              <w:rPr>
                <w:rFonts w:eastAsia="Times New Roman"/>
                <w:b/>
                <w:bCs/>
              </w:rPr>
              <w:t>Qualifications</w:t>
            </w:r>
          </w:p>
        </w:tc>
        <w:tc>
          <w:tcPr>
            <w:tcW w:w="0" w:type="auto"/>
            <w:vAlign w:val="center"/>
            <w:hideMark/>
          </w:tcPr>
          <w:p w14:paraId="50D6367F" w14:textId="77777777" w:rsidR="00655FC4" w:rsidRPr="0073662D" w:rsidRDefault="00655FC4" w:rsidP="00B04216">
            <w:pPr>
              <w:widowControl/>
              <w:autoSpaceDE/>
              <w:autoSpaceDN/>
              <w:adjustRightInd/>
              <w:rPr>
                <w:rFonts w:eastAsia="Times New Roman"/>
              </w:rPr>
            </w:pPr>
            <w:r w:rsidRPr="0073662D">
              <w:rPr>
                <w:rFonts w:eastAsia="Times New Roman"/>
              </w:rPr>
              <w:t>• 5 GCSEs A*-C (or equivalent)</w:t>
            </w:r>
          </w:p>
        </w:tc>
        <w:tc>
          <w:tcPr>
            <w:tcW w:w="0" w:type="auto"/>
            <w:vAlign w:val="center"/>
            <w:hideMark/>
          </w:tcPr>
          <w:p w14:paraId="44F58FC9" w14:textId="77777777" w:rsidR="00655FC4" w:rsidRPr="0073662D" w:rsidRDefault="00655FC4" w:rsidP="00B04216">
            <w:pPr>
              <w:widowControl/>
              <w:autoSpaceDE/>
              <w:autoSpaceDN/>
              <w:adjustRightInd/>
              <w:rPr>
                <w:rFonts w:eastAsia="Times New Roman"/>
              </w:rPr>
            </w:pPr>
            <w:r w:rsidRPr="0073662D">
              <w:rPr>
                <w:rFonts w:eastAsia="Times New Roman"/>
              </w:rPr>
              <w:t>• Degree</w:t>
            </w:r>
          </w:p>
        </w:tc>
      </w:tr>
      <w:tr w:rsidR="00311432" w:rsidRPr="0073662D" w14:paraId="20D70C95" w14:textId="77777777" w:rsidTr="00B04216">
        <w:trPr>
          <w:tblCellSpacing w:w="15" w:type="dxa"/>
        </w:trPr>
        <w:tc>
          <w:tcPr>
            <w:tcW w:w="0" w:type="auto"/>
            <w:vAlign w:val="center"/>
            <w:hideMark/>
          </w:tcPr>
          <w:p w14:paraId="7BA0E117" w14:textId="77777777" w:rsidR="00655FC4" w:rsidRPr="0073662D" w:rsidRDefault="00655FC4" w:rsidP="00B04216">
            <w:pPr>
              <w:widowControl/>
              <w:autoSpaceDE/>
              <w:autoSpaceDN/>
              <w:adjustRightInd/>
              <w:rPr>
                <w:rFonts w:eastAsia="Times New Roman"/>
              </w:rPr>
            </w:pPr>
            <w:r w:rsidRPr="0073662D">
              <w:rPr>
                <w:rFonts w:eastAsia="Times New Roman"/>
                <w:b/>
                <w:bCs/>
              </w:rPr>
              <w:t>Experience</w:t>
            </w:r>
          </w:p>
        </w:tc>
        <w:tc>
          <w:tcPr>
            <w:tcW w:w="0" w:type="auto"/>
            <w:vAlign w:val="center"/>
            <w:hideMark/>
          </w:tcPr>
          <w:p w14:paraId="73CE0FB9" w14:textId="311A6863" w:rsidR="00A514E9" w:rsidRDefault="00655FC4" w:rsidP="00B04216">
            <w:pPr>
              <w:widowControl/>
              <w:autoSpaceDE/>
              <w:autoSpaceDN/>
              <w:adjustRightInd/>
              <w:rPr>
                <w:rFonts w:eastAsia="Times New Roman"/>
              </w:rPr>
            </w:pPr>
            <w:r w:rsidRPr="0073662D">
              <w:rPr>
                <w:rFonts w:eastAsia="Times New Roman"/>
              </w:rPr>
              <w:t>• Experience managing private medical insurer accounts</w:t>
            </w:r>
            <w:r w:rsidR="00A514E9">
              <w:rPr>
                <w:rFonts w:eastAsia="Times New Roman"/>
              </w:rPr>
              <w:t xml:space="preserve"> and relationships</w:t>
            </w:r>
          </w:p>
          <w:p w14:paraId="4257B009" w14:textId="5D237541" w:rsidR="00A514E9" w:rsidRDefault="00A514E9" w:rsidP="00A514E9">
            <w:pPr>
              <w:pStyle w:val="ListParagraph"/>
              <w:widowControl/>
              <w:numPr>
                <w:ilvl w:val="0"/>
                <w:numId w:val="3"/>
              </w:numPr>
              <w:autoSpaceDE/>
              <w:autoSpaceDN/>
              <w:adjustRightInd/>
              <w:rPr>
                <w:rFonts w:eastAsia="Times New Roman"/>
              </w:rPr>
            </w:pPr>
            <w:r w:rsidRPr="00A514E9">
              <w:rPr>
                <w:rFonts w:eastAsia="Times New Roman"/>
              </w:rPr>
              <w:t>Existing relationships with PMIs</w:t>
            </w:r>
          </w:p>
          <w:p w14:paraId="34562FE8" w14:textId="2D9B665A" w:rsidR="00A514E9" w:rsidRDefault="00A514E9" w:rsidP="00A514E9">
            <w:pPr>
              <w:pStyle w:val="ListParagraph"/>
              <w:widowControl/>
              <w:numPr>
                <w:ilvl w:val="0"/>
                <w:numId w:val="3"/>
              </w:numPr>
              <w:autoSpaceDE/>
              <w:autoSpaceDN/>
              <w:adjustRightInd/>
              <w:rPr>
                <w:rFonts w:eastAsia="Times New Roman"/>
              </w:rPr>
            </w:pPr>
            <w:r>
              <w:rPr>
                <w:rFonts w:eastAsia="Times New Roman"/>
              </w:rPr>
              <w:t>Experience negotiating</w:t>
            </w:r>
            <w:r w:rsidR="008561E0">
              <w:rPr>
                <w:rFonts w:eastAsia="Times New Roman"/>
              </w:rPr>
              <w:t>, renewing</w:t>
            </w:r>
            <w:r>
              <w:rPr>
                <w:rFonts w:eastAsia="Times New Roman"/>
              </w:rPr>
              <w:t xml:space="preserve"> and managing insurer contracts</w:t>
            </w:r>
          </w:p>
          <w:p w14:paraId="5263E526" w14:textId="55E3A46F" w:rsidR="00A514E9" w:rsidRDefault="00A514E9" w:rsidP="00A514E9">
            <w:pPr>
              <w:pStyle w:val="ListParagraph"/>
              <w:widowControl/>
              <w:numPr>
                <w:ilvl w:val="0"/>
                <w:numId w:val="3"/>
              </w:numPr>
              <w:autoSpaceDE/>
              <w:autoSpaceDN/>
              <w:adjustRightInd/>
              <w:rPr>
                <w:rFonts w:eastAsia="Times New Roman"/>
              </w:rPr>
            </w:pPr>
            <w:r>
              <w:rPr>
                <w:rFonts w:eastAsia="Times New Roman"/>
              </w:rPr>
              <w:t xml:space="preserve">Experience of generating increased insurer </w:t>
            </w:r>
            <w:r w:rsidR="00B21FDA">
              <w:rPr>
                <w:rFonts w:eastAsia="Times New Roman"/>
              </w:rPr>
              <w:t xml:space="preserve">referral </w:t>
            </w:r>
            <w:r>
              <w:rPr>
                <w:rFonts w:eastAsia="Times New Roman"/>
              </w:rPr>
              <w:t>volume and value</w:t>
            </w:r>
          </w:p>
          <w:p w14:paraId="588D9546" w14:textId="0BDAA4C4" w:rsidR="00B21FDA" w:rsidRDefault="00B21FDA" w:rsidP="00A514E9">
            <w:pPr>
              <w:pStyle w:val="ListParagraph"/>
              <w:widowControl/>
              <w:numPr>
                <w:ilvl w:val="0"/>
                <w:numId w:val="3"/>
              </w:numPr>
              <w:autoSpaceDE/>
              <w:autoSpaceDN/>
              <w:adjustRightInd/>
              <w:rPr>
                <w:rFonts w:eastAsia="Times New Roman"/>
              </w:rPr>
            </w:pPr>
            <w:r>
              <w:rPr>
                <w:rFonts w:eastAsia="Times New Roman"/>
              </w:rPr>
              <w:t xml:space="preserve">Experience in setting and delivering individual insurer growth strategies </w:t>
            </w:r>
          </w:p>
          <w:p w14:paraId="5DEFAE18" w14:textId="2166AE13" w:rsidR="008561E0" w:rsidRDefault="008561E0" w:rsidP="00A514E9">
            <w:pPr>
              <w:pStyle w:val="ListParagraph"/>
              <w:widowControl/>
              <w:numPr>
                <w:ilvl w:val="0"/>
                <w:numId w:val="3"/>
              </w:numPr>
              <w:autoSpaceDE/>
              <w:autoSpaceDN/>
              <w:adjustRightInd/>
              <w:rPr>
                <w:rFonts w:eastAsia="Times New Roman"/>
              </w:rPr>
            </w:pPr>
            <w:r>
              <w:rPr>
                <w:rFonts w:eastAsia="Times New Roman"/>
              </w:rPr>
              <w:t>Experience of resolving complex insurer escalations f</w:t>
            </w:r>
            <w:r w:rsidR="00311432">
              <w:rPr>
                <w:rFonts w:eastAsia="Times New Roman"/>
              </w:rPr>
              <w:t>or</w:t>
            </w:r>
            <w:r>
              <w:rPr>
                <w:rFonts w:eastAsia="Times New Roman"/>
              </w:rPr>
              <w:t xml:space="preserve"> both insurers and their members</w:t>
            </w:r>
          </w:p>
          <w:p w14:paraId="642DF356" w14:textId="58F03033" w:rsidR="00A514E9" w:rsidRDefault="00A514E9" w:rsidP="00A514E9">
            <w:pPr>
              <w:widowControl/>
              <w:autoSpaceDE/>
              <w:autoSpaceDN/>
              <w:adjustRightInd/>
              <w:rPr>
                <w:rFonts w:eastAsia="Times New Roman"/>
              </w:rPr>
            </w:pPr>
          </w:p>
          <w:p w14:paraId="1175EF6B" w14:textId="77777777" w:rsidR="00A514E9" w:rsidRPr="00A514E9" w:rsidRDefault="00A514E9" w:rsidP="00A514E9">
            <w:pPr>
              <w:widowControl/>
              <w:autoSpaceDE/>
              <w:autoSpaceDN/>
              <w:adjustRightInd/>
              <w:rPr>
                <w:rFonts w:eastAsia="Times New Roman"/>
              </w:rPr>
            </w:pPr>
          </w:p>
          <w:p w14:paraId="65E82644" w14:textId="2D9182E7" w:rsidR="00A514E9" w:rsidRPr="0073662D" w:rsidRDefault="00A514E9" w:rsidP="00B04216">
            <w:pPr>
              <w:widowControl/>
              <w:autoSpaceDE/>
              <w:autoSpaceDN/>
              <w:adjustRightInd/>
              <w:rPr>
                <w:rFonts w:eastAsia="Times New Roman"/>
              </w:rPr>
            </w:pPr>
          </w:p>
        </w:tc>
        <w:tc>
          <w:tcPr>
            <w:tcW w:w="0" w:type="auto"/>
            <w:vAlign w:val="center"/>
            <w:hideMark/>
          </w:tcPr>
          <w:p w14:paraId="4AC1F9DD" w14:textId="3694511F" w:rsidR="00A514E9" w:rsidRDefault="00655FC4" w:rsidP="00B04216">
            <w:pPr>
              <w:widowControl/>
              <w:autoSpaceDE/>
              <w:autoSpaceDN/>
              <w:adjustRightInd/>
              <w:rPr>
                <w:rFonts w:eastAsia="Times New Roman"/>
              </w:rPr>
            </w:pPr>
            <w:r w:rsidRPr="0073662D">
              <w:rPr>
                <w:rFonts w:eastAsia="Times New Roman"/>
              </w:rPr>
              <w:t xml:space="preserve">• Experience </w:t>
            </w:r>
            <w:r w:rsidR="00A514E9">
              <w:rPr>
                <w:rFonts w:eastAsia="Times New Roman"/>
              </w:rPr>
              <w:t>working</w:t>
            </w:r>
            <w:r w:rsidR="00311432">
              <w:rPr>
                <w:rFonts w:eastAsia="Times New Roman"/>
              </w:rPr>
              <w:t xml:space="preserve"> centrally</w:t>
            </w:r>
            <w:r w:rsidR="00A514E9">
              <w:rPr>
                <w:rFonts w:eastAsia="Times New Roman"/>
              </w:rPr>
              <w:t xml:space="preserve"> for </w:t>
            </w:r>
            <w:r w:rsidR="00311432">
              <w:rPr>
                <w:rFonts w:eastAsia="Times New Roman"/>
              </w:rPr>
              <w:t xml:space="preserve">a </w:t>
            </w:r>
            <w:r w:rsidR="00A514E9">
              <w:rPr>
                <w:rFonts w:eastAsia="Times New Roman"/>
              </w:rPr>
              <w:t>private hospital provider managing insurer accounts</w:t>
            </w:r>
          </w:p>
          <w:p w14:paraId="1610E2BC" w14:textId="52D002F6" w:rsidR="00655FC4" w:rsidRPr="00A514E9" w:rsidRDefault="00A514E9" w:rsidP="00A514E9">
            <w:pPr>
              <w:pStyle w:val="ListParagraph"/>
              <w:widowControl/>
              <w:numPr>
                <w:ilvl w:val="0"/>
                <w:numId w:val="6"/>
              </w:numPr>
              <w:autoSpaceDE/>
              <w:autoSpaceDN/>
              <w:adjustRightInd/>
              <w:rPr>
                <w:rFonts w:eastAsia="Times New Roman"/>
              </w:rPr>
            </w:pPr>
            <w:r>
              <w:rPr>
                <w:rFonts w:eastAsia="Times New Roman"/>
              </w:rPr>
              <w:t xml:space="preserve">Experience setting up insurer </w:t>
            </w:r>
            <w:r w:rsidR="00311432">
              <w:rPr>
                <w:rFonts w:eastAsia="Times New Roman"/>
              </w:rPr>
              <w:t xml:space="preserve">networks and </w:t>
            </w:r>
            <w:r>
              <w:rPr>
                <w:rFonts w:eastAsia="Times New Roman"/>
              </w:rPr>
              <w:t>pathways</w:t>
            </w:r>
            <w:r w:rsidR="00655FC4" w:rsidRPr="00A514E9">
              <w:rPr>
                <w:rFonts w:eastAsia="Times New Roman"/>
              </w:rPr>
              <w:br/>
            </w:r>
          </w:p>
        </w:tc>
      </w:tr>
      <w:tr w:rsidR="00311432" w:rsidRPr="0073662D" w14:paraId="19C80CF8" w14:textId="77777777" w:rsidTr="00B04216">
        <w:trPr>
          <w:tblCellSpacing w:w="15" w:type="dxa"/>
        </w:trPr>
        <w:tc>
          <w:tcPr>
            <w:tcW w:w="0" w:type="auto"/>
            <w:vAlign w:val="center"/>
            <w:hideMark/>
          </w:tcPr>
          <w:p w14:paraId="750A7223" w14:textId="77777777" w:rsidR="00655FC4" w:rsidRPr="0073662D" w:rsidRDefault="00655FC4" w:rsidP="00B04216">
            <w:pPr>
              <w:widowControl/>
              <w:autoSpaceDE/>
              <w:autoSpaceDN/>
              <w:adjustRightInd/>
              <w:rPr>
                <w:rFonts w:eastAsia="Times New Roman"/>
              </w:rPr>
            </w:pPr>
            <w:r w:rsidRPr="0073662D">
              <w:rPr>
                <w:rFonts w:eastAsia="Times New Roman"/>
                <w:b/>
                <w:bCs/>
              </w:rPr>
              <w:lastRenderedPageBreak/>
              <w:t>Skills and Knowledge</w:t>
            </w:r>
          </w:p>
        </w:tc>
        <w:tc>
          <w:tcPr>
            <w:tcW w:w="0" w:type="auto"/>
            <w:vAlign w:val="center"/>
            <w:hideMark/>
          </w:tcPr>
          <w:p w14:paraId="2CC9A9E5" w14:textId="1E71976B" w:rsidR="00655FC4" w:rsidRPr="0073662D" w:rsidRDefault="00655FC4" w:rsidP="00B04216">
            <w:pPr>
              <w:widowControl/>
              <w:autoSpaceDE/>
              <w:autoSpaceDN/>
              <w:adjustRightInd/>
              <w:rPr>
                <w:rFonts w:eastAsia="Times New Roman"/>
              </w:rPr>
            </w:pPr>
            <w:r w:rsidRPr="0073662D">
              <w:rPr>
                <w:rFonts w:eastAsia="Times New Roman"/>
              </w:rPr>
              <w:t>• Good numeracy skills</w:t>
            </w:r>
            <w:r w:rsidRPr="0073662D">
              <w:rPr>
                <w:rFonts w:eastAsia="Times New Roman"/>
              </w:rPr>
              <w:br/>
              <w:t>• Excellent verbal and written communication skills</w:t>
            </w:r>
            <w:r w:rsidRPr="0073662D">
              <w:rPr>
                <w:rFonts w:eastAsia="Times New Roman"/>
              </w:rPr>
              <w:br/>
              <w:t>• Strong IT skills with ability to quickly adapt to new systems</w:t>
            </w:r>
            <w:r w:rsidRPr="0073662D">
              <w:rPr>
                <w:rFonts w:eastAsia="Times New Roman"/>
              </w:rPr>
              <w:br/>
              <w:t xml:space="preserve">• </w:t>
            </w:r>
            <w:r w:rsidR="00B21FDA">
              <w:rPr>
                <w:rFonts w:eastAsia="Times New Roman"/>
              </w:rPr>
              <w:t>Strong proficiency</w:t>
            </w:r>
            <w:r w:rsidRPr="0073662D">
              <w:rPr>
                <w:rFonts w:eastAsia="Times New Roman"/>
              </w:rPr>
              <w:t xml:space="preserve"> in Excel</w:t>
            </w:r>
            <w:r w:rsidRPr="0073662D">
              <w:rPr>
                <w:rFonts w:eastAsia="Times New Roman"/>
              </w:rPr>
              <w:br/>
              <w:t xml:space="preserve">• Knowledge of </w:t>
            </w:r>
            <w:proofErr w:type="spellStart"/>
            <w:r w:rsidRPr="0073662D">
              <w:rPr>
                <w:rFonts w:eastAsia="Times New Roman"/>
              </w:rPr>
              <w:t>Healthcode</w:t>
            </w:r>
            <w:proofErr w:type="spellEnd"/>
            <w:r w:rsidRPr="0073662D">
              <w:rPr>
                <w:rFonts w:eastAsia="Times New Roman"/>
              </w:rPr>
              <w:br/>
              <w:t>• Understanding of CCSD</w:t>
            </w:r>
            <w:r>
              <w:rPr>
                <w:rFonts w:eastAsia="Times New Roman"/>
              </w:rPr>
              <w:t xml:space="preserve"> coding</w:t>
            </w:r>
          </w:p>
        </w:tc>
        <w:tc>
          <w:tcPr>
            <w:tcW w:w="0" w:type="auto"/>
            <w:vAlign w:val="center"/>
            <w:hideMark/>
          </w:tcPr>
          <w:p w14:paraId="4F876F5C" w14:textId="77777777" w:rsidR="00655FC4" w:rsidRPr="0073662D" w:rsidRDefault="00655FC4" w:rsidP="00B04216">
            <w:pPr>
              <w:widowControl/>
              <w:autoSpaceDE/>
              <w:autoSpaceDN/>
              <w:adjustRightInd/>
              <w:rPr>
                <w:rFonts w:eastAsia="Times New Roman"/>
              </w:rPr>
            </w:pPr>
            <w:r w:rsidRPr="0073662D">
              <w:rPr>
                <w:rFonts w:eastAsia="Times New Roman"/>
              </w:rPr>
              <w:t>• Experience with Power BI</w:t>
            </w:r>
          </w:p>
        </w:tc>
      </w:tr>
      <w:tr w:rsidR="00311432" w:rsidRPr="0073662D" w14:paraId="2AE83934" w14:textId="77777777" w:rsidTr="00B04216">
        <w:trPr>
          <w:tblCellSpacing w:w="15" w:type="dxa"/>
        </w:trPr>
        <w:tc>
          <w:tcPr>
            <w:tcW w:w="0" w:type="auto"/>
            <w:vAlign w:val="center"/>
            <w:hideMark/>
          </w:tcPr>
          <w:p w14:paraId="09162616" w14:textId="77777777" w:rsidR="00A514E9" w:rsidRDefault="00A514E9" w:rsidP="00B04216">
            <w:pPr>
              <w:widowControl/>
              <w:autoSpaceDE/>
              <w:autoSpaceDN/>
              <w:adjustRightInd/>
              <w:rPr>
                <w:rFonts w:eastAsia="Times New Roman"/>
                <w:b/>
                <w:bCs/>
              </w:rPr>
            </w:pPr>
          </w:p>
          <w:p w14:paraId="23B0A37F" w14:textId="77777777" w:rsidR="00A514E9" w:rsidRDefault="00A514E9" w:rsidP="00B04216">
            <w:pPr>
              <w:widowControl/>
              <w:autoSpaceDE/>
              <w:autoSpaceDN/>
              <w:adjustRightInd/>
              <w:rPr>
                <w:rFonts w:eastAsia="Times New Roman"/>
                <w:b/>
                <w:bCs/>
              </w:rPr>
            </w:pPr>
          </w:p>
          <w:p w14:paraId="37FB311F" w14:textId="77777777" w:rsidR="00A514E9" w:rsidRDefault="00A514E9" w:rsidP="00B04216">
            <w:pPr>
              <w:widowControl/>
              <w:autoSpaceDE/>
              <w:autoSpaceDN/>
              <w:adjustRightInd/>
              <w:rPr>
                <w:rFonts w:eastAsia="Times New Roman"/>
                <w:b/>
                <w:bCs/>
              </w:rPr>
            </w:pPr>
          </w:p>
          <w:p w14:paraId="7C1A3C3D" w14:textId="77777777" w:rsidR="00A514E9" w:rsidRDefault="00A514E9" w:rsidP="00B04216">
            <w:pPr>
              <w:widowControl/>
              <w:autoSpaceDE/>
              <w:autoSpaceDN/>
              <w:adjustRightInd/>
              <w:rPr>
                <w:rFonts w:eastAsia="Times New Roman"/>
                <w:b/>
                <w:bCs/>
              </w:rPr>
            </w:pPr>
          </w:p>
          <w:p w14:paraId="4F3D67B4" w14:textId="77777777" w:rsidR="00A514E9" w:rsidRDefault="00A514E9" w:rsidP="00B04216">
            <w:pPr>
              <w:widowControl/>
              <w:autoSpaceDE/>
              <w:autoSpaceDN/>
              <w:adjustRightInd/>
              <w:rPr>
                <w:rFonts w:eastAsia="Times New Roman"/>
                <w:b/>
                <w:bCs/>
              </w:rPr>
            </w:pPr>
          </w:p>
          <w:p w14:paraId="2AA632D4" w14:textId="1585F60F" w:rsidR="00655FC4" w:rsidRPr="0073662D" w:rsidRDefault="00655FC4" w:rsidP="00B04216">
            <w:pPr>
              <w:widowControl/>
              <w:autoSpaceDE/>
              <w:autoSpaceDN/>
              <w:adjustRightInd/>
              <w:rPr>
                <w:rFonts w:eastAsia="Times New Roman"/>
              </w:rPr>
            </w:pPr>
            <w:r w:rsidRPr="0073662D">
              <w:rPr>
                <w:rFonts w:eastAsia="Times New Roman"/>
                <w:b/>
                <w:bCs/>
              </w:rPr>
              <w:t>Other Factors</w:t>
            </w:r>
          </w:p>
        </w:tc>
        <w:tc>
          <w:tcPr>
            <w:tcW w:w="0" w:type="auto"/>
            <w:vAlign w:val="center"/>
            <w:hideMark/>
          </w:tcPr>
          <w:p w14:paraId="76B411EE" w14:textId="110E69A4" w:rsidR="00A514E9" w:rsidRDefault="00655FC4" w:rsidP="00B04216">
            <w:pPr>
              <w:widowControl/>
              <w:autoSpaceDE/>
              <w:autoSpaceDN/>
              <w:adjustRightInd/>
              <w:rPr>
                <w:rFonts w:eastAsia="Times New Roman"/>
              </w:rPr>
            </w:pPr>
            <w:r w:rsidRPr="0073662D">
              <w:rPr>
                <w:rFonts w:eastAsia="Times New Roman"/>
              </w:rPr>
              <w:t>• Ability to work effectively within a team and with senior healthcare professional</w:t>
            </w:r>
            <w:r w:rsidR="00311432">
              <w:rPr>
                <w:rFonts w:eastAsia="Times New Roman"/>
              </w:rPr>
              <w:t>s</w:t>
            </w:r>
          </w:p>
          <w:p w14:paraId="277AB594" w14:textId="3A437B86" w:rsidR="00A514E9" w:rsidRPr="00A514E9" w:rsidRDefault="00311432" w:rsidP="00A514E9">
            <w:pPr>
              <w:pStyle w:val="ListParagraph"/>
              <w:widowControl/>
              <w:numPr>
                <w:ilvl w:val="0"/>
                <w:numId w:val="5"/>
              </w:numPr>
              <w:autoSpaceDE/>
              <w:autoSpaceDN/>
              <w:adjustRightInd/>
              <w:rPr>
                <w:rFonts w:eastAsia="Times New Roman"/>
              </w:rPr>
            </w:pPr>
            <w:r>
              <w:rPr>
                <w:rFonts w:eastAsia="Times New Roman"/>
              </w:rPr>
              <w:t>Strong u</w:t>
            </w:r>
            <w:r w:rsidR="00A514E9" w:rsidRPr="00A514E9">
              <w:rPr>
                <w:rFonts w:eastAsia="Times New Roman"/>
              </w:rPr>
              <w:t xml:space="preserve">nderstanding of insurer pricing tariffs and billing </w:t>
            </w:r>
          </w:p>
          <w:p w14:paraId="32040A42" w14:textId="77777777" w:rsidR="00A514E9" w:rsidRDefault="00A514E9" w:rsidP="00B04216">
            <w:pPr>
              <w:widowControl/>
              <w:autoSpaceDE/>
              <w:autoSpaceDN/>
              <w:adjustRightInd/>
              <w:rPr>
                <w:rFonts w:eastAsia="Times New Roman"/>
              </w:rPr>
            </w:pPr>
          </w:p>
          <w:p w14:paraId="44F8B35A" w14:textId="04339B27" w:rsidR="00655FC4" w:rsidRPr="00B21FDA" w:rsidRDefault="00A514E9" w:rsidP="00B04216">
            <w:pPr>
              <w:pStyle w:val="ListParagraph"/>
              <w:widowControl/>
              <w:numPr>
                <w:ilvl w:val="0"/>
                <w:numId w:val="4"/>
              </w:numPr>
              <w:autoSpaceDE/>
              <w:autoSpaceDN/>
              <w:adjustRightInd/>
              <w:rPr>
                <w:rFonts w:eastAsia="Times New Roman"/>
              </w:rPr>
            </w:pPr>
            <w:r>
              <w:rPr>
                <w:rFonts w:eastAsia="Times New Roman"/>
              </w:rPr>
              <w:t>Good knowledge of the PMI market</w:t>
            </w:r>
            <w:r w:rsidR="00655FC4" w:rsidRPr="00B21FDA">
              <w:rPr>
                <w:rFonts w:eastAsia="Times New Roman"/>
              </w:rPr>
              <w:br/>
              <w:t xml:space="preserve">• Genuine interest in the </w:t>
            </w:r>
            <w:r w:rsidRPr="00B21FDA">
              <w:rPr>
                <w:rFonts w:eastAsia="Times New Roman"/>
              </w:rPr>
              <w:t>PMI market</w:t>
            </w:r>
            <w:r w:rsidR="00655FC4" w:rsidRPr="00B21FDA">
              <w:rPr>
                <w:rFonts w:eastAsia="Times New Roman"/>
              </w:rPr>
              <w:br/>
              <w:t>• Self-motivated and able to work autonomously</w:t>
            </w:r>
          </w:p>
        </w:tc>
        <w:tc>
          <w:tcPr>
            <w:tcW w:w="0" w:type="auto"/>
            <w:vAlign w:val="center"/>
            <w:hideMark/>
          </w:tcPr>
          <w:p w14:paraId="1405505A" w14:textId="77777777" w:rsidR="00655FC4" w:rsidRPr="0073662D" w:rsidRDefault="00655FC4" w:rsidP="00B04216">
            <w:pPr>
              <w:widowControl/>
              <w:autoSpaceDE/>
              <w:autoSpaceDN/>
              <w:adjustRightInd/>
              <w:rPr>
                <w:rFonts w:eastAsia="Times New Roman"/>
              </w:rPr>
            </w:pPr>
          </w:p>
        </w:tc>
      </w:tr>
    </w:tbl>
    <w:p w14:paraId="131FD5B9" w14:textId="77777777" w:rsidR="005772C9" w:rsidRDefault="005772C9"/>
    <w:sectPr w:rsidR="005772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4728"/>
    <w:multiLevelType w:val="hybridMultilevel"/>
    <w:tmpl w:val="071E5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DB47A4"/>
    <w:multiLevelType w:val="multilevel"/>
    <w:tmpl w:val="6360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3D41C1"/>
    <w:multiLevelType w:val="hybridMultilevel"/>
    <w:tmpl w:val="937A1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8A7005B"/>
    <w:multiLevelType w:val="hybridMultilevel"/>
    <w:tmpl w:val="9E56D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9557B5"/>
    <w:multiLevelType w:val="hybridMultilevel"/>
    <w:tmpl w:val="27C03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F64BC3"/>
    <w:multiLevelType w:val="multilevel"/>
    <w:tmpl w:val="709E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C4"/>
    <w:rsid w:val="00311432"/>
    <w:rsid w:val="005772C9"/>
    <w:rsid w:val="00655FC4"/>
    <w:rsid w:val="00764297"/>
    <w:rsid w:val="008561E0"/>
    <w:rsid w:val="00901EB5"/>
    <w:rsid w:val="00A514E9"/>
    <w:rsid w:val="00B21FDA"/>
    <w:rsid w:val="00C37EE3"/>
    <w:rsid w:val="00DD7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27FF"/>
  <w15:chartTrackingRefBased/>
  <w15:docId w15:val="{40B2C9A3-161B-43C8-A842-577B1796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55FC4"/>
    <w:pPr>
      <w:widowControl w:val="0"/>
      <w:autoSpaceDE w:val="0"/>
      <w:autoSpaceDN w:val="0"/>
      <w:adjustRightInd w:val="0"/>
      <w:spacing w:after="0" w:line="240" w:lineRule="auto"/>
    </w:pPr>
    <w:rPr>
      <w:rFonts w:ascii="Arial" w:eastAsiaTheme="minorEastAsia" w:hAnsi="Arial" w:cs="Arial"/>
      <w:lang w:eastAsia="en-GB"/>
    </w:rPr>
  </w:style>
  <w:style w:type="paragraph" w:styleId="Heading3">
    <w:name w:val="heading 3"/>
    <w:basedOn w:val="Normal"/>
    <w:next w:val="Normal"/>
    <w:link w:val="Heading3Char"/>
    <w:uiPriority w:val="9"/>
    <w:semiHidden/>
    <w:unhideWhenUsed/>
    <w:qFormat/>
    <w:rsid w:val="00655FC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655FC4"/>
    <w:rPr>
      <w:rFonts w:asciiTheme="majorHAnsi" w:eastAsiaTheme="majorEastAsia" w:hAnsiTheme="majorHAnsi" w:cstheme="majorBidi"/>
      <w:color w:val="1F3763" w:themeColor="accent1" w:themeShade="7F"/>
      <w:sz w:val="24"/>
      <w:szCs w:val="24"/>
      <w:lang w:eastAsia="en-GB"/>
    </w:rPr>
  </w:style>
  <w:style w:type="paragraph" w:styleId="BodyText">
    <w:name w:val="Body Text"/>
    <w:basedOn w:val="Normal"/>
    <w:link w:val="BodyTextChar"/>
    <w:uiPriority w:val="1"/>
    <w:qFormat/>
    <w:rsid w:val="00655FC4"/>
    <w:pPr>
      <w:ind w:left="743" w:hanging="360"/>
    </w:pPr>
    <w:rPr>
      <w:sz w:val="20"/>
      <w:szCs w:val="20"/>
    </w:rPr>
  </w:style>
  <w:style w:type="character" w:customStyle="1" w:styleId="BodyTextChar">
    <w:name w:val="Body Text Char"/>
    <w:basedOn w:val="DefaultParagraphFont"/>
    <w:link w:val="BodyText"/>
    <w:uiPriority w:val="1"/>
    <w:rsid w:val="00655FC4"/>
    <w:rPr>
      <w:rFonts w:ascii="Arial" w:eastAsiaTheme="minorEastAsia" w:hAnsi="Arial" w:cs="Arial"/>
      <w:sz w:val="20"/>
      <w:szCs w:val="20"/>
      <w:lang w:eastAsia="en-GB"/>
    </w:rPr>
  </w:style>
  <w:style w:type="paragraph" w:styleId="Title">
    <w:name w:val="Title"/>
    <w:basedOn w:val="Normal"/>
    <w:next w:val="Normal"/>
    <w:link w:val="TitleChar"/>
    <w:uiPriority w:val="1"/>
    <w:qFormat/>
    <w:rsid w:val="00655FC4"/>
    <w:pPr>
      <w:spacing w:before="265"/>
      <w:ind w:left="23"/>
    </w:pPr>
    <w:rPr>
      <w:b/>
      <w:bCs/>
      <w:sz w:val="28"/>
      <w:szCs w:val="28"/>
    </w:rPr>
  </w:style>
  <w:style w:type="character" w:customStyle="1" w:styleId="TitleChar">
    <w:name w:val="Title Char"/>
    <w:basedOn w:val="DefaultParagraphFont"/>
    <w:link w:val="Title"/>
    <w:uiPriority w:val="1"/>
    <w:rsid w:val="00655FC4"/>
    <w:rPr>
      <w:rFonts w:ascii="Arial" w:eastAsiaTheme="minorEastAsia" w:hAnsi="Arial" w:cs="Arial"/>
      <w:b/>
      <w:bCs/>
      <w:sz w:val="28"/>
      <w:szCs w:val="28"/>
      <w:lang w:eastAsia="en-GB"/>
    </w:rPr>
  </w:style>
  <w:style w:type="paragraph" w:styleId="NormalWeb">
    <w:name w:val="Normal (Web)"/>
    <w:basedOn w:val="Normal"/>
    <w:uiPriority w:val="99"/>
    <w:semiHidden/>
    <w:unhideWhenUsed/>
    <w:rsid w:val="00655FC4"/>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514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 Neill</dc:creator>
  <cp:keywords/>
  <dc:description/>
  <cp:lastModifiedBy>Claire O Neill</cp:lastModifiedBy>
  <cp:revision>4</cp:revision>
  <dcterms:created xsi:type="dcterms:W3CDTF">2025-11-17T18:49:00Z</dcterms:created>
  <dcterms:modified xsi:type="dcterms:W3CDTF">2025-11-18T10:27:00Z</dcterms:modified>
</cp:coreProperties>
</file>