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7C6B3" w14:textId="77777777" w:rsidR="007B74C0" w:rsidRPr="007C4A02" w:rsidRDefault="007B74C0" w:rsidP="007B74C0">
      <w:pPr>
        <w:rPr>
          <w:rFonts w:ascii="Verdana" w:eastAsia="Batang" w:hAnsi="Verdana"/>
          <w:b/>
          <w:color w:val="7030A0"/>
          <w:lang w:eastAsia="ko-KR"/>
        </w:rPr>
      </w:pPr>
      <w:bookmarkStart w:id="0" w:name="_GoBack"/>
      <w:bookmarkEnd w:id="0"/>
      <w:r w:rsidRPr="007C4A02">
        <w:rPr>
          <w:rFonts w:ascii="Verdana" w:eastAsia="Batang" w:hAnsi="Verdana"/>
          <w:b/>
          <w:color w:val="7030A0"/>
          <w:lang w:eastAsia="ko-KR"/>
        </w:rPr>
        <w:t>JOB DESCRIPTION</w:t>
      </w:r>
    </w:p>
    <w:p w14:paraId="6FBEB11E" w14:textId="77777777" w:rsidR="007B74C0" w:rsidRDefault="007B74C0" w:rsidP="007B74C0">
      <w:pPr>
        <w:rPr>
          <w:rFonts w:ascii="Arial" w:hAnsi="Arial" w:cs="Arial"/>
        </w:rPr>
      </w:pPr>
    </w:p>
    <w:p w14:paraId="019DC1EA" w14:textId="77777777" w:rsidR="007B74C0" w:rsidRDefault="007B74C0" w:rsidP="007B74C0">
      <w:pPr>
        <w:ind w:left="-142" w:firstLine="142"/>
        <w:jc w:val="both"/>
        <w:rPr>
          <w:rFonts w:ascii="Verdana" w:hAnsi="Verdana" w:cs="Arial"/>
        </w:rPr>
      </w:pPr>
    </w:p>
    <w:p w14:paraId="1C24E4C8" w14:textId="77777777" w:rsidR="007B74C0" w:rsidRPr="00C37B79" w:rsidRDefault="007B74C0" w:rsidP="007B74C0">
      <w:pPr>
        <w:jc w:val="both"/>
        <w:rPr>
          <w:rFonts w:ascii="Verdana" w:hAnsi="Verdana" w:cs="Arial"/>
        </w:rPr>
      </w:pPr>
      <w:r w:rsidRPr="00C37B79">
        <w:rPr>
          <w:rFonts w:ascii="Verdana" w:hAnsi="Verdana" w:cs="Arial"/>
          <w:b/>
        </w:rPr>
        <w:t>Job Title:</w:t>
      </w:r>
      <w:r w:rsidRPr="00C37B79">
        <w:rPr>
          <w:rFonts w:ascii="Verdana" w:hAnsi="Verdana" w:cs="Arial"/>
        </w:rPr>
        <w:tab/>
      </w:r>
      <w:r w:rsidRPr="00C37B79">
        <w:rPr>
          <w:rFonts w:ascii="Verdana" w:hAnsi="Verdana" w:cs="Arial"/>
        </w:rPr>
        <w:tab/>
      </w:r>
      <w:r w:rsidRPr="00C37B79">
        <w:rPr>
          <w:rFonts w:ascii="Verdana" w:hAnsi="Verdana" w:cs="Arial"/>
        </w:rPr>
        <w:tab/>
      </w:r>
      <w:r w:rsidRPr="00C37B79">
        <w:rPr>
          <w:rFonts w:ascii="Verdana" w:hAnsi="Verdana" w:cs="Arial"/>
        </w:rPr>
        <w:tab/>
        <w:t>Registered Nurse – Endoscopy</w:t>
      </w:r>
    </w:p>
    <w:p w14:paraId="4E699E07" w14:textId="77777777" w:rsidR="007B74C0" w:rsidRPr="00C37B79" w:rsidRDefault="007B74C0" w:rsidP="007B74C0">
      <w:pPr>
        <w:jc w:val="both"/>
        <w:rPr>
          <w:rFonts w:ascii="Verdana" w:hAnsi="Verdana" w:cs="Arial"/>
        </w:rPr>
      </w:pPr>
    </w:p>
    <w:p w14:paraId="44E061ED" w14:textId="77777777" w:rsidR="007B74C0" w:rsidRDefault="007B74C0" w:rsidP="007B74C0">
      <w:pPr>
        <w:rPr>
          <w:rFonts w:ascii="Verdana" w:hAnsi="Verdana" w:cs="Arial"/>
          <w:b/>
        </w:rPr>
      </w:pPr>
      <w:r w:rsidRPr="00C37B79">
        <w:rPr>
          <w:rFonts w:ascii="Verdana" w:hAnsi="Verdana" w:cs="Arial"/>
          <w:b/>
        </w:rPr>
        <w:t xml:space="preserve">Managerially </w:t>
      </w:r>
      <w:r>
        <w:rPr>
          <w:rFonts w:ascii="Verdana" w:hAnsi="Verdana" w:cs="Arial"/>
          <w:b/>
        </w:rPr>
        <w:tab/>
      </w:r>
      <w:r>
        <w:rPr>
          <w:rFonts w:ascii="Verdana" w:hAnsi="Verdana" w:cs="Arial"/>
          <w:b/>
        </w:rPr>
        <w:tab/>
      </w:r>
      <w:r>
        <w:rPr>
          <w:rFonts w:ascii="Verdana" w:hAnsi="Verdana" w:cs="Arial"/>
          <w:b/>
        </w:rPr>
        <w:tab/>
      </w:r>
      <w:r>
        <w:rPr>
          <w:rFonts w:ascii="Verdana" w:hAnsi="Verdana" w:cs="Arial"/>
        </w:rPr>
        <w:t>OPAT and Endoscopy</w:t>
      </w:r>
      <w:r>
        <w:rPr>
          <w:rFonts w:ascii="Verdana" w:hAnsi="Verdana" w:cs="Arial"/>
          <w:b/>
        </w:rPr>
        <w:t xml:space="preserve"> </w:t>
      </w:r>
      <w:r w:rsidRPr="00116DB4">
        <w:rPr>
          <w:rFonts w:ascii="Verdana" w:hAnsi="Verdana" w:cs="Arial"/>
        </w:rPr>
        <w:t>Manager</w:t>
      </w:r>
    </w:p>
    <w:p w14:paraId="6F198821" w14:textId="77777777" w:rsidR="007B74C0" w:rsidRPr="00C37B79" w:rsidRDefault="007B74C0" w:rsidP="007B74C0">
      <w:pPr>
        <w:jc w:val="both"/>
        <w:rPr>
          <w:rFonts w:ascii="Verdana" w:hAnsi="Verdana" w:cs="Arial"/>
        </w:rPr>
      </w:pPr>
      <w:r w:rsidRPr="00C37B79">
        <w:rPr>
          <w:rFonts w:ascii="Verdana" w:hAnsi="Verdana" w:cs="Arial"/>
          <w:b/>
        </w:rPr>
        <w:t>Accountable:</w:t>
      </w:r>
      <w:r w:rsidRPr="00C37B79">
        <w:rPr>
          <w:rFonts w:ascii="Verdana" w:hAnsi="Verdana" w:cs="Arial"/>
        </w:rPr>
        <w:t xml:space="preserve"> </w:t>
      </w:r>
      <w:r w:rsidRPr="00C37B79">
        <w:rPr>
          <w:rFonts w:ascii="Verdana" w:hAnsi="Verdana" w:cs="Arial"/>
        </w:rPr>
        <w:tab/>
      </w:r>
    </w:p>
    <w:p w14:paraId="41883B52" w14:textId="77777777" w:rsidR="007B74C0" w:rsidRPr="00C37B79" w:rsidRDefault="007B74C0" w:rsidP="007B74C0">
      <w:pPr>
        <w:jc w:val="both"/>
        <w:rPr>
          <w:rFonts w:ascii="Verdana" w:hAnsi="Verdana" w:cs="Arial"/>
        </w:rPr>
      </w:pPr>
    </w:p>
    <w:p w14:paraId="225890D5" w14:textId="77777777" w:rsidR="007B74C0" w:rsidRDefault="007B74C0" w:rsidP="007B74C0">
      <w:pPr>
        <w:jc w:val="both"/>
        <w:rPr>
          <w:rFonts w:ascii="Verdana" w:hAnsi="Verdana" w:cs="Arial"/>
          <w:b/>
        </w:rPr>
      </w:pPr>
      <w:r w:rsidRPr="00C37B79">
        <w:rPr>
          <w:rFonts w:ascii="Verdana" w:hAnsi="Verdana" w:cs="Arial"/>
          <w:b/>
        </w:rPr>
        <w:t xml:space="preserve">Professional </w:t>
      </w:r>
      <w:r>
        <w:rPr>
          <w:rFonts w:ascii="Verdana" w:hAnsi="Verdana" w:cs="Arial"/>
          <w:b/>
        </w:rPr>
        <w:tab/>
      </w:r>
      <w:r>
        <w:rPr>
          <w:rFonts w:ascii="Verdana" w:hAnsi="Verdana" w:cs="Arial"/>
          <w:b/>
        </w:rPr>
        <w:tab/>
      </w:r>
      <w:r>
        <w:rPr>
          <w:rFonts w:ascii="Verdana" w:hAnsi="Verdana" w:cs="Arial"/>
          <w:b/>
        </w:rPr>
        <w:tab/>
      </w:r>
      <w:r w:rsidRPr="00C37B79">
        <w:rPr>
          <w:rFonts w:ascii="Verdana" w:hAnsi="Verdana" w:cs="Arial"/>
        </w:rPr>
        <w:t>Head of Nursing and Clinical Services</w:t>
      </w:r>
    </w:p>
    <w:p w14:paraId="3AB8FF44" w14:textId="77777777" w:rsidR="007B74C0" w:rsidRPr="00C37B79" w:rsidRDefault="007B74C0" w:rsidP="007B74C0">
      <w:pPr>
        <w:jc w:val="both"/>
        <w:rPr>
          <w:rFonts w:ascii="Verdana" w:hAnsi="Verdana" w:cs="Arial"/>
        </w:rPr>
      </w:pPr>
      <w:r w:rsidRPr="00C37B79">
        <w:rPr>
          <w:rFonts w:ascii="Verdana" w:hAnsi="Verdana" w:cs="Arial"/>
          <w:b/>
        </w:rPr>
        <w:t>Accountability:</w:t>
      </w:r>
      <w:r w:rsidRPr="00C37B79">
        <w:rPr>
          <w:rFonts w:ascii="Verdana" w:hAnsi="Verdana" w:cs="Arial"/>
        </w:rPr>
        <w:tab/>
      </w:r>
    </w:p>
    <w:p w14:paraId="66259CE8" w14:textId="77777777" w:rsidR="007B74C0" w:rsidRDefault="007B74C0" w:rsidP="007B74C0">
      <w:pPr>
        <w:rPr>
          <w:rFonts w:ascii="Verdana" w:hAnsi="Verdana" w:cs="Arial"/>
          <w:b/>
          <w:sz w:val="22"/>
          <w:szCs w:val="22"/>
        </w:rPr>
      </w:pPr>
      <w:r w:rsidRPr="00307F3C">
        <w:rPr>
          <w:rFonts w:ascii="Verdana" w:hAnsi="Verdana" w:cs="Arial"/>
          <w:b/>
          <w:sz w:val="22"/>
          <w:szCs w:val="22"/>
        </w:rPr>
        <w:tab/>
      </w:r>
      <w:r w:rsidRPr="00307F3C">
        <w:rPr>
          <w:rFonts w:ascii="Verdana" w:hAnsi="Verdana" w:cs="Arial"/>
          <w:b/>
          <w:sz w:val="22"/>
          <w:szCs w:val="22"/>
        </w:rPr>
        <w:tab/>
      </w:r>
      <w:r w:rsidRPr="00307F3C">
        <w:rPr>
          <w:rFonts w:ascii="Verdana" w:hAnsi="Verdana" w:cs="Arial"/>
          <w:b/>
          <w:sz w:val="22"/>
          <w:szCs w:val="22"/>
        </w:rPr>
        <w:tab/>
      </w:r>
      <w:r w:rsidRPr="00307F3C">
        <w:rPr>
          <w:rFonts w:ascii="Verdana" w:hAnsi="Verdana" w:cs="Arial"/>
          <w:b/>
          <w:sz w:val="22"/>
          <w:szCs w:val="22"/>
        </w:rPr>
        <w:tab/>
      </w:r>
      <w:r w:rsidRPr="00307F3C">
        <w:rPr>
          <w:rFonts w:ascii="Verdana" w:hAnsi="Verdana" w:cs="Arial"/>
          <w:b/>
          <w:sz w:val="22"/>
          <w:szCs w:val="22"/>
        </w:rPr>
        <w:tab/>
      </w:r>
    </w:p>
    <w:p w14:paraId="4C015BE1" w14:textId="77777777" w:rsidR="007B74C0" w:rsidRPr="007C4A02" w:rsidRDefault="007B74C0" w:rsidP="007B74C0">
      <w:pPr>
        <w:rPr>
          <w:rFonts w:ascii="Verdana" w:hAnsi="Verdana" w:cs="Arial"/>
          <w:b/>
          <w:color w:val="7030A0"/>
          <w:sz w:val="22"/>
          <w:szCs w:val="22"/>
        </w:rPr>
      </w:pPr>
      <w:r w:rsidRPr="007C4A02">
        <w:rPr>
          <w:rFonts w:ascii="Verdana" w:eastAsia="Batang" w:hAnsi="Verdana"/>
          <w:b/>
          <w:color w:val="7030A0"/>
          <w:lang w:eastAsia="ko-KR"/>
        </w:rPr>
        <w:t>Purpose of Role</w:t>
      </w:r>
    </w:p>
    <w:p w14:paraId="6B2E9A48" w14:textId="77777777" w:rsidR="007B74C0" w:rsidRDefault="007B74C0" w:rsidP="007B74C0">
      <w:pPr>
        <w:jc w:val="both"/>
        <w:rPr>
          <w:rFonts w:ascii="Verdana" w:hAnsi="Verdana" w:cs="Arial"/>
          <w:b/>
          <w:u w:val="single"/>
        </w:rPr>
      </w:pPr>
    </w:p>
    <w:p w14:paraId="75E1AA4C" w14:textId="77777777" w:rsidR="007B74C0" w:rsidRDefault="007B74C0" w:rsidP="007B74C0">
      <w:pPr>
        <w:rPr>
          <w:rFonts w:ascii="Verdana" w:hAnsi="Verdana" w:cs="Arial"/>
          <w:bCs/>
        </w:rPr>
      </w:pPr>
      <w:r w:rsidRPr="00C43037">
        <w:rPr>
          <w:rFonts w:ascii="Verdana" w:hAnsi="Verdana" w:cs="Arial"/>
          <w:bCs/>
        </w:rPr>
        <w:t xml:space="preserve">To </w:t>
      </w:r>
      <w:r>
        <w:rPr>
          <w:rFonts w:ascii="Verdana" w:hAnsi="Verdana" w:cs="Arial"/>
          <w:bCs/>
        </w:rPr>
        <w:t xml:space="preserve">provide a high quality, within the Endoscopy department; maintaining </w:t>
      </w:r>
      <w:r w:rsidRPr="00C43037">
        <w:rPr>
          <w:rFonts w:ascii="Verdana" w:hAnsi="Verdana" w:cs="Arial"/>
          <w:bCs/>
        </w:rPr>
        <w:t>the highest standard o</w:t>
      </w:r>
      <w:r>
        <w:rPr>
          <w:rFonts w:ascii="Verdana" w:hAnsi="Verdana" w:cs="Arial"/>
          <w:bCs/>
        </w:rPr>
        <w:t>f care and safety for patients,</w:t>
      </w:r>
      <w:r w:rsidRPr="00C43037">
        <w:rPr>
          <w:rFonts w:ascii="Verdana" w:hAnsi="Verdana" w:cs="Arial"/>
          <w:bCs/>
        </w:rPr>
        <w:t xml:space="preserve"> visitors and s</w:t>
      </w:r>
      <w:r>
        <w:rPr>
          <w:rFonts w:ascii="Verdana" w:hAnsi="Verdana" w:cs="Arial"/>
          <w:bCs/>
        </w:rPr>
        <w:t xml:space="preserve">taff. To be </w:t>
      </w:r>
      <w:r w:rsidRPr="00C43037">
        <w:rPr>
          <w:rFonts w:ascii="Verdana" w:hAnsi="Verdana" w:cs="Arial"/>
          <w:bCs/>
        </w:rPr>
        <w:t>competent in a</w:t>
      </w:r>
      <w:r>
        <w:rPr>
          <w:rFonts w:ascii="Verdana" w:hAnsi="Verdana" w:cs="Arial"/>
          <w:bCs/>
        </w:rPr>
        <w:t>ll aspects of clinical practice/ e</w:t>
      </w:r>
      <w:r w:rsidRPr="00C43037">
        <w:rPr>
          <w:rFonts w:ascii="Verdana" w:hAnsi="Verdana" w:cs="Arial"/>
          <w:bCs/>
        </w:rPr>
        <w:t>ndoscopy technique</w:t>
      </w:r>
      <w:r>
        <w:rPr>
          <w:rFonts w:ascii="Verdana" w:hAnsi="Verdana" w:cs="Arial"/>
          <w:bCs/>
        </w:rPr>
        <w:t>s</w:t>
      </w:r>
      <w:r w:rsidRPr="00C43037">
        <w:rPr>
          <w:rFonts w:ascii="Verdana" w:hAnsi="Verdana" w:cs="Arial"/>
          <w:bCs/>
        </w:rPr>
        <w:t xml:space="preserve"> and pr</w:t>
      </w:r>
      <w:r>
        <w:rPr>
          <w:rFonts w:ascii="Verdana" w:hAnsi="Verdana" w:cs="Arial"/>
          <w:bCs/>
        </w:rPr>
        <w:t xml:space="preserve">ocedures </w:t>
      </w:r>
      <w:r w:rsidRPr="00C43037">
        <w:rPr>
          <w:rFonts w:ascii="Verdana" w:hAnsi="Verdana" w:cs="Arial"/>
          <w:bCs/>
        </w:rPr>
        <w:t>within the Endoscopy Department</w:t>
      </w:r>
    </w:p>
    <w:p w14:paraId="6D4F2669" w14:textId="77777777" w:rsidR="007B74C0" w:rsidRDefault="007B74C0" w:rsidP="007B74C0">
      <w:pPr>
        <w:rPr>
          <w:rFonts w:ascii="Verdana" w:hAnsi="Verdana" w:cs="Arial"/>
          <w:bCs/>
        </w:rPr>
      </w:pPr>
    </w:p>
    <w:p w14:paraId="10816D47" w14:textId="77777777" w:rsidR="007B74C0" w:rsidRPr="00D76EB4" w:rsidRDefault="007B74C0" w:rsidP="007B74C0">
      <w:pPr>
        <w:rPr>
          <w:rFonts w:ascii="Verdana" w:hAnsi="Verdana" w:cs="Arial"/>
          <w:bCs/>
        </w:rPr>
      </w:pPr>
      <w:r w:rsidRPr="00C43037">
        <w:rPr>
          <w:rFonts w:ascii="Verdana" w:hAnsi="Verdana" w:cs="Arial"/>
          <w:bCs/>
        </w:rPr>
        <w:t xml:space="preserve">To </w:t>
      </w:r>
      <w:r>
        <w:rPr>
          <w:rFonts w:ascii="Verdana" w:hAnsi="Verdana" w:cs="Arial"/>
          <w:bCs/>
        </w:rPr>
        <w:t xml:space="preserve">provide clinical and managerial </w:t>
      </w:r>
      <w:r w:rsidRPr="00C43037">
        <w:rPr>
          <w:rFonts w:ascii="Verdana" w:hAnsi="Verdana" w:cs="Arial"/>
          <w:bCs/>
        </w:rPr>
        <w:t xml:space="preserve">support </w:t>
      </w:r>
      <w:r>
        <w:rPr>
          <w:rFonts w:ascii="Verdana" w:hAnsi="Verdana" w:cs="Arial"/>
          <w:bCs/>
        </w:rPr>
        <w:t xml:space="preserve">to </w:t>
      </w:r>
      <w:r w:rsidRPr="00C43037">
        <w:rPr>
          <w:rFonts w:ascii="Verdana" w:hAnsi="Verdana" w:cs="Arial"/>
          <w:bCs/>
        </w:rPr>
        <w:t xml:space="preserve">the </w:t>
      </w:r>
      <w:r>
        <w:rPr>
          <w:rFonts w:ascii="Verdana" w:hAnsi="Verdana" w:cs="Arial"/>
          <w:bCs/>
        </w:rPr>
        <w:t xml:space="preserve">Department Lead Nurse and Senior endoscopy Nurse in the </w:t>
      </w:r>
      <w:r w:rsidRPr="00C43037">
        <w:rPr>
          <w:rFonts w:ascii="Verdana" w:hAnsi="Verdana" w:cs="Arial"/>
          <w:bCs/>
        </w:rPr>
        <w:t>development and implementation of high quality care protocols to provide a highly effective fast track servi</w:t>
      </w:r>
      <w:r>
        <w:rPr>
          <w:rFonts w:ascii="Verdana" w:hAnsi="Verdana" w:cs="Arial"/>
          <w:bCs/>
        </w:rPr>
        <w:t>ce for all Endoscopy procedures. Work towards developing and maintaining a cohesive multidisciplinary team.</w:t>
      </w:r>
    </w:p>
    <w:p w14:paraId="5049FC42" w14:textId="77777777" w:rsidR="007B74C0" w:rsidRPr="00496D35" w:rsidRDefault="007B74C0" w:rsidP="007B74C0">
      <w:pPr>
        <w:rPr>
          <w:rFonts w:ascii="Verdana" w:hAnsi="Verdana" w:cs="Arial"/>
        </w:rPr>
      </w:pPr>
    </w:p>
    <w:p w14:paraId="415F440C" w14:textId="77777777" w:rsidR="007B74C0" w:rsidRPr="007C4A02" w:rsidRDefault="007B74C0" w:rsidP="007B74C0">
      <w:pPr>
        <w:jc w:val="both"/>
        <w:rPr>
          <w:rFonts w:ascii="Verdana" w:eastAsia="Batang" w:hAnsi="Verdana"/>
          <w:b/>
          <w:color w:val="7030A0"/>
          <w:lang w:eastAsia="ko-KR"/>
        </w:rPr>
      </w:pPr>
      <w:r w:rsidRPr="007C4A02">
        <w:rPr>
          <w:rFonts w:ascii="Verdana" w:eastAsia="Batang" w:hAnsi="Verdana"/>
          <w:b/>
          <w:color w:val="7030A0"/>
          <w:lang w:eastAsia="ko-KR"/>
        </w:rPr>
        <w:t>Scope of Role</w:t>
      </w:r>
    </w:p>
    <w:p w14:paraId="7EC2528D" w14:textId="77777777" w:rsidR="007B74C0" w:rsidRDefault="007B74C0" w:rsidP="007B74C0">
      <w:pPr>
        <w:jc w:val="both"/>
        <w:rPr>
          <w:rFonts w:ascii="Verdana" w:hAnsi="Verdana" w:cs="Arial"/>
        </w:rPr>
      </w:pPr>
    </w:p>
    <w:p w14:paraId="7FE5F563" w14:textId="77777777" w:rsidR="007B74C0" w:rsidRDefault="007B74C0" w:rsidP="007B74C0">
      <w:pPr>
        <w:rPr>
          <w:rFonts w:ascii="Verdana" w:hAnsi="Verdana" w:cs="Arial"/>
        </w:rPr>
      </w:pPr>
      <w:r>
        <w:rPr>
          <w:rFonts w:ascii="Verdana" w:hAnsi="Verdana" w:cs="Arial"/>
        </w:rPr>
        <w:t xml:space="preserve">The </w:t>
      </w:r>
      <w:r w:rsidRPr="00307F3C">
        <w:rPr>
          <w:rFonts w:ascii="Verdana" w:hAnsi="Verdana" w:cs="Arial"/>
        </w:rPr>
        <w:t>role has Clinical</w:t>
      </w:r>
      <w:r>
        <w:rPr>
          <w:rFonts w:ascii="Verdana" w:hAnsi="Verdana" w:cs="Arial"/>
        </w:rPr>
        <w:t>/Professional</w:t>
      </w:r>
      <w:r w:rsidRPr="00307F3C">
        <w:rPr>
          <w:rFonts w:ascii="Verdana" w:hAnsi="Verdana" w:cs="Arial"/>
        </w:rPr>
        <w:t>, Education</w:t>
      </w:r>
      <w:r>
        <w:rPr>
          <w:rFonts w:ascii="Verdana" w:hAnsi="Verdana" w:cs="Arial"/>
        </w:rPr>
        <w:t>/Professional</w:t>
      </w:r>
      <w:r w:rsidRPr="00307F3C">
        <w:rPr>
          <w:rFonts w:ascii="Verdana" w:hAnsi="Verdana" w:cs="Arial"/>
        </w:rPr>
        <w:t xml:space="preserve"> responsibilities: </w:t>
      </w:r>
    </w:p>
    <w:p w14:paraId="3403D512" w14:textId="77777777" w:rsidR="007B74C0" w:rsidRDefault="007B74C0" w:rsidP="007B74C0">
      <w:pPr>
        <w:jc w:val="both"/>
        <w:rPr>
          <w:rFonts w:ascii="Verdana" w:hAnsi="Verdana" w:cs="Arial"/>
        </w:rPr>
      </w:pPr>
    </w:p>
    <w:p w14:paraId="1211E1FE" w14:textId="77777777" w:rsidR="007B74C0" w:rsidRPr="00C37B79" w:rsidRDefault="007B74C0" w:rsidP="007B74C0">
      <w:pPr>
        <w:jc w:val="both"/>
        <w:rPr>
          <w:rFonts w:ascii="Verdana" w:hAnsi="Verdana" w:cs="Arial"/>
        </w:rPr>
      </w:pPr>
      <w:r w:rsidRPr="00C37B79">
        <w:rPr>
          <w:rFonts w:ascii="Verdana" w:hAnsi="Verdana" w:cs="Arial"/>
        </w:rPr>
        <w:t>Clinical/professional</w:t>
      </w:r>
    </w:p>
    <w:p w14:paraId="53178791" w14:textId="032D6487" w:rsidR="007B74C0" w:rsidRPr="00044C93" w:rsidRDefault="007B74C0" w:rsidP="007B74C0">
      <w:pPr>
        <w:numPr>
          <w:ilvl w:val="0"/>
          <w:numId w:val="36"/>
        </w:numPr>
        <w:tabs>
          <w:tab w:val="clear" w:pos="720"/>
          <w:tab w:val="num" w:pos="284"/>
        </w:tabs>
        <w:ind w:left="284" w:hanging="284"/>
        <w:rPr>
          <w:rFonts w:ascii="Verdana" w:hAnsi="Verdana" w:cs="Arial"/>
        </w:rPr>
      </w:pPr>
      <w:r w:rsidRPr="00D76EB4">
        <w:rPr>
          <w:rFonts w:ascii="Verdana" w:hAnsi="Verdana" w:cs="Arial"/>
        </w:rPr>
        <w:t>Provides skilled and considerate nursing care to patients in the Endoscopy Department taking into account their specific needs during procedur</w:t>
      </w:r>
      <w:r>
        <w:rPr>
          <w:rFonts w:ascii="Verdana" w:hAnsi="Verdana" w:cs="Arial"/>
        </w:rPr>
        <w:t xml:space="preserve">es utilising the appropriate </w:t>
      </w:r>
      <w:r>
        <w:rPr>
          <w:rFonts w:ascii="Verdana" w:hAnsi="Verdana" w:cs="Arial"/>
        </w:rPr>
        <w:t xml:space="preserve">Practice </w:t>
      </w:r>
      <w:proofErr w:type="gramStart"/>
      <w:r>
        <w:rPr>
          <w:rFonts w:ascii="Verdana" w:hAnsi="Verdana" w:cs="Arial"/>
        </w:rPr>
        <w:t>Plus</w:t>
      </w:r>
      <w:proofErr w:type="gramEnd"/>
      <w:r>
        <w:rPr>
          <w:rFonts w:ascii="Verdana" w:hAnsi="Verdana" w:cs="Arial"/>
        </w:rPr>
        <w:t xml:space="preserve"> Group</w:t>
      </w:r>
      <w:r>
        <w:rPr>
          <w:rFonts w:ascii="Verdana" w:hAnsi="Verdana" w:cs="Arial"/>
        </w:rPr>
        <w:t xml:space="preserve"> Integrated Care Pathway (ICP).</w:t>
      </w:r>
    </w:p>
    <w:p w14:paraId="48B8ABA7" w14:textId="77777777" w:rsidR="007B74C0" w:rsidRDefault="007B74C0" w:rsidP="007B74C0">
      <w:pPr>
        <w:numPr>
          <w:ilvl w:val="0"/>
          <w:numId w:val="36"/>
        </w:numPr>
        <w:tabs>
          <w:tab w:val="clear" w:pos="720"/>
          <w:tab w:val="num" w:pos="284"/>
        </w:tabs>
        <w:ind w:left="284" w:hanging="284"/>
        <w:rPr>
          <w:rFonts w:ascii="Verdana" w:hAnsi="Verdana" w:cs="Arial"/>
        </w:rPr>
      </w:pPr>
      <w:r w:rsidRPr="00D76EB4">
        <w:rPr>
          <w:rFonts w:ascii="Verdana" w:hAnsi="Verdana" w:cs="Arial"/>
        </w:rPr>
        <w:t xml:space="preserve">Prepares the endoscopy room and equipment and provides specialist assistance to the </w:t>
      </w:r>
      <w:proofErr w:type="spellStart"/>
      <w:r w:rsidRPr="00D76EB4">
        <w:rPr>
          <w:rFonts w:ascii="Verdana" w:hAnsi="Verdana" w:cs="Arial"/>
        </w:rPr>
        <w:t>endoscopist</w:t>
      </w:r>
      <w:proofErr w:type="spellEnd"/>
      <w:r w:rsidRPr="00D76EB4">
        <w:rPr>
          <w:rFonts w:ascii="Verdana" w:hAnsi="Verdana" w:cs="Arial"/>
        </w:rPr>
        <w:t xml:space="preserve"> throughout the procedure as required</w:t>
      </w:r>
    </w:p>
    <w:p w14:paraId="6F9E07AC" w14:textId="77777777" w:rsidR="007B74C0" w:rsidRDefault="007B74C0" w:rsidP="007B74C0">
      <w:pPr>
        <w:numPr>
          <w:ilvl w:val="0"/>
          <w:numId w:val="36"/>
        </w:numPr>
        <w:tabs>
          <w:tab w:val="clear" w:pos="720"/>
          <w:tab w:val="num" w:pos="284"/>
        </w:tabs>
        <w:ind w:left="284" w:hanging="284"/>
        <w:rPr>
          <w:rFonts w:ascii="Verdana" w:hAnsi="Verdana" w:cs="Arial"/>
        </w:rPr>
      </w:pPr>
      <w:r w:rsidRPr="00A67237">
        <w:rPr>
          <w:rFonts w:ascii="Verdana" w:hAnsi="Verdana" w:cs="Arial"/>
        </w:rPr>
        <w:t xml:space="preserve">To take part in the day to day maintenance and cleaning of specialist equipment </w:t>
      </w:r>
      <w:r>
        <w:rPr>
          <w:rFonts w:ascii="Verdana" w:hAnsi="Verdana" w:cs="Arial"/>
        </w:rPr>
        <w:t xml:space="preserve">in line with national decontamination standards </w:t>
      </w:r>
      <w:r w:rsidRPr="00A67237">
        <w:rPr>
          <w:rFonts w:ascii="Verdana" w:hAnsi="Verdana" w:cs="Arial"/>
        </w:rPr>
        <w:t>and maintain associated records</w:t>
      </w:r>
    </w:p>
    <w:p w14:paraId="1C9941CE" w14:textId="77777777" w:rsidR="007B74C0" w:rsidRDefault="007B74C0" w:rsidP="007B74C0">
      <w:pPr>
        <w:numPr>
          <w:ilvl w:val="0"/>
          <w:numId w:val="36"/>
        </w:numPr>
        <w:tabs>
          <w:tab w:val="clear" w:pos="720"/>
          <w:tab w:val="num" w:pos="284"/>
        </w:tabs>
        <w:overflowPunct w:val="0"/>
        <w:autoSpaceDE w:val="0"/>
        <w:autoSpaceDN w:val="0"/>
        <w:adjustRightInd w:val="0"/>
        <w:ind w:left="284" w:hanging="284"/>
        <w:textAlignment w:val="baseline"/>
        <w:rPr>
          <w:rFonts w:ascii="Verdana" w:hAnsi="Verdana" w:cs="Arial"/>
          <w:bCs/>
        </w:rPr>
      </w:pPr>
      <w:r w:rsidRPr="003320A2">
        <w:rPr>
          <w:rFonts w:ascii="Verdana" w:hAnsi="Verdana" w:cs="Arial"/>
          <w:bCs/>
        </w:rPr>
        <w:t>Ensures that equipment is handled correctly and maintained in a safe working order, and reports any defects promptly to the department manager</w:t>
      </w:r>
      <w:r>
        <w:rPr>
          <w:rFonts w:ascii="Verdana" w:hAnsi="Verdana" w:cs="Arial"/>
          <w:bCs/>
        </w:rPr>
        <w:t>.</w:t>
      </w:r>
    </w:p>
    <w:p w14:paraId="3E7E3A1A" w14:textId="77777777" w:rsidR="007B74C0" w:rsidRPr="003320A2" w:rsidRDefault="007B74C0" w:rsidP="007B74C0">
      <w:pPr>
        <w:numPr>
          <w:ilvl w:val="0"/>
          <w:numId w:val="36"/>
        </w:numPr>
        <w:tabs>
          <w:tab w:val="clear" w:pos="720"/>
          <w:tab w:val="num" w:pos="284"/>
        </w:tabs>
        <w:overflowPunct w:val="0"/>
        <w:autoSpaceDE w:val="0"/>
        <w:autoSpaceDN w:val="0"/>
        <w:adjustRightInd w:val="0"/>
        <w:ind w:left="284" w:hanging="284"/>
        <w:textAlignment w:val="baseline"/>
        <w:rPr>
          <w:rFonts w:ascii="Verdana" w:hAnsi="Verdana" w:cs="Arial"/>
          <w:bCs/>
        </w:rPr>
      </w:pPr>
      <w:r w:rsidRPr="003320A2">
        <w:rPr>
          <w:rFonts w:ascii="Verdana" w:hAnsi="Verdana" w:cs="Arial"/>
          <w:bCs/>
        </w:rPr>
        <w:t>To act as advocate for patients within the department, to ensure a patient orientated approach to the delivery of care and to meet National Minimum Standards and other guidelines.</w:t>
      </w:r>
    </w:p>
    <w:p w14:paraId="0B87CF1D" w14:textId="77777777" w:rsidR="007B74C0" w:rsidRPr="00C43037" w:rsidRDefault="007B74C0" w:rsidP="007B74C0">
      <w:pPr>
        <w:numPr>
          <w:ilvl w:val="0"/>
          <w:numId w:val="36"/>
        </w:numPr>
        <w:tabs>
          <w:tab w:val="clear" w:pos="720"/>
          <w:tab w:val="num" w:pos="284"/>
        </w:tabs>
        <w:overflowPunct w:val="0"/>
        <w:autoSpaceDE w:val="0"/>
        <w:autoSpaceDN w:val="0"/>
        <w:adjustRightInd w:val="0"/>
        <w:ind w:left="284" w:hanging="284"/>
        <w:textAlignment w:val="baseline"/>
        <w:rPr>
          <w:rFonts w:ascii="Verdana" w:hAnsi="Verdana" w:cs="Arial"/>
          <w:bCs/>
        </w:rPr>
      </w:pPr>
      <w:r w:rsidRPr="00C43037">
        <w:rPr>
          <w:rFonts w:ascii="Verdana" w:hAnsi="Verdana" w:cs="Arial"/>
          <w:bCs/>
        </w:rPr>
        <w:lastRenderedPageBreak/>
        <w:t>To be responsible for maintaining accurate, timely and complete records, ensuring the safety and confidentialit</w:t>
      </w:r>
      <w:r>
        <w:rPr>
          <w:rFonts w:ascii="Verdana" w:hAnsi="Verdana" w:cs="Arial"/>
          <w:bCs/>
        </w:rPr>
        <w:t>y of information</w:t>
      </w:r>
    </w:p>
    <w:p w14:paraId="742152F0" w14:textId="77777777" w:rsidR="007B74C0" w:rsidRDefault="007B74C0" w:rsidP="007B74C0">
      <w:pPr>
        <w:numPr>
          <w:ilvl w:val="0"/>
          <w:numId w:val="36"/>
        </w:numPr>
        <w:tabs>
          <w:tab w:val="clear" w:pos="720"/>
          <w:tab w:val="num" w:pos="284"/>
        </w:tabs>
        <w:ind w:left="284" w:hanging="284"/>
        <w:rPr>
          <w:rFonts w:ascii="Verdana" w:hAnsi="Verdana" w:cs="Arial"/>
        </w:rPr>
      </w:pPr>
      <w:r>
        <w:rPr>
          <w:rFonts w:ascii="Verdana" w:hAnsi="Verdana" w:cs="Arial"/>
          <w:lang w:val="ms-MY"/>
        </w:rPr>
        <w:t>To be responsible for</w:t>
      </w:r>
      <w:r w:rsidRPr="00463BE4">
        <w:rPr>
          <w:rFonts w:ascii="Verdana" w:hAnsi="Verdana" w:cs="Arial"/>
          <w:lang w:val="ms-MY"/>
        </w:rPr>
        <w:t xml:space="preserve"> safe discharge planning, ensuring that all discharge requirements are in place prior to the </w:t>
      </w:r>
      <w:r>
        <w:rPr>
          <w:rFonts w:ascii="Verdana" w:hAnsi="Verdana" w:cs="Arial"/>
          <w:lang w:val="ms-MY"/>
        </w:rPr>
        <w:t>patients’ leaving the facility</w:t>
      </w:r>
    </w:p>
    <w:p w14:paraId="3D77C55D" w14:textId="77777777" w:rsidR="007B74C0" w:rsidRPr="00C37B79" w:rsidRDefault="007B74C0" w:rsidP="007B74C0">
      <w:pPr>
        <w:numPr>
          <w:ilvl w:val="0"/>
          <w:numId w:val="36"/>
        </w:numPr>
        <w:tabs>
          <w:tab w:val="clear" w:pos="720"/>
          <w:tab w:val="num" w:pos="284"/>
          <w:tab w:val="left" w:pos="4678"/>
        </w:tabs>
        <w:overflowPunct w:val="0"/>
        <w:autoSpaceDE w:val="0"/>
        <w:autoSpaceDN w:val="0"/>
        <w:adjustRightInd w:val="0"/>
        <w:ind w:left="284" w:hanging="284"/>
        <w:jc w:val="both"/>
        <w:textAlignment w:val="baseline"/>
        <w:rPr>
          <w:rFonts w:ascii="Verdana" w:hAnsi="Verdana"/>
        </w:rPr>
      </w:pPr>
      <w:r w:rsidRPr="00C43037">
        <w:rPr>
          <w:rFonts w:ascii="Verdana" w:hAnsi="Verdana"/>
        </w:rPr>
        <w:t>To promote the incorporation of discharge planning and health education into patient care, ensuring safe discharge of Endo</w:t>
      </w:r>
      <w:r>
        <w:rPr>
          <w:rFonts w:ascii="Verdana" w:hAnsi="Verdana"/>
        </w:rPr>
        <w:t>scopy patients</w:t>
      </w:r>
    </w:p>
    <w:p w14:paraId="36DB4426" w14:textId="77777777" w:rsidR="007B74C0" w:rsidRDefault="007B74C0" w:rsidP="007B74C0">
      <w:pPr>
        <w:numPr>
          <w:ilvl w:val="0"/>
          <w:numId w:val="36"/>
        </w:numPr>
        <w:tabs>
          <w:tab w:val="clear" w:pos="720"/>
          <w:tab w:val="num" w:pos="284"/>
        </w:tabs>
        <w:ind w:left="284" w:hanging="284"/>
        <w:rPr>
          <w:rFonts w:ascii="Verdana" w:hAnsi="Verdana" w:cs="Arial"/>
        </w:rPr>
      </w:pPr>
      <w:r w:rsidRPr="00A67237">
        <w:rPr>
          <w:rFonts w:ascii="Verdana" w:hAnsi="Verdana" w:cs="Arial"/>
        </w:rPr>
        <w:t>To provide appropriate information to patients and their relatives concerning the patient’s condition</w:t>
      </w:r>
    </w:p>
    <w:p w14:paraId="14D22499" w14:textId="77777777" w:rsidR="007B74C0" w:rsidRPr="00C37B79" w:rsidRDefault="007B74C0" w:rsidP="007B74C0">
      <w:pPr>
        <w:numPr>
          <w:ilvl w:val="0"/>
          <w:numId w:val="36"/>
        </w:numPr>
        <w:tabs>
          <w:tab w:val="clear" w:pos="720"/>
          <w:tab w:val="num" w:pos="284"/>
        </w:tabs>
        <w:ind w:left="284" w:hanging="284"/>
        <w:rPr>
          <w:rFonts w:ascii="Verdana" w:hAnsi="Verdana" w:cs="Arial"/>
        </w:rPr>
      </w:pPr>
      <w:r w:rsidRPr="00F22F1A">
        <w:rPr>
          <w:rFonts w:ascii="Verdana" w:hAnsi="Verdana"/>
        </w:rPr>
        <w:t>Appropriately reports any varian</w:t>
      </w:r>
      <w:r>
        <w:rPr>
          <w:rFonts w:ascii="Verdana" w:hAnsi="Verdana"/>
        </w:rPr>
        <w:t xml:space="preserve">ce from the ICP </w:t>
      </w:r>
      <w:r w:rsidRPr="00F22F1A">
        <w:rPr>
          <w:rFonts w:ascii="Verdana" w:hAnsi="Verdana"/>
        </w:rPr>
        <w:t>which affects patient care and/or</w:t>
      </w:r>
      <w:r>
        <w:rPr>
          <w:rFonts w:ascii="Verdana" w:hAnsi="Verdana"/>
        </w:rPr>
        <w:t xml:space="preserve"> length of stay. </w:t>
      </w:r>
    </w:p>
    <w:p w14:paraId="5CD2BD4C" w14:textId="77777777" w:rsidR="007B74C0" w:rsidRDefault="007B74C0" w:rsidP="007B74C0">
      <w:pPr>
        <w:numPr>
          <w:ilvl w:val="0"/>
          <w:numId w:val="36"/>
        </w:numPr>
        <w:tabs>
          <w:tab w:val="clear" w:pos="720"/>
          <w:tab w:val="num" w:pos="284"/>
        </w:tabs>
        <w:ind w:left="284" w:hanging="284"/>
        <w:rPr>
          <w:rFonts w:ascii="Verdana" w:hAnsi="Verdana" w:cs="Arial"/>
        </w:rPr>
      </w:pPr>
      <w:r>
        <w:rPr>
          <w:rFonts w:ascii="Verdana" w:hAnsi="Verdana" w:cs="Arial"/>
        </w:rPr>
        <w:t xml:space="preserve">To ensure that nursing care is based on sound and current research and will initiate, participate and promote nursing research and evidence based practice. </w:t>
      </w:r>
    </w:p>
    <w:p w14:paraId="1BB503E6" w14:textId="77777777" w:rsidR="007B74C0" w:rsidRPr="00463BE4" w:rsidRDefault="007B74C0" w:rsidP="007B74C0">
      <w:pPr>
        <w:ind w:left="360"/>
        <w:rPr>
          <w:rFonts w:ascii="Verdana" w:hAnsi="Verdana" w:cs="Arial"/>
        </w:rPr>
      </w:pPr>
    </w:p>
    <w:p w14:paraId="0A6348A1" w14:textId="77777777" w:rsidR="007B74C0" w:rsidRPr="00C37B79" w:rsidRDefault="007B74C0" w:rsidP="007B74C0">
      <w:pPr>
        <w:jc w:val="both"/>
        <w:rPr>
          <w:rFonts w:ascii="Verdana" w:hAnsi="Verdana" w:cs="Arial"/>
        </w:rPr>
      </w:pPr>
      <w:r w:rsidRPr="00C37B79">
        <w:rPr>
          <w:rFonts w:ascii="Verdana" w:hAnsi="Verdana" w:cs="Arial"/>
        </w:rPr>
        <w:t>Management and leadership</w:t>
      </w:r>
    </w:p>
    <w:p w14:paraId="1DE5F333" w14:textId="77777777" w:rsidR="007B74C0" w:rsidRDefault="007B74C0" w:rsidP="007B74C0">
      <w:pPr>
        <w:numPr>
          <w:ilvl w:val="0"/>
          <w:numId w:val="36"/>
        </w:numPr>
        <w:tabs>
          <w:tab w:val="clear" w:pos="720"/>
          <w:tab w:val="num" w:pos="284"/>
        </w:tabs>
        <w:ind w:left="284" w:hanging="284"/>
        <w:rPr>
          <w:rFonts w:ascii="Verdana" w:hAnsi="Verdana" w:cs="Arial"/>
          <w:lang w:val="ms-MY"/>
        </w:rPr>
      </w:pPr>
      <w:r w:rsidRPr="00F1055F">
        <w:rPr>
          <w:rFonts w:ascii="Verdana" w:hAnsi="Verdana" w:cs="Arial"/>
          <w:lang w:val="ms-MY"/>
        </w:rPr>
        <w:t xml:space="preserve">To provide clear and consistent communication to the multidisciplinary team achieving and maintaining high morale based on sound organisation </w:t>
      </w:r>
    </w:p>
    <w:p w14:paraId="19AFB389" w14:textId="77777777" w:rsidR="007B74C0" w:rsidRPr="00C37B79" w:rsidRDefault="007B74C0" w:rsidP="007B74C0">
      <w:pPr>
        <w:numPr>
          <w:ilvl w:val="0"/>
          <w:numId w:val="36"/>
        </w:numPr>
        <w:tabs>
          <w:tab w:val="clear" w:pos="720"/>
          <w:tab w:val="num" w:pos="284"/>
        </w:tabs>
        <w:ind w:left="284" w:hanging="284"/>
        <w:rPr>
          <w:rFonts w:ascii="Verdana" w:hAnsi="Verdana" w:cs="Arial"/>
          <w:lang w:val="ms-MY"/>
        </w:rPr>
      </w:pPr>
      <w:r>
        <w:rPr>
          <w:rFonts w:ascii="Verdana" w:hAnsi="Verdana" w:cs="Arial"/>
          <w:lang w:val="ms-MY"/>
        </w:rPr>
        <w:t xml:space="preserve">To assist the </w:t>
      </w:r>
      <w:r w:rsidRPr="00C37B79">
        <w:rPr>
          <w:rFonts w:ascii="Verdana" w:hAnsi="Verdana" w:cs="Arial"/>
          <w:lang w:val="ms-MY"/>
        </w:rPr>
        <w:t xml:space="preserve"> lead in ensuring that policies and procedures are implemented and the Care Quality Commission (CQC</w:t>
      </w:r>
      <w:r>
        <w:rPr>
          <w:rFonts w:ascii="Verdana" w:hAnsi="Verdana" w:cs="Arial"/>
          <w:lang w:val="ms-MY"/>
        </w:rPr>
        <w:t>) regulatory standards are met.</w:t>
      </w:r>
    </w:p>
    <w:p w14:paraId="0487579B" w14:textId="77777777" w:rsidR="007B74C0" w:rsidRDefault="007B74C0" w:rsidP="007B74C0">
      <w:pPr>
        <w:numPr>
          <w:ilvl w:val="0"/>
          <w:numId w:val="36"/>
        </w:numPr>
        <w:tabs>
          <w:tab w:val="clear" w:pos="720"/>
          <w:tab w:val="num" w:pos="284"/>
        </w:tabs>
        <w:ind w:left="284" w:hanging="284"/>
        <w:rPr>
          <w:rFonts w:ascii="Verdana" w:hAnsi="Verdana" w:cs="Arial"/>
          <w:lang w:val="ms-MY"/>
        </w:rPr>
      </w:pPr>
      <w:r w:rsidRPr="003320A2">
        <w:rPr>
          <w:rFonts w:ascii="Verdana" w:hAnsi="Verdana" w:cs="Arial"/>
          <w:lang w:val="ms-MY"/>
        </w:rPr>
        <w:t xml:space="preserve">To ensure the support of new and temporary staff in the </w:t>
      </w:r>
      <w:r>
        <w:rPr>
          <w:rFonts w:ascii="Verdana" w:hAnsi="Verdana" w:cs="Arial"/>
          <w:lang w:val="ms-MY"/>
        </w:rPr>
        <w:t>.</w:t>
      </w:r>
    </w:p>
    <w:p w14:paraId="573877B3" w14:textId="77777777" w:rsidR="007B74C0" w:rsidRDefault="007B74C0" w:rsidP="007B74C0">
      <w:pPr>
        <w:numPr>
          <w:ilvl w:val="0"/>
          <w:numId w:val="36"/>
        </w:numPr>
        <w:tabs>
          <w:tab w:val="clear" w:pos="720"/>
          <w:tab w:val="num" w:pos="284"/>
        </w:tabs>
        <w:ind w:left="284" w:hanging="284"/>
        <w:rPr>
          <w:rFonts w:ascii="Verdana" w:hAnsi="Verdana" w:cs="Arial"/>
          <w:lang w:val="ms-MY"/>
        </w:rPr>
      </w:pPr>
      <w:r w:rsidRPr="003320A2">
        <w:rPr>
          <w:rFonts w:ascii="Verdana" w:hAnsi="Verdana" w:cs="Arial"/>
          <w:lang w:val="ms-MY"/>
        </w:rPr>
        <w:t xml:space="preserve">To report any untoward incidents relating to patients or staff and completing incident forms. </w:t>
      </w:r>
    </w:p>
    <w:p w14:paraId="2C54F62E" w14:textId="77777777" w:rsidR="007B74C0" w:rsidRDefault="007B74C0" w:rsidP="007B74C0">
      <w:pPr>
        <w:rPr>
          <w:rFonts w:ascii="Arial" w:hAnsi="Arial" w:cs="Arial"/>
          <w:sz w:val="22"/>
          <w:szCs w:val="22"/>
        </w:rPr>
      </w:pPr>
    </w:p>
    <w:p w14:paraId="5275089E" w14:textId="77777777" w:rsidR="007B74C0" w:rsidRPr="00C37B79" w:rsidRDefault="007B74C0" w:rsidP="007B74C0">
      <w:pPr>
        <w:jc w:val="both"/>
        <w:rPr>
          <w:rFonts w:ascii="Verdana" w:hAnsi="Verdana" w:cs="Arial"/>
        </w:rPr>
      </w:pPr>
      <w:r w:rsidRPr="00C37B79">
        <w:rPr>
          <w:rFonts w:ascii="Verdana" w:hAnsi="Verdana" w:cs="Arial"/>
        </w:rPr>
        <w:t>Educational and professional development</w:t>
      </w:r>
    </w:p>
    <w:p w14:paraId="6ED8814B" w14:textId="77777777" w:rsidR="007B74C0" w:rsidRPr="00C37B79" w:rsidRDefault="007B74C0" w:rsidP="007B74C0">
      <w:pPr>
        <w:numPr>
          <w:ilvl w:val="0"/>
          <w:numId w:val="36"/>
        </w:numPr>
        <w:tabs>
          <w:tab w:val="clear" w:pos="720"/>
          <w:tab w:val="num" w:pos="284"/>
        </w:tabs>
        <w:ind w:left="284" w:hanging="284"/>
        <w:rPr>
          <w:rFonts w:ascii="Verdana" w:hAnsi="Verdana" w:cs="Arial"/>
          <w:lang w:val="ms-MY"/>
        </w:rPr>
      </w:pPr>
      <w:r w:rsidRPr="00C37B79">
        <w:rPr>
          <w:rFonts w:ascii="Verdana" w:hAnsi="Verdana" w:cs="Arial"/>
          <w:lang w:val="ms-MY"/>
        </w:rPr>
        <w:t>To educate patients, carers in health promotion with information and education pre and post procedure ensuring patients are prepared physically, psychologically and socially for their procedure</w:t>
      </w:r>
    </w:p>
    <w:p w14:paraId="02E509AB" w14:textId="77777777" w:rsidR="007B74C0" w:rsidRPr="00C37B79" w:rsidRDefault="007B74C0" w:rsidP="007B74C0">
      <w:pPr>
        <w:numPr>
          <w:ilvl w:val="0"/>
          <w:numId w:val="36"/>
        </w:numPr>
        <w:tabs>
          <w:tab w:val="clear" w:pos="720"/>
          <w:tab w:val="num" w:pos="284"/>
        </w:tabs>
        <w:ind w:left="284" w:hanging="284"/>
        <w:rPr>
          <w:rFonts w:ascii="Verdana" w:hAnsi="Verdana" w:cs="Arial"/>
          <w:lang w:val="ms-MY"/>
        </w:rPr>
      </w:pPr>
      <w:r w:rsidRPr="00C37B79">
        <w:rPr>
          <w:rFonts w:ascii="Verdana" w:hAnsi="Verdana" w:cs="Arial"/>
          <w:lang w:val="ms-MY"/>
        </w:rPr>
        <w:t>To instruct patients, relatives and other staff with regard to the process of nursing and the promotion of health and provide advice to patients and relatives on programmes of care. To ensure patients and their families are involved in the planning and provision of care</w:t>
      </w:r>
    </w:p>
    <w:p w14:paraId="27B09C7F" w14:textId="77777777" w:rsidR="007B74C0" w:rsidRDefault="007B74C0" w:rsidP="007B74C0">
      <w:pPr>
        <w:numPr>
          <w:ilvl w:val="0"/>
          <w:numId w:val="36"/>
        </w:numPr>
        <w:tabs>
          <w:tab w:val="clear" w:pos="720"/>
          <w:tab w:val="num" w:pos="284"/>
        </w:tabs>
        <w:ind w:left="284" w:hanging="284"/>
        <w:rPr>
          <w:rFonts w:ascii="Verdana" w:hAnsi="Verdana" w:cs="Arial"/>
          <w:lang w:val="ms-MY"/>
        </w:rPr>
      </w:pPr>
      <w:r w:rsidRPr="003320A2">
        <w:rPr>
          <w:rFonts w:ascii="Verdana" w:hAnsi="Verdana" w:cs="Arial"/>
          <w:lang w:val="ms-MY"/>
        </w:rPr>
        <w:t xml:space="preserve">To actively participate in the orientation/ induction programme of new staff </w:t>
      </w:r>
    </w:p>
    <w:p w14:paraId="3D707088" w14:textId="77777777" w:rsidR="007B74C0" w:rsidRPr="003320A2" w:rsidRDefault="007B74C0" w:rsidP="007B74C0">
      <w:pPr>
        <w:numPr>
          <w:ilvl w:val="0"/>
          <w:numId w:val="36"/>
        </w:numPr>
        <w:tabs>
          <w:tab w:val="clear" w:pos="720"/>
          <w:tab w:val="num" w:pos="284"/>
        </w:tabs>
        <w:ind w:left="284" w:hanging="284"/>
        <w:rPr>
          <w:rFonts w:ascii="Verdana" w:hAnsi="Verdana" w:cs="Arial"/>
          <w:lang w:val="ms-MY"/>
        </w:rPr>
      </w:pPr>
      <w:r w:rsidRPr="003320A2">
        <w:rPr>
          <w:rFonts w:ascii="Verdana" w:hAnsi="Verdana" w:cs="Arial"/>
          <w:lang w:val="ms-MY"/>
        </w:rPr>
        <w:t>To participate through mentorship in the development of staff and identify any professional training needs. Be able to act as a mentor to students enabling learning to take place;</w:t>
      </w:r>
    </w:p>
    <w:p w14:paraId="1D99EB53" w14:textId="77777777" w:rsidR="007B74C0" w:rsidRPr="00C37B79" w:rsidRDefault="007B74C0" w:rsidP="007B74C0">
      <w:pPr>
        <w:numPr>
          <w:ilvl w:val="0"/>
          <w:numId w:val="36"/>
        </w:numPr>
        <w:tabs>
          <w:tab w:val="clear" w:pos="720"/>
          <w:tab w:val="num" w:pos="284"/>
        </w:tabs>
        <w:ind w:left="284" w:hanging="284"/>
        <w:rPr>
          <w:rFonts w:ascii="Verdana" w:hAnsi="Verdana" w:cs="Arial"/>
          <w:lang w:val="ms-MY"/>
        </w:rPr>
      </w:pPr>
      <w:r w:rsidRPr="00C37B79">
        <w:rPr>
          <w:rFonts w:ascii="Verdana" w:hAnsi="Verdana" w:cs="Arial"/>
          <w:lang w:val="ms-MY"/>
        </w:rPr>
        <w:t>To be responsible for improving own knowledge base and maintaining professional competence and skills in accordance with appropriate professional body</w:t>
      </w:r>
    </w:p>
    <w:p w14:paraId="34E5816E" w14:textId="77777777" w:rsidR="007B74C0" w:rsidRPr="00C37B79" w:rsidRDefault="007B74C0" w:rsidP="007B74C0">
      <w:pPr>
        <w:numPr>
          <w:ilvl w:val="0"/>
          <w:numId w:val="36"/>
        </w:numPr>
        <w:tabs>
          <w:tab w:val="clear" w:pos="720"/>
          <w:tab w:val="num" w:pos="284"/>
        </w:tabs>
        <w:ind w:left="284" w:hanging="284"/>
        <w:rPr>
          <w:rFonts w:ascii="Verdana" w:hAnsi="Verdana" w:cs="Arial"/>
          <w:lang w:val="ms-MY"/>
        </w:rPr>
      </w:pPr>
      <w:r w:rsidRPr="00C37B79">
        <w:rPr>
          <w:rFonts w:ascii="Verdana" w:hAnsi="Verdana" w:cs="Arial"/>
          <w:lang w:val="ms-MY"/>
        </w:rPr>
        <w:t>To take responsibility for personal and professional development, To be responsible for attending mandatory training sessions and to ensure that all policies and procedures are adhered to</w:t>
      </w:r>
    </w:p>
    <w:p w14:paraId="63A32E3A" w14:textId="77777777" w:rsidR="007B74C0" w:rsidRPr="00C37B79" w:rsidRDefault="007B74C0" w:rsidP="007B74C0">
      <w:pPr>
        <w:rPr>
          <w:rFonts w:ascii="Verdana" w:hAnsi="Verdana" w:cs="Arial"/>
          <w:lang w:val="ms-MY"/>
        </w:rPr>
      </w:pPr>
    </w:p>
    <w:p w14:paraId="06315C0A" w14:textId="77777777" w:rsidR="007B74C0" w:rsidRPr="00345C53" w:rsidRDefault="007B74C0" w:rsidP="007B74C0">
      <w:pPr>
        <w:jc w:val="both"/>
        <w:rPr>
          <w:rFonts w:ascii="Verdana" w:hAnsi="Verdana" w:cs="Arial"/>
        </w:rPr>
      </w:pPr>
    </w:p>
    <w:p w14:paraId="2EA48D80" w14:textId="77777777" w:rsidR="007B74C0" w:rsidRPr="007C4A02" w:rsidRDefault="007B74C0" w:rsidP="007B74C0">
      <w:pPr>
        <w:rPr>
          <w:rFonts w:ascii="Verdana" w:eastAsia="Batang" w:hAnsi="Verdana"/>
          <w:b/>
          <w:color w:val="7030A0"/>
          <w:lang w:eastAsia="ko-KR"/>
        </w:rPr>
      </w:pPr>
      <w:r w:rsidRPr="007C4A02">
        <w:rPr>
          <w:rFonts w:ascii="Verdana" w:eastAsia="Batang" w:hAnsi="Verdana"/>
          <w:b/>
          <w:color w:val="7030A0"/>
          <w:lang w:eastAsia="ko-KR"/>
        </w:rPr>
        <w:t>Additional information</w:t>
      </w:r>
    </w:p>
    <w:p w14:paraId="79D5453B" w14:textId="77777777" w:rsidR="007B74C0" w:rsidRDefault="007B74C0" w:rsidP="007B74C0">
      <w:pPr>
        <w:pStyle w:val="Default"/>
        <w:rPr>
          <w:bCs/>
          <w:sz w:val="20"/>
          <w:szCs w:val="20"/>
        </w:rPr>
      </w:pPr>
    </w:p>
    <w:p w14:paraId="05CDF18E" w14:textId="77777777" w:rsidR="007B74C0" w:rsidRPr="0066086C" w:rsidRDefault="007B74C0" w:rsidP="007B74C0">
      <w:pPr>
        <w:pStyle w:val="Default"/>
        <w:rPr>
          <w:bCs/>
          <w:sz w:val="20"/>
          <w:szCs w:val="20"/>
        </w:rPr>
      </w:pPr>
      <w:r>
        <w:rPr>
          <w:bCs/>
          <w:sz w:val="20"/>
          <w:szCs w:val="20"/>
        </w:rPr>
        <w:t>In addition the successful candidate will be required to adhere to the following:</w:t>
      </w:r>
    </w:p>
    <w:p w14:paraId="48B897A6" w14:textId="77777777" w:rsidR="007B74C0" w:rsidRDefault="007B74C0" w:rsidP="007B74C0">
      <w:pPr>
        <w:pStyle w:val="Default"/>
        <w:rPr>
          <w:b/>
          <w:bCs/>
          <w:sz w:val="20"/>
          <w:szCs w:val="20"/>
        </w:rPr>
      </w:pPr>
    </w:p>
    <w:p w14:paraId="6C9E8495" w14:textId="77777777" w:rsidR="007B74C0" w:rsidRPr="00FF2A38" w:rsidRDefault="007B74C0" w:rsidP="007B74C0">
      <w:pPr>
        <w:rPr>
          <w:rFonts w:ascii="Verdana" w:hAnsi="Verdana" w:cs="Trebuchet MS"/>
          <w:bCs/>
        </w:rPr>
      </w:pPr>
      <w:r w:rsidRPr="00FF2A38">
        <w:rPr>
          <w:rFonts w:ascii="Verdana" w:hAnsi="Verdana" w:cs="Trebuchet MS"/>
          <w:bCs/>
        </w:rPr>
        <w:t xml:space="preserve">Education and development </w:t>
      </w:r>
    </w:p>
    <w:p w14:paraId="18513AB2" w14:textId="3E486ACF" w:rsidR="007B74C0" w:rsidRDefault="007B74C0" w:rsidP="007B74C0">
      <w:pPr>
        <w:pStyle w:val="Default"/>
        <w:rPr>
          <w:sz w:val="20"/>
          <w:szCs w:val="20"/>
        </w:rPr>
      </w:pPr>
      <w:r>
        <w:rPr>
          <w:sz w:val="20"/>
          <w:szCs w:val="20"/>
        </w:rPr>
        <w:t xml:space="preserve">To participate in appropriate training courses or updates in accordance with mandatory requirements and individual Personal Development plans in line with Practice Plus Group policies and procedures. </w:t>
      </w:r>
    </w:p>
    <w:p w14:paraId="7F458E29" w14:textId="77777777" w:rsidR="007B74C0" w:rsidRDefault="007B74C0" w:rsidP="007B74C0">
      <w:pPr>
        <w:pStyle w:val="Default"/>
        <w:rPr>
          <w:sz w:val="20"/>
          <w:szCs w:val="20"/>
        </w:rPr>
      </w:pPr>
    </w:p>
    <w:p w14:paraId="2A6BB062" w14:textId="77777777" w:rsidR="007B74C0" w:rsidRPr="00FF2A38" w:rsidRDefault="007B74C0" w:rsidP="007B74C0">
      <w:pPr>
        <w:rPr>
          <w:rFonts w:ascii="Verdana" w:hAnsi="Verdana" w:cs="Trebuchet MS"/>
          <w:bCs/>
        </w:rPr>
      </w:pPr>
      <w:r w:rsidRPr="00FF2A38">
        <w:rPr>
          <w:rFonts w:ascii="Verdana" w:hAnsi="Verdana" w:cs="Trebuchet MS"/>
          <w:bCs/>
        </w:rPr>
        <w:t xml:space="preserve">Professional </w:t>
      </w:r>
    </w:p>
    <w:p w14:paraId="005A7240" w14:textId="77777777" w:rsidR="007B74C0" w:rsidRDefault="007B74C0" w:rsidP="007B74C0">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28DDC224" w14:textId="77777777" w:rsidR="007B74C0" w:rsidRDefault="007B74C0" w:rsidP="007B74C0">
      <w:pPr>
        <w:pStyle w:val="Default"/>
        <w:rPr>
          <w:sz w:val="20"/>
          <w:szCs w:val="20"/>
        </w:rPr>
      </w:pPr>
    </w:p>
    <w:p w14:paraId="5E6D9E18" w14:textId="77777777" w:rsidR="007B74C0" w:rsidRPr="00FF2A38" w:rsidRDefault="007B74C0" w:rsidP="007B74C0">
      <w:pPr>
        <w:rPr>
          <w:rFonts w:ascii="Verdana" w:hAnsi="Verdana" w:cs="Trebuchet MS"/>
          <w:bCs/>
        </w:rPr>
      </w:pPr>
      <w:r w:rsidRPr="00FF2A38">
        <w:rPr>
          <w:rFonts w:ascii="Verdana" w:hAnsi="Verdana" w:cs="Trebuchet MS"/>
          <w:bCs/>
        </w:rPr>
        <w:t xml:space="preserve">Regulatory framework </w:t>
      </w:r>
    </w:p>
    <w:p w14:paraId="2E56DDBB" w14:textId="33E924FC" w:rsidR="007B74C0" w:rsidRDefault="007B74C0" w:rsidP="007B74C0">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55850EB2" w14:textId="77777777" w:rsidR="007B74C0" w:rsidRDefault="007B74C0" w:rsidP="007B74C0">
      <w:pPr>
        <w:pStyle w:val="Default"/>
        <w:rPr>
          <w:sz w:val="20"/>
          <w:szCs w:val="20"/>
        </w:rPr>
      </w:pPr>
    </w:p>
    <w:p w14:paraId="6C91B29B" w14:textId="77777777" w:rsidR="007B74C0" w:rsidRDefault="007B74C0" w:rsidP="007B74C0">
      <w:pPr>
        <w:pStyle w:val="Default"/>
        <w:rPr>
          <w:sz w:val="20"/>
          <w:szCs w:val="20"/>
        </w:rPr>
      </w:pPr>
      <w:r>
        <w:rPr>
          <w:sz w:val="20"/>
          <w:szCs w:val="20"/>
        </w:rPr>
        <w:t xml:space="preserve">The individual will be required to participate in information requirements/ requests as per regulation. </w:t>
      </w:r>
    </w:p>
    <w:p w14:paraId="2C7DCC63" w14:textId="77777777" w:rsidR="007B74C0" w:rsidRDefault="007B74C0" w:rsidP="007B74C0">
      <w:pPr>
        <w:pStyle w:val="Default"/>
        <w:rPr>
          <w:sz w:val="20"/>
          <w:szCs w:val="20"/>
        </w:rPr>
      </w:pPr>
    </w:p>
    <w:p w14:paraId="7116B0FA" w14:textId="77777777" w:rsidR="007B74C0" w:rsidRPr="00FF2A38" w:rsidRDefault="007B74C0" w:rsidP="007B74C0">
      <w:pPr>
        <w:rPr>
          <w:rFonts w:ascii="Verdana" w:hAnsi="Verdana" w:cs="Trebuchet MS"/>
          <w:bCs/>
        </w:rPr>
      </w:pPr>
      <w:r w:rsidRPr="00FF2A38">
        <w:rPr>
          <w:rFonts w:ascii="Verdana" w:hAnsi="Verdana" w:cs="Trebuchet MS"/>
          <w:bCs/>
        </w:rPr>
        <w:t xml:space="preserve">Infection control </w:t>
      </w:r>
    </w:p>
    <w:p w14:paraId="0E905DCF" w14:textId="2CA25AED" w:rsidR="007B74C0" w:rsidRDefault="007B74C0" w:rsidP="007B74C0">
      <w:pPr>
        <w:pStyle w:val="Default"/>
        <w:rPr>
          <w:sz w:val="20"/>
          <w:szCs w:val="20"/>
        </w:rPr>
      </w:pPr>
      <w:r>
        <w:rPr>
          <w:sz w:val="20"/>
          <w:szCs w:val="20"/>
        </w:rPr>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536B92C2" w14:textId="77777777" w:rsidR="007B74C0" w:rsidRDefault="007B74C0" w:rsidP="007B74C0">
      <w:pPr>
        <w:pStyle w:val="Default"/>
        <w:rPr>
          <w:sz w:val="20"/>
          <w:szCs w:val="20"/>
        </w:rPr>
      </w:pPr>
    </w:p>
    <w:p w14:paraId="60E9FE08" w14:textId="77777777" w:rsidR="007B74C0" w:rsidRPr="00FF2A38" w:rsidRDefault="007B74C0" w:rsidP="007B74C0">
      <w:pPr>
        <w:rPr>
          <w:rFonts w:ascii="Verdana" w:hAnsi="Verdana" w:cs="Trebuchet MS"/>
          <w:bCs/>
        </w:rPr>
      </w:pPr>
      <w:r w:rsidRPr="00FF2A38">
        <w:rPr>
          <w:rFonts w:ascii="Verdana" w:hAnsi="Verdana" w:cs="Trebuchet MS"/>
          <w:bCs/>
        </w:rPr>
        <w:t xml:space="preserve">Conflict of interest </w:t>
      </w:r>
    </w:p>
    <w:p w14:paraId="0BC365C8" w14:textId="77777777" w:rsidR="007B74C0" w:rsidRDefault="007B74C0" w:rsidP="007B74C0">
      <w:pPr>
        <w:pStyle w:val="Default"/>
        <w:rPr>
          <w:sz w:val="20"/>
          <w:szCs w:val="20"/>
        </w:rPr>
      </w:pPr>
      <w:r>
        <w:rPr>
          <w:sz w:val="20"/>
          <w:szCs w:val="20"/>
        </w:rPr>
        <w:t xml:space="preserve">It is responsibility of all staff to ensure that they do not abuse their official position to gain or benefit their family or friends. </w:t>
      </w:r>
    </w:p>
    <w:p w14:paraId="62245A35" w14:textId="77777777" w:rsidR="007B74C0" w:rsidRDefault="007B74C0" w:rsidP="007B74C0">
      <w:pPr>
        <w:pStyle w:val="Default"/>
        <w:rPr>
          <w:sz w:val="20"/>
          <w:szCs w:val="20"/>
        </w:rPr>
      </w:pPr>
    </w:p>
    <w:p w14:paraId="27A59812" w14:textId="77777777" w:rsidR="007B74C0" w:rsidRPr="00FF2A38" w:rsidRDefault="007B74C0" w:rsidP="007B74C0">
      <w:pPr>
        <w:rPr>
          <w:rFonts w:ascii="Verdana" w:hAnsi="Verdana" w:cs="Trebuchet MS"/>
          <w:bCs/>
        </w:rPr>
      </w:pPr>
      <w:r w:rsidRPr="00FF2A38">
        <w:rPr>
          <w:rFonts w:ascii="Verdana" w:hAnsi="Verdana" w:cs="Trebuchet MS"/>
          <w:bCs/>
        </w:rPr>
        <w:t xml:space="preserve">Confidentiality </w:t>
      </w:r>
    </w:p>
    <w:p w14:paraId="16C7A4D6" w14:textId="42294DDC" w:rsidR="007B74C0" w:rsidRDefault="007B74C0" w:rsidP="007B74C0">
      <w:pPr>
        <w:pStyle w:val="Default"/>
        <w:rPr>
          <w:sz w:val="20"/>
          <w:szCs w:val="20"/>
        </w:rPr>
      </w:pPr>
      <w:r>
        <w:rPr>
          <w:sz w:val="20"/>
          <w:szCs w:val="20"/>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040B655C" w14:textId="77777777" w:rsidR="007B74C0" w:rsidRDefault="007B74C0" w:rsidP="007B74C0">
      <w:pPr>
        <w:pStyle w:val="Default"/>
        <w:rPr>
          <w:sz w:val="20"/>
          <w:szCs w:val="20"/>
        </w:rPr>
      </w:pPr>
    </w:p>
    <w:p w14:paraId="443C3611" w14:textId="77777777" w:rsidR="007B74C0" w:rsidRPr="00FF2A38" w:rsidRDefault="007B74C0" w:rsidP="007B74C0">
      <w:pPr>
        <w:rPr>
          <w:rFonts w:ascii="Verdana" w:hAnsi="Verdana" w:cs="Trebuchet MS"/>
          <w:bCs/>
        </w:rPr>
      </w:pPr>
      <w:r w:rsidRPr="00FF2A38">
        <w:rPr>
          <w:rFonts w:ascii="Verdana" w:hAnsi="Verdana" w:cs="Trebuchet MS"/>
          <w:bCs/>
        </w:rPr>
        <w:t xml:space="preserve">Health and safety </w:t>
      </w:r>
    </w:p>
    <w:p w14:paraId="54F2F421" w14:textId="77777777" w:rsidR="007B74C0" w:rsidRDefault="007B74C0" w:rsidP="007B74C0">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078C7A8C" w14:textId="77777777" w:rsidR="007B74C0" w:rsidRDefault="007B74C0" w:rsidP="007B74C0">
      <w:pPr>
        <w:pStyle w:val="Default"/>
        <w:rPr>
          <w:sz w:val="20"/>
          <w:szCs w:val="20"/>
        </w:rPr>
      </w:pPr>
    </w:p>
    <w:p w14:paraId="3345F732" w14:textId="77777777" w:rsidR="007B74C0" w:rsidRPr="00FF2A38" w:rsidRDefault="007B74C0" w:rsidP="007B74C0">
      <w:pPr>
        <w:rPr>
          <w:rFonts w:ascii="Verdana" w:hAnsi="Verdana" w:cs="Trebuchet MS"/>
          <w:bCs/>
        </w:rPr>
      </w:pPr>
      <w:r w:rsidRPr="00FF2A38">
        <w:rPr>
          <w:rFonts w:ascii="Verdana" w:hAnsi="Verdana" w:cs="Trebuchet MS"/>
          <w:bCs/>
        </w:rPr>
        <w:t xml:space="preserve">Risk management </w:t>
      </w:r>
    </w:p>
    <w:p w14:paraId="1E2904B2" w14:textId="77777777" w:rsidR="007B74C0" w:rsidRDefault="007B74C0" w:rsidP="007B74C0">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26A5D7BD" w14:textId="77777777" w:rsidR="007B74C0" w:rsidRDefault="007B74C0" w:rsidP="007B74C0">
      <w:pPr>
        <w:pStyle w:val="Default"/>
        <w:rPr>
          <w:sz w:val="20"/>
          <w:szCs w:val="20"/>
        </w:rPr>
      </w:pPr>
    </w:p>
    <w:p w14:paraId="4352348B" w14:textId="77777777" w:rsidR="007B74C0" w:rsidRPr="00FF2A38" w:rsidRDefault="007B74C0" w:rsidP="007B74C0">
      <w:pPr>
        <w:rPr>
          <w:rFonts w:ascii="Verdana" w:hAnsi="Verdana" w:cs="Trebuchet MS"/>
          <w:bCs/>
        </w:rPr>
      </w:pPr>
      <w:r w:rsidRPr="00FF2A38">
        <w:rPr>
          <w:rFonts w:ascii="Verdana" w:hAnsi="Verdana" w:cs="Trebuchet MS"/>
          <w:bCs/>
        </w:rPr>
        <w:t xml:space="preserve">Privacy, dignity and respect and quality of opportunity </w:t>
      </w:r>
    </w:p>
    <w:p w14:paraId="43B68BE4" w14:textId="77777777" w:rsidR="007B74C0" w:rsidRDefault="007B74C0" w:rsidP="007B74C0">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w:t>
      </w:r>
      <w:r>
        <w:rPr>
          <w:sz w:val="20"/>
          <w:szCs w:val="20"/>
        </w:rPr>
        <w:lastRenderedPageBreak/>
        <w:t xml:space="preserve">sexual orientation, age, marital or civil partnership, religion or belief. Staff will be supported to challenge discriminatory behaviour. </w:t>
      </w:r>
      <w:r>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4D218A09" w14:textId="77777777" w:rsidR="007B74C0" w:rsidRDefault="007B74C0" w:rsidP="007B74C0">
      <w:pPr>
        <w:pStyle w:val="Default"/>
        <w:rPr>
          <w:color w:val="auto"/>
          <w:sz w:val="20"/>
          <w:szCs w:val="20"/>
        </w:rPr>
      </w:pPr>
    </w:p>
    <w:p w14:paraId="1AB95DCE" w14:textId="77777777" w:rsidR="007B74C0" w:rsidRDefault="007B74C0" w:rsidP="007B74C0">
      <w:pPr>
        <w:pStyle w:val="Default"/>
        <w:rPr>
          <w:color w:val="auto"/>
          <w:sz w:val="20"/>
          <w:szCs w:val="20"/>
        </w:rPr>
      </w:pPr>
      <w:r>
        <w:rPr>
          <w:color w:val="auto"/>
          <w:szCs w:val="20"/>
        </w:rPr>
        <w:t xml:space="preserve">Vulnerable Adults Abuse </w:t>
      </w:r>
      <w:r>
        <w:rPr>
          <w:color w:val="auto"/>
          <w:szCs w:val="20"/>
        </w:rPr>
        <w:br/>
      </w:r>
      <w:r>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545055D7" w14:textId="77777777" w:rsidR="007B74C0" w:rsidRDefault="007B74C0" w:rsidP="007B74C0">
      <w:pPr>
        <w:pStyle w:val="Default"/>
        <w:rPr>
          <w:color w:val="auto"/>
          <w:sz w:val="20"/>
          <w:szCs w:val="20"/>
        </w:rPr>
      </w:pPr>
    </w:p>
    <w:p w14:paraId="28FA072D" w14:textId="77777777" w:rsidR="007B74C0" w:rsidRDefault="007B74C0" w:rsidP="007B74C0">
      <w:pPr>
        <w:pStyle w:val="Default"/>
        <w:rPr>
          <w:rFonts w:cs="Trebuchet MS"/>
          <w:bCs/>
        </w:rPr>
      </w:pPr>
      <w:r>
        <w:rPr>
          <w:color w:val="auto"/>
          <w:szCs w:val="20"/>
        </w:rPr>
        <w:t xml:space="preserve">Raising Concerns </w:t>
      </w:r>
      <w:r>
        <w:rPr>
          <w:color w:val="auto"/>
          <w:szCs w:val="20"/>
        </w:rPr>
        <w:br/>
      </w:r>
      <w:r>
        <w:rPr>
          <w:color w:val="auto"/>
          <w:sz w:val="20"/>
          <w:szCs w:val="20"/>
        </w:rPr>
        <w:t xml:space="preserve">It is everyone’s responsibility to draw attention to any practice or behaviour which could put patients or staff at risk.   </w:t>
      </w:r>
      <w:r>
        <w:rPr>
          <w:color w:val="auto"/>
          <w:szCs w:val="20"/>
        </w:rPr>
        <w:br/>
      </w:r>
    </w:p>
    <w:p w14:paraId="1AF21CAC" w14:textId="77777777" w:rsidR="007B74C0" w:rsidRPr="00FF2A38" w:rsidRDefault="007B74C0" w:rsidP="007B74C0">
      <w:pPr>
        <w:rPr>
          <w:rFonts w:ascii="Verdana" w:hAnsi="Verdana" w:cs="Trebuchet MS"/>
          <w:bCs/>
        </w:rPr>
      </w:pPr>
      <w:r w:rsidRPr="00FF2A38">
        <w:rPr>
          <w:rFonts w:ascii="Verdana" w:hAnsi="Verdana" w:cs="Trebuchet MS"/>
          <w:bCs/>
        </w:rPr>
        <w:t xml:space="preserve">Equal opportunities </w:t>
      </w:r>
    </w:p>
    <w:p w14:paraId="5542A55C" w14:textId="5BF23996" w:rsidR="007B74C0" w:rsidRDefault="007B74C0" w:rsidP="007B74C0">
      <w:pPr>
        <w:pStyle w:val="Default"/>
        <w:rPr>
          <w:sz w:val="20"/>
          <w:szCs w:val="20"/>
        </w:rPr>
      </w:pPr>
      <w:r>
        <w:rPr>
          <w:sz w:val="20"/>
          <w:szCs w:val="20"/>
        </w:rPr>
        <w:t xml:space="preserve">Practice Plus Group is committed to promoting equal opportunities in employment and will keep under review its policies and procedures to ensure that the job related needs of all staff working in Practice Plus Group are recognised. </w:t>
      </w:r>
    </w:p>
    <w:p w14:paraId="78CEA112" w14:textId="77777777" w:rsidR="007B74C0" w:rsidRDefault="007B74C0" w:rsidP="007B74C0">
      <w:pPr>
        <w:pStyle w:val="Default"/>
        <w:rPr>
          <w:sz w:val="20"/>
          <w:szCs w:val="20"/>
        </w:rPr>
      </w:pPr>
    </w:p>
    <w:p w14:paraId="2A0629E6" w14:textId="29D3B732" w:rsidR="007B74C0" w:rsidRDefault="007B74C0" w:rsidP="007B74C0">
      <w:pPr>
        <w:pStyle w:val="Default"/>
        <w:rPr>
          <w:sz w:val="20"/>
          <w:szCs w:val="20"/>
        </w:rPr>
      </w:pPr>
      <w:r>
        <w:rPr>
          <w:sz w:val="20"/>
          <w:szCs w:val="20"/>
        </w:rPr>
        <w:t>Practice Plus Group</w:t>
      </w:r>
      <w:r>
        <w:rPr>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498227DB" w14:textId="77777777" w:rsidR="007B74C0" w:rsidRDefault="007B74C0" w:rsidP="007B74C0">
      <w:pPr>
        <w:pStyle w:val="Default"/>
        <w:rPr>
          <w:sz w:val="20"/>
          <w:szCs w:val="20"/>
        </w:rPr>
      </w:pPr>
      <w:r>
        <w:rPr>
          <w:sz w:val="20"/>
          <w:szCs w:val="20"/>
        </w:rPr>
        <w:t xml:space="preserve"> </w:t>
      </w:r>
    </w:p>
    <w:p w14:paraId="213FEB74" w14:textId="77777777" w:rsidR="007B74C0" w:rsidRDefault="007B74C0" w:rsidP="007B74C0">
      <w:pPr>
        <w:pStyle w:val="Default"/>
        <w:rPr>
          <w:rFonts w:cs="Trebuchet MS"/>
          <w:b/>
          <w:bCs/>
          <w:sz w:val="20"/>
          <w:szCs w:val="20"/>
        </w:rPr>
      </w:pPr>
      <w:r w:rsidRPr="00233B5F">
        <w:rPr>
          <w:sz w:val="20"/>
          <w:szCs w:val="20"/>
        </w:rPr>
        <w:t xml:space="preserve">This job description is subject to change in consultation with the post holder to take into account changing organisational needs. </w:t>
      </w:r>
    </w:p>
    <w:p w14:paraId="2C389463" w14:textId="77777777" w:rsidR="007B74C0" w:rsidRDefault="007B74C0" w:rsidP="007B74C0">
      <w:pPr>
        <w:pStyle w:val="Default"/>
        <w:rPr>
          <w:rFonts w:cs="Trebuchet MS"/>
          <w:b/>
          <w:bCs/>
          <w:sz w:val="20"/>
          <w:szCs w:val="20"/>
        </w:rPr>
      </w:pPr>
    </w:p>
    <w:p w14:paraId="11A16C3D" w14:textId="77777777" w:rsidR="007B74C0" w:rsidRPr="00347885" w:rsidRDefault="007B74C0" w:rsidP="007B74C0">
      <w:pPr>
        <w:rPr>
          <w:rFonts w:ascii="Verdana" w:hAnsi="Verdana" w:cs="Arial"/>
          <w:b/>
        </w:rPr>
      </w:pPr>
    </w:p>
    <w:p w14:paraId="78C22491" w14:textId="77777777" w:rsidR="007B74C0" w:rsidRPr="00347885" w:rsidRDefault="007B74C0" w:rsidP="007B74C0">
      <w:pPr>
        <w:rPr>
          <w:rFonts w:ascii="Verdana" w:hAnsi="Verdana" w:cs="Arial"/>
          <w:b/>
        </w:rPr>
      </w:pPr>
    </w:p>
    <w:p w14:paraId="4B01C8A9" w14:textId="77777777" w:rsidR="007B74C0" w:rsidRPr="00347885" w:rsidRDefault="007B74C0" w:rsidP="007B74C0">
      <w:pPr>
        <w:rPr>
          <w:rFonts w:ascii="Verdana" w:hAnsi="Verdana" w:cs="Arial"/>
          <w:bCs/>
        </w:rPr>
      </w:pPr>
      <w:r w:rsidRPr="00347885">
        <w:rPr>
          <w:rFonts w:ascii="Verdana" w:hAnsi="Verdana" w:cs="Arial"/>
          <w:bCs/>
        </w:rPr>
        <w:t>Signatur</w:t>
      </w:r>
      <w:r>
        <w:rPr>
          <w:rFonts w:ascii="Verdana" w:hAnsi="Verdana" w:cs="Arial"/>
          <w:bCs/>
        </w:rPr>
        <w:t xml:space="preserve">e  </w:t>
      </w:r>
      <w:r w:rsidRPr="001D57EC">
        <w:rPr>
          <w:rFonts w:ascii="Verdana" w:hAnsi="Verdana" w:cs="Arial"/>
          <w:bCs/>
          <w:u w:val="single"/>
        </w:rPr>
        <w:t xml:space="preserve">                                  </w:t>
      </w:r>
      <w:r>
        <w:rPr>
          <w:rFonts w:ascii="Verdana" w:hAnsi="Verdana" w:cs="Arial"/>
          <w:bCs/>
          <w:u w:val="single"/>
        </w:rPr>
        <w:t xml:space="preserve">       </w:t>
      </w:r>
      <w:r>
        <w:rPr>
          <w:rFonts w:ascii="Verdana" w:hAnsi="Verdana" w:cs="Arial"/>
          <w:bCs/>
        </w:rPr>
        <w:t xml:space="preserve">  </w:t>
      </w:r>
      <w:r w:rsidRPr="001D57EC">
        <w:rPr>
          <w:rFonts w:ascii="Verdana" w:hAnsi="Verdana" w:cs="Arial"/>
          <w:bCs/>
        </w:rPr>
        <w:t>Date</w:t>
      </w:r>
      <w:r>
        <w:rPr>
          <w:rFonts w:ascii="Verdana" w:hAnsi="Verdana" w:cs="Arial"/>
          <w:bCs/>
        </w:rPr>
        <w:t xml:space="preserve">  </w:t>
      </w:r>
      <w:r w:rsidRPr="001D57EC">
        <w:rPr>
          <w:rFonts w:ascii="Verdana" w:hAnsi="Verdana" w:cs="Arial"/>
          <w:bCs/>
          <w:u w:val="single"/>
        </w:rPr>
        <w:t xml:space="preserve">         </w:t>
      </w:r>
      <w:r>
        <w:rPr>
          <w:rFonts w:ascii="Verdana" w:hAnsi="Verdana" w:cs="Arial"/>
          <w:bCs/>
          <w:u w:val="single"/>
        </w:rPr>
        <w:t xml:space="preserve">                              </w:t>
      </w:r>
      <w:r w:rsidRPr="00347885">
        <w:rPr>
          <w:rFonts w:ascii="Verdana" w:hAnsi="Verdana" w:cs="Arial"/>
          <w:bCs/>
        </w:rPr>
        <w:tab/>
      </w:r>
      <w:r>
        <w:rPr>
          <w:rFonts w:ascii="Verdana" w:hAnsi="Verdana" w:cs="Arial"/>
          <w:bCs/>
        </w:rPr>
        <w:t xml:space="preserve">  </w:t>
      </w:r>
    </w:p>
    <w:p w14:paraId="1E7BCA26" w14:textId="77777777" w:rsidR="007B74C0" w:rsidRPr="00347885" w:rsidRDefault="007B74C0" w:rsidP="007B74C0">
      <w:pPr>
        <w:rPr>
          <w:rFonts w:ascii="Verdana" w:hAnsi="Verdana" w:cs="Arial"/>
          <w:bCs/>
        </w:rPr>
      </w:pPr>
      <w:r w:rsidRPr="00347885">
        <w:rPr>
          <w:rFonts w:ascii="Verdana" w:hAnsi="Verdana" w:cs="Arial"/>
          <w:bCs/>
        </w:rPr>
        <w:t xml:space="preserve">Signature of </w:t>
      </w:r>
    </w:p>
    <w:p w14:paraId="0E06C39D" w14:textId="77777777" w:rsidR="007B74C0" w:rsidRPr="00347885" w:rsidRDefault="007B74C0" w:rsidP="007B74C0">
      <w:pPr>
        <w:rPr>
          <w:rFonts w:ascii="Verdana" w:hAnsi="Verdana" w:cs="Arial"/>
          <w:bCs/>
        </w:rPr>
      </w:pPr>
      <w:r w:rsidRPr="00347885">
        <w:rPr>
          <w:rFonts w:ascii="Verdana" w:hAnsi="Verdana" w:cs="Arial"/>
          <w:bCs/>
        </w:rPr>
        <w:t>Head of Department</w:t>
      </w:r>
      <w:r>
        <w:rPr>
          <w:rFonts w:ascii="Verdana" w:hAnsi="Verdana" w:cs="Arial"/>
          <w:bCs/>
        </w:rPr>
        <w:t xml:space="preserve">  </w:t>
      </w:r>
      <w:r>
        <w:rPr>
          <w:rFonts w:ascii="Verdana" w:hAnsi="Verdana" w:cs="Arial"/>
          <w:bCs/>
          <w:u w:val="single"/>
        </w:rPr>
        <w:t xml:space="preserve">                          </w:t>
      </w:r>
      <w:r>
        <w:rPr>
          <w:rFonts w:ascii="Verdana" w:hAnsi="Verdana" w:cs="Arial"/>
          <w:bCs/>
        </w:rPr>
        <w:t xml:space="preserve">  </w:t>
      </w:r>
      <w:r w:rsidRPr="001D57EC">
        <w:rPr>
          <w:rFonts w:ascii="Verdana" w:hAnsi="Verdana" w:cs="Arial"/>
          <w:bCs/>
        </w:rPr>
        <w:t>Date</w:t>
      </w:r>
      <w:r>
        <w:rPr>
          <w:rFonts w:ascii="Verdana" w:hAnsi="Verdana" w:cs="Arial"/>
          <w:bCs/>
        </w:rPr>
        <w:t xml:space="preserve">  </w:t>
      </w:r>
      <w:r>
        <w:rPr>
          <w:rFonts w:ascii="Verdana" w:hAnsi="Verdana" w:cs="Arial"/>
          <w:bCs/>
          <w:u w:val="single"/>
        </w:rPr>
        <w:t xml:space="preserve">                                       </w:t>
      </w:r>
      <w:r w:rsidRPr="00347885">
        <w:rPr>
          <w:rFonts w:ascii="Verdana" w:hAnsi="Verdana" w:cs="Arial"/>
          <w:bCs/>
        </w:rPr>
        <w:tab/>
      </w:r>
      <w:r>
        <w:rPr>
          <w:rFonts w:ascii="Verdana" w:hAnsi="Verdana" w:cs="Arial"/>
          <w:bCs/>
        </w:rPr>
        <w:t xml:space="preserve">  </w:t>
      </w:r>
    </w:p>
    <w:p w14:paraId="348B0D2B" w14:textId="77777777" w:rsidR="007B74C0" w:rsidRPr="00233B5F" w:rsidRDefault="007B74C0" w:rsidP="007B74C0">
      <w:pPr>
        <w:pStyle w:val="Default"/>
        <w:rPr>
          <w:sz w:val="20"/>
          <w:szCs w:val="20"/>
        </w:rPr>
      </w:pPr>
    </w:p>
    <w:p w14:paraId="3FEB7AF8" w14:textId="77777777" w:rsidR="007B74C0" w:rsidRDefault="007B74C0" w:rsidP="007B74C0">
      <w:pPr>
        <w:rPr>
          <w:rFonts w:ascii="Verdana" w:eastAsia="Batang" w:hAnsi="Verdana"/>
          <w:b/>
          <w:color w:val="7030A0"/>
          <w:lang w:eastAsia="ko-KR"/>
        </w:rPr>
      </w:pPr>
    </w:p>
    <w:p w14:paraId="47D94958" w14:textId="77777777" w:rsidR="007B74C0" w:rsidRDefault="007B74C0" w:rsidP="007B74C0">
      <w:pPr>
        <w:rPr>
          <w:rFonts w:ascii="Verdana" w:eastAsia="Batang" w:hAnsi="Verdana"/>
          <w:b/>
          <w:color w:val="7030A0"/>
          <w:lang w:eastAsia="ko-KR"/>
        </w:rPr>
      </w:pPr>
    </w:p>
    <w:p w14:paraId="75DF9938" w14:textId="77777777" w:rsidR="007B74C0" w:rsidRDefault="007B74C0" w:rsidP="007B74C0">
      <w:pPr>
        <w:rPr>
          <w:rFonts w:ascii="Verdana" w:eastAsia="Batang" w:hAnsi="Verdana"/>
          <w:b/>
          <w:color w:val="7030A0"/>
          <w:lang w:eastAsia="ko-KR"/>
        </w:rPr>
      </w:pPr>
    </w:p>
    <w:p w14:paraId="1E05FAE6" w14:textId="77777777" w:rsidR="007B74C0" w:rsidRDefault="007B74C0" w:rsidP="007B74C0">
      <w:pPr>
        <w:rPr>
          <w:rFonts w:ascii="Verdana" w:eastAsia="Batang" w:hAnsi="Verdana"/>
          <w:b/>
          <w:color w:val="7030A0"/>
          <w:lang w:eastAsia="ko-KR"/>
        </w:rPr>
      </w:pPr>
    </w:p>
    <w:p w14:paraId="6676FF47" w14:textId="77777777" w:rsidR="007B74C0" w:rsidRDefault="007B74C0" w:rsidP="007B74C0">
      <w:pPr>
        <w:rPr>
          <w:rFonts w:ascii="Verdana" w:eastAsia="Batang" w:hAnsi="Verdana"/>
          <w:b/>
          <w:color w:val="7030A0"/>
          <w:lang w:eastAsia="ko-KR"/>
        </w:rPr>
      </w:pPr>
    </w:p>
    <w:p w14:paraId="7E2C29B2" w14:textId="77777777" w:rsidR="007B74C0" w:rsidRDefault="007B74C0" w:rsidP="007B74C0">
      <w:pPr>
        <w:rPr>
          <w:rFonts w:ascii="Verdana" w:eastAsia="Batang" w:hAnsi="Verdana"/>
          <w:b/>
          <w:color w:val="7030A0"/>
          <w:lang w:eastAsia="ko-KR"/>
        </w:rPr>
      </w:pPr>
    </w:p>
    <w:p w14:paraId="7F4888DF" w14:textId="77777777" w:rsidR="007B74C0" w:rsidRDefault="007B74C0" w:rsidP="007B74C0">
      <w:pPr>
        <w:rPr>
          <w:rFonts w:ascii="Verdana" w:eastAsia="Batang" w:hAnsi="Verdana"/>
          <w:b/>
          <w:color w:val="7030A0"/>
          <w:lang w:eastAsia="ko-KR"/>
        </w:rPr>
      </w:pPr>
    </w:p>
    <w:p w14:paraId="1CB7D2EB" w14:textId="77777777" w:rsidR="007B74C0" w:rsidRDefault="007B74C0" w:rsidP="007B74C0">
      <w:pPr>
        <w:rPr>
          <w:rFonts w:ascii="Verdana" w:eastAsia="Batang" w:hAnsi="Verdana"/>
          <w:b/>
          <w:color w:val="7030A0"/>
          <w:lang w:eastAsia="ko-KR"/>
        </w:rPr>
      </w:pPr>
    </w:p>
    <w:p w14:paraId="5323373E" w14:textId="77777777" w:rsidR="007B74C0" w:rsidRDefault="007B74C0" w:rsidP="007B74C0">
      <w:pPr>
        <w:rPr>
          <w:rFonts w:ascii="Verdana" w:eastAsia="Batang" w:hAnsi="Verdana"/>
          <w:b/>
          <w:color w:val="7030A0"/>
          <w:lang w:eastAsia="ko-KR"/>
        </w:rPr>
      </w:pPr>
    </w:p>
    <w:p w14:paraId="090B365E" w14:textId="77777777" w:rsidR="007B74C0" w:rsidRDefault="007B74C0" w:rsidP="007B74C0">
      <w:pPr>
        <w:rPr>
          <w:rFonts w:ascii="Verdana" w:eastAsia="Batang" w:hAnsi="Verdana"/>
          <w:b/>
          <w:color w:val="7030A0"/>
          <w:lang w:eastAsia="ko-KR"/>
        </w:rPr>
      </w:pPr>
    </w:p>
    <w:p w14:paraId="0E317CC2" w14:textId="77777777" w:rsidR="007B74C0" w:rsidRDefault="007B74C0" w:rsidP="007B74C0">
      <w:pPr>
        <w:rPr>
          <w:rFonts w:ascii="Verdana" w:eastAsia="Batang" w:hAnsi="Verdana"/>
          <w:b/>
          <w:color w:val="7030A0"/>
          <w:lang w:eastAsia="ko-KR"/>
        </w:rPr>
      </w:pPr>
    </w:p>
    <w:p w14:paraId="1B8BD254" w14:textId="77777777" w:rsidR="007B74C0" w:rsidRDefault="007B74C0" w:rsidP="007B74C0">
      <w:pPr>
        <w:rPr>
          <w:rFonts w:ascii="Verdana" w:eastAsia="Batang" w:hAnsi="Verdana"/>
          <w:b/>
          <w:color w:val="7030A0"/>
          <w:lang w:eastAsia="ko-KR"/>
        </w:rPr>
      </w:pPr>
    </w:p>
    <w:p w14:paraId="5E10AEAA" w14:textId="77777777" w:rsidR="007B74C0" w:rsidRDefault="007B74C0" w:rsidP="007B74C0">
      <w:pPr>
        <w:rPr>
          <w:rFonts w:ascii="Verdana" w:eastAsia="Batang" w:hAnsi="Verdana"/>
          <w:b/>
          <w:color w:val="7030A0"/>
          <w:lang w:eastAsia="ko-KR"/>
        </w:rPr>
      </w:pPr>
    </w:p>
    <w:p w14:paraId="195171E5" w14:textId="77777777" w:rsidR="007B74C0" w:rsidRPr="007C4A02" w:rsidRDefault="007B74C0" w:rsidP="007B74C0">
      <w:pPr>
        <w:rPr>
          <w:rFonts w:ascii="Verdana" w:eastAsia="Batang" w:hAnsi="Verdana"/>
          <w:b/>
          <w:color w:val="7030A0"/>
          <w:lang w:eastAsia="ko-KR"/>
        </w:rPr>
      </w:pPr>
      <w:r w:rsidRPr="007C4A02">
        <w:rPr>
          <w:rFonts w:ascii="Verdana" w:eastAsia="Batang" w:hAnsi="Verdana"/>
          <w:b/>
          <w:color w:val="7030A0"/>
          <w:lang w:eastAsia="ko-KR"/>
        </w:rPr>
        <w:lastRenderedPageBreak/>
        <w:t>PERSON SPECIFICATION FORM</w:t>
      </w:r>
    </w:p>
    <w:p w14:paraId="648B1B08" w14:textId="77777777" w:rsidR="007B74C0" w:rsidRPr="00CD139C" w:rsidRDefault="007B74C0" w:rsidP="007B74C0">
      <w:pPr>
        <w:rPr>
          <w:rFonts w:ascii="Verdana" w:hAnsi="Verdana" w:cs="Arial"/>
          <w:b/>
          <w:sz w:val="16"/>
          <w:szCs w:val="16"/>
          <w:u w:val="single"/>
        </w:rPr>
      </w:pPr>
    </w:p>
    <w:p w14:paraId="4798EEA1" w14:textId="77777777" w:rsidR="007B74C0" w:rsidRDefault="007B74C0" w:rsidP="007B74C0">
      <w:pPr>
        <w:jc w:val="both"/>
        <w:rPr>
          <w:rFonts w:ascii="Verdana" w:hAnsi="Verdana" w:cs="Arial"/>
          <w:b/>
        </w:rPr>
      </w:pPr>
    </w:p>
    <w:p w14:paraId="51075F78" w14:textId="77777777" w:rsidR="007B74C0" w:rsidRDefault="007B74C0" w:rsidP="007B74C0">
      <w:pPr>
        <w:jc w:val="both"/>
        <w:rPr>
          <w:rFonts w:ascii="Verdana" w:hAnsi="Verdana" w:cs="Arial"/>
        </w:rPr>
      </w:pPr>
      <w:r>
        <w:rPr>
          <w:rFonts w:ascii="Verdana" w:hAnsi="Verdana" w:cs="Arial"/>
          <w:b/>
        </w:rPr>
        <w:t xml:space="preserve">Post title: </w:t>
      </w:r>
      <w:r>
        <w:rPr>
          <w:rFonts w:ascii="Verdana" w:hAnsi="Verdana" w:cs="Arial"/>
          <w:b/>
        </w:rPr>
        <w:tab/>
      </w:r>
      <w:r>
        <w:rPr>
          <w:rFonts w:ascii="Verdana" w:hAnsi="Verdana" w:cs="Arial"/>
          <w:b/>
        </w:rPr>
        <w:tab/>
      </w:r>
      <w:r>
        <w:rPr>
          <w:rFonts w:ascii="Verdana" w:hAnsi="Verdana" w:cs="Arial"/>
          <w:b/>
        </w:rPr>
        <w:tab/>
      </w:r>
      <w:r>
        <w:rPr>
          <w:rFonts w:ascii="Verdana" w:hAnsi="Verdana" w:cs="Arial"/>
        </w:rPr>
        <w:t>Registered Nurse - Endoscopy</w:t>
      </w:r>
    </w:p>
    <w:p w14:paraId="22E6554A" w14:textId="77777777" w:rsidR="007B74C0" w:rsidRPr="001A4B36" w:rsidRDefault="007B74C0" w:rsidP="007B74C0">
      <w:pPr>
        <w:rPr>
          <w:rFonts w:ascii="Verdana" w:hAnsi="Verdana" w:cs="Arial"/>
        </w:rPr>
      </w:pPr>
    </w:p>
    <w:p w14:paraId="7962B16D" w14:textId="77777777" w:rsidR="007B74C0" w:rsidRDefault="007B74C0" w:rsidP="007B74C0">
      <w:pPr>
        <w:rPr>
          <w:rFonts w:ascii="Verdana" w:hAnsi="Verdana" w:cs="Arial"/>
        </w:rPr>
      </w:pPr>
      <w:r w:rsidRPr="001A4B36">
        <w:rPr>
          <w:rFonts w:ascii="Verdana" w:hAnsi="Verdana" w:cs="Arial"/>
          <w:b/>
        </w:rPr>
        <w:t>D</w:t>
      </w:r>
      <w:r>
        <w:rPr>
          <w:rFonts w:ascii="Verdana" w:hAnsi="Verdana" w:cs="Arial"/>
          <w:b/>
        </w:rPr>
        <w:t>epartment</w:t>
      </w:r>
      <w:r w:rsidRPr="001A4B36">
        <w:rPr>
          <w:rFonts w:ascii="Verdana" w:hAnsi="Verdana" w:cs="Arial"/>
          <w:b/>
        </w:rPr>
        <w:t>:</w:t>
      </w:r>
      <w:r w:rsidRPr="001A4B36">
        <w:rPr>
          <w:rFonts w:ascii="Verdana" w:hAnsi="Verdana" w:cs="Arial"/>
          <w:b/>
        </w:rPr>
        <w:tab/>
      </w:r>
      <w:r>
        <w:rPr>
          <w:rFonts w:ascii="Verdana" w:hAnsi="Verdana" w:cs="Arial"/>
          <w:b/>
        </w:rPr>
        <w:tab/>
      </w:r>
      <w:r>
        <w:rPr>
          <w:rFonts w:ascii="Verdana" w:hAnsi="Verdana" w:cs="Arial"/>
        </w:rPr>
        <w:t>Endoscopy</w:t>
      </w:r>
    </w:p>
    <w:p w14:paraId="5A3D8F9E" w14:textId="77777777" w:rsidR="007B74C0" w:rsidRPr="00C718A4" w:rsidRDefault="007B74C0" w:rsidP="007B74C0">
      <w:pPr>
        <w:rPr>
          <w:rFonts w:ascii="Verdana" w:hAnsi="Verdana" w:cs="Arial"/>
        </w:rPr>
      </w:pPr>
    </w:p>
    <w:tbl>
      <w:tblPr>
        <w:tblW w:w="8138"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709"/>
        <w:gridCol w:w="4387"/>
        <w:gridCol w:w="2042"/>
      </w:tblGrid>
      <w:tr w:rsidR="007B74C0" w:rsidRPr="00C718A4" w14:paraId="73BBA4CC" w14:textId="77777777" w:rsidTr="00C61737">
        <w:trPr>
          <w:trHeight w:val="355"/>
        </w:trPr>
        <w:tc>
          <w:tcPr>
            <w:tcW w:w="1709" w:type="dxa"/>
          </w:tcPr>
          <w:p w14:paraId="06BB8555" w14:textId="77777777" w:rsidR="007B74C0" w:rsidRPr="00C718A4" w:rsidRDefault="007B74C0" w:rsidP="00C61737">
            <w:pPr>
              <w:rPr>
                <w:rFonts w:ascii="Verdana" w:hAnsi="Verdana" w:cs="Arial"/>
                <w:b/>
              </w:rPr>
            </w:pPr>
            <w:r w:rsidRPr="00C718A4">
              <w:rPr>
                <w:rFonts w:ascii="Verdana" w:hAnsi="Verdana" w:cs="Arial"/>
                <w:b/>
              </w:rPr>
              <w:t>Factors</w:t>
            </w:r>
          </w:p>
        </w:tc>
        <w:tc>
          <w:tcPr>
            <w:tcW w:w="4387" w:type="dxa"/>
          </w:tcPr>
          <w:p w14:paraId="62F6B4B1" w14:textId="77777777" w:rsidR="007B74C0" w:rsidRPr="00C718A4" w:rsidRDefault="007B74C0" w:rsidP="00C61737">
            <w:pPr>
              <w:rPr>
                <w:rFonts w:ascii="Verdana" w:hAnsi="Verdana" w:cs="Arial"/>
                <w:b/>
              </w:rPr>
            </w:pPr>
            <w:r w:rsidRPr="00C718A4">
              <w:rPr>
                <w:rFonts w:ascii="Verdana" w:hAnsi="Verdana" w:cs="Arial"/>
                <w:b/>
              </w:rPr>
              <w:t>Essential</w:t>
            </w:r>
          </w:p>
        </w:tc>
        <w:tc>
          <w:tcPr>
            <w:tcW w:w="2042" w:type="dxa"/>
          </w:tcPr>
          <w:p w14:paraId="2D7EC797" w14:textId="77777777" w:rsidR="007B74C0" w:rsidRPr="00C718A4" w:rsidRDefault="007B74C0" w:rsidP="00C61737">
            <w:pPr>
              <w:rPr>
                <w:rFonts w:ascii="Verdana" w:hAnsi="Verdana" w:cs="Arial"/>
                <w:b/>
              </w:rPr>
            </w:pPr>
            <w:r w:rsidRPr="00C718A4">
              <w:rPr>
                <w:rFonts w:ascii="Verdana" w:hAnsi="Verdana" w:cs="Arial"/>
                <w:b/>
              </w:rPr>
              <w:t>Desirable</w:t>
            </w:r>
          </w:p>
        </w:tc>
      </w:tr>
      <w:tr w:rsidR="007B74C0" w:rsidRPr="00CA27AF" w14:paraId="56058354" w14:textId="77777777" w:rsidTr="00C61737">
        <w:trPr>
          <w:trHeight w:val="638"/>
        </w:trPr>
        <w:tc>
          <w:tcPr>
            <w:tcW w:w="1709" w:type="dxa"/>
          </w:tcPr>
          <w:p w14:paraId="00AE281D" w14:textId="77777777" w:rsidR="007B74C0" w:rsidRPr="00CA27AF" w:rsidRDefault="007B74C0" w:rsidP="007B74C0">
            <w:pPr>
              <w:numPr>
                <w:ilvl w:val="0"/>
                <w:numId w:val="3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Physical r</w:t>
            </w:r>
            <w:r w:rsidRPr="00CA27AF">
              <w:rPr>
                <w:rFonts w:ascii="Verdana" w:hAnsi="Verdana" w:cs="Arial"/>
                <w:sz w:val="18"/>
                <w:szCs w:val="18"/>
              </w:rPr>
              <w:t>equirements</w:t>
            </w:r>
          </w:p>
        </w:tc>
        <w:tc>
          <w:tcPr>
            <w:tcW w:w="4387" w:type="dxa"/>
          </w:tcPr>
          <w:p w14:paraId="344599B5" w14:textId="77777777" w:rsidR="007B74C0" w:rsidRDefault="007B74C0" w:rsidP="007B74C0">
            <w:pPr>
              <w:numPr>
                <w:ilvl w:val="0"/>
                <w:numId w:val="30"/>
              </w:numPr>
              <w:tabs>
                <w:tab w:val="clear" w:pos="720"/>
                <w:tab w:val="num" w:pos="168"/>
              </w:tabs>
              <w:ind w:left="168" w:hanging="149"/>
              <w:rPr>
                <w:rFonts w:ascii="Verdana" w:hAnsi="Verdana" w:cs="Arial"/>
                <w:sz w:val="18"/>
                <w:szCs w:val="18"/>
              </w:rPr>
            </w:pPr>
            <w:r w:rsidRPr="00A464C1">
              <w:rPr>
                <w:rFonts w:ascii="Verdana" w:hAnsi="Verdana" w:cs="Arial"/>
                <w:sz w:val="18"/>
                <w:szCs w:val="18"/>
              </w:rPr>
              <w:t>Satisfactory Occupational Health c</w:t>
            </w:r>
            <w:r>
              <w:rPr>
                <w:rFonts w:ascii="Verdana" w:hAnsi="Verdana" w:cs="Arial"/>
                <w:sz w:val="18"/>
                <w:szCs w:val="18"/>
              </w:rPr>
              <w:t>learance for the role specified</w:t>
            </w:r>
          </w:p>
          <w:p w14:paraId="6D267EEF" w14:textId="77777777" w:rsidR="007B74C0" w:rsidRPr="00CA27AF" w:rsidRDefault="007B74C0" w:rsidP="007B74C0">
            <w:pPr>
              <w:numPr>
                <w:ilvl w:val="0"/>
                <w:numId w:val="30"/>
              </w:numPr>
              <w:tabs>
                <w:tab w:val="clear" w:pos="720"/>
                <w:tab w:val="num" w:pos="168"/>
              </w:tabs>
              <w:ind w:left="168" w:hanging="149"/>
              <w:rPr>
                <w:rFonts w:ascii="Verdana" w:hAnsi="Verdana" w:cs="Arial"/>
                <w:sz w:val="18"/>
                <w:szCs w:val="18"/>
              </w:rPr>
            </w:pPr>
            <w:r>
              <w:rPr>
                <w:rFonts w:ascii="Verdana" w:hAnsi="Verdana" w:cs="Arial"/>
                <w:sz w:val="18"/>
                <w:szCs w:val="18"/>
              </w:rPr>
              <w:t xml:space="preserve">Have a satisfactory DBS clearance </w:t>
            </w:r>
          </w:p>
        </w:tc>
        <w:tc>
          <w:tcPr>
            <w:tcW w:w="2042" w:type="dxa"/>
          </w:tcPr>
          <w:p w14:paraId="78E0756B" w14:textId="77777777" w:rsidR="007B74C0" w:rsidRPr="00CA27AF" w:rsidRDefault="007B74C0" w:rsidP="00C61737">
            <w:pPr>
              <w:tabs>
                <w:tab w:val="num" w:pos="168"/>
              </w:tabs>
              <w:ind w:left="168" w:hanging="149"/>
              <w:rPr>
                <w:rFonts w:ascii="Verdana" w:hAnsi="Verdana" w:cs="Arial"/>
                <w:sz w:val="18"/>
                <w:szCs w:val="18"/>
              </w:rPr>
            </w:pPr>
          </w:p>
        </w:tc>
      </w:tr>
      <w:tr w:rsidR="007B74C0" w:rsidRPr="00CA27AF" w14:paraId="754F1592" w14:textId="77777777" w:rsidTr="00C61737">
        <w:trPr>
          <w:trHeight w:val="1172"/>
        </w:trPr>
        <w:tc>
          <w:tcPr>
            <w:tcW w:w="1709" w:type="dxa"/>
          </w:tcPr>
          <w:p w14:paraId="2C8C184A" w14:textId="77777777" w:rsidR="007B74C0" w:rsidRPr="00CA27AF" w:rsidRDefault="007B74C0" w:rsidP="007B74C0">
            <w:pPr>
              <w:numPr>
                <w:ilvl w:val="0"/>
                <w:numId w:val="3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Education and q</w:t>
            </w:r>
            <w:r w:rsidRPr="00CA27AF">
              <w:rPr>
                <w:rFonts w:ascii="Verdana" w:hAnsi="Verdana" w:cs="Arial"/>
                <w:sz w:val="18"/>
                <w:szCs w:val="18"/>
              </w:rPr>
              <w:t>ualifications</w:t>
            </w:r>
          </w:p>
        </w:tc>
        <w:tc>
          <w:tcPr>
            <w:tcW w:w="4387" w:type="dxa"/>
          </w:tcPr>
          <w:p w14:paraId="158CA281" w14:textId="77777777" w:rsidR="007B74C0" w:rsidRDefault="007B74C0" w:rsidP="007B74C0">
            <w:pPr>
              <w:numPr>
                <w:ilvl w:val="0"/>
                <w:numId w:val="29"/>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Reg</w:t>
            </w:r>
            <w:r>
              <w:rPr>
                <w:rFonts w:ascii="Verdana" w:hAnsi="Verdana" w:cs="Arial"/>
                <w:sz w:val="18"/>
                <w:szCs w:val="18"/>
              </w:rPr>
              <w:t>istered Nurse Level 1</w:t>
            </w:r>
          </w:p>
          <w:p w14:paraId="4F42FD9D" w14:textId="77777777" w:rsidR="007B74C0" w:rsidRPr="00CA27AF" w:rsidRDefault="007B74C0" w:rsidP="007B74C0">
            <w:pPr>
              <w:numPr>
                <w:ilvl w:val="0"/>
                <w:numId w:val="25"/>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 xml:space="preserve">Evidence of continual professional development to meet NMC requirements </w:t>
            </w:r>
          </w:p>
          <w:p w14:paraId="58084634" w14:textId="77777777" w:rsidR="007B74C0" w:rsidRPr="00CA27AF" w:rsidRDefault="007B74C0" w:rsidP="007B74C0">
            <w:pPr>
              <w:numPr>
                <w:ilvl w:val="0"/>
                <w:numId w:val="25"/>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Pr>
                <w:rFonts w:ascii="Verdana" w:hAnsi="Verdana" w:cs="Arial"/>
                <w:sz w:val="18"/>
                <w:szCs w:val="18"/>
              </w:rPr>
              <w:t xml:space="preserve">To be registered with the appropriate professional body </w:t>
            </w:r>
          </w:p>
        </w:tc>
        <w:tc>
          <w:tcPr>
            <w:tcW w:w="2042" w:type="dxa"/>
          </w:tcPr>
          <w:p w14:paraId="507A0E62" w14:textId="77777777" w:rsidR="007B74C0" w:rsidRDefault="007B74C0" w:rsidP="00C61737">
            <w:pPr>
              <w:ind w:left="168"/>
              <w:rPr>
                <w:rFonts w:ascii="Verdana" w:hAnsi="Verdana" w:cs="Arial"/>
                <w:sz w:val="18"/>
                <w:szCs w:val="18"/>
              </w:rPr>
            </w:pPr>
          </w:p>
          <w:p w14:paraId="7586A91A" w14:textId="77777777" w:rsidR="007B74C0" w:rsidRDefault="007B74C0" w:rsidP="007B74C0">
            <w:pPr>
              <w:numPr>
                <w:ilvl w:val="0"/>
                <w:numId w:val="29"/>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493F62">
              <w:rPr>
                <w:rFonts w:ascii="Verdana" w:hAnsi="Verdana" w:cs="Arial"/>
                <w:sz w:val="18"/>
                <w:szCs w:val="18"/>
              </w:rPr>
              <w:t>Endoscopy Princi</w:t>
            </w:r>
            <w:r>
              <w:rPr>
                <w:rFonts w:ascii="Verdana" w:hAnsi="Verdana" w:cs="Arial"/>
                <w:sz w:val="18"/>
                <w:szCs w:val="18"/>
              </w:rPr>
              <w:t>ples &amp; Procedures or equivalent</w:t>
            </w:r>
            <w:r w:rsidRPr="00493F62">
              <w:rPr>
                <w:rFonts w:ascii="Verdana" w:hAnsi="Verdana" w:cs="Arial"/>
                <w:sz w:val="18"/>
                <w:szCs w:val="18"/>
              </w:rPr>
              <w:t>)</w:t>
            </w:r>
          </w:p>
          <w:p w14:paraId="4A12530A" w14:textId="77777777" w:rsidR="007B74C0" w:rsidRPr="00CA27AF" w:rsidRDefault="007B74C0" w:rsidP="007B74C0">
            <w:pPr>
              <w:numPr>
                <w:ilvl w:val="0"/>
                <w:numId w:val="25"/>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Pr>
                <w:rFonts w:ascii="Verdana" w:hAnsi="Verdana" w:cs="Arial"/>
                <w:sz w:val="18"/>
                <w:szCs w:val="18"/>
              </w:rPr>
              <w:t>IV drug administration, venepuncture and cannulation</w:t>
            </w:r>
          </w:p>
          <w:p w14:paraId="3C088591" w14:textId="77777777" w:rsidR="007B74C0" w:rsidRDefault="007B74C0" w:rsidP="007B74C0">
            <w:pPr>
              <w:numPr>
                <w:ilvl w:val="0"/>
                <w:numId w:val="25"/>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Basic / Intermediate life support skills</w:t>
            </w:r>
          </w:p>
          <w:p w14:paraId="2DF8EAD6" w14:textId="77777777" w:rsidR="007B74C0" w:rsidRPr="00CA27AF" w:rsidRDefault="007B74C0" w:rsidP="007B74C0">
            <w:pPr>
              <w:numPr>
                <w:ilvl w:val="0"/>
                <w:numId w:val="29"/>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p>
          <w:p w14:paraId="4155E171" w14:textId="77777777" w:rsidR="007B74C0" w:rsidRPr="00493F62" w:rsidRDefault="007B74C0" w:rsidP="00C61737">
            <w:pPr>
              <w:ind w:left="168"/>
              <w:rPr>
                <w:rFonts w:ascii="Verdana" w:hAnsi="Verdana" w:cs="Arial"/>
                <w:sz w:val="18"/>
                <w:szCs w:val="18"/>
              </w:rPr>
            </w:pPr>
          </w:p>
          <w:p w14:paraId="16B693C1" w14:textId="77777777" w:rsidR="007B74C0" w:rsidRPr="00CA27AF" w:rsidRDefault="007B74C0" w:rsidP="00C61737">
            <w:pPr>
              <w:tabs>
                <w:tab w:val="num" w:pos="168"/>
              </w:tabs>
              <w:ind w:left="168" w:hanging="149"/>
              <w:rPr>
                <w:rFonts w:ascii="Verdana" w:hAnsi="Verdana" w:cs="Arial"/>
                <w:sz w:val="18"/>
                <w:szCs w:val="18"/>
              </w:rPr>
            </w:pPr>
          </w:p>
        </w:tc>
      </w:tr>
      <w:tr w:rsidR="007B74C0" w:rsidRPr="00CA27AF" w14:paraId="6F2DB160" w14:textId="77777777" w:rsidTr="00C61737">
        <w:trPr>
          <w:trHeight w:val="638"/>
        </w:trPr>
        <w:tc>
          <w:tcPr>
            <w:tcW w:w="1709" w:type="dxa"/>
          </w:tcPr>
          <w:p w14:paraId="75FB86A9" w14:textId="77777777" w:rsidR="007B74C0" w:rsidRPr="00CA27AF" w:rsidRDefault="007B74C0" w:rsidP="007B74C0">
            <w:pPr>
              <w:numPr>
                <w:ilvl w:val="0"/>
                <w:numId w:val="3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Previous e</w:t>
            </w:r>
            <w:r w:rsidRPr="00CA27AF">
              <w:rPr>
                <w:rFonts w:ascii="Verdana" w:hAnsi="Verdana" w:cs="Arial"/>
                <w:sz w:val="18"/>
                <w:szCs w:val="18"/>
              </w:rPr>
              <w:t>xperience</w:t>
            </w:r>
          </w:p>
          <w:p w14:paraId="4D69EEB7" w14:textId="77777777" w:rsidR="007B74C0" w:rsidRPr="00CA27AF" w:rsidRDefault="007B74C0" w:rsidP="00C61737">
            <w:pPr>
              <w:tabs>
                <w:tab w:val="num" w:pos="176"/>
              </w:tabs>
              <w:ind w:left="176" w:hanging="261"/>
              <w:rPr>
                <w:rFonts w:ascii="Verdana" w:hAnsi="Verdana" w:cs="Arial"/>
                <w:sz w:val="18"/>
                <w:szCs w:val="18"/>
              </w:rPr>
            </w:pPr>
          </w:p>
        </w:tc>
        <w:tc>
          <w:tcPr>
            <w:tcW w:w="4387" w:type="dxa"/>
          </w:tcPr>
          <w:p w14:paraId="73F7BCEB" w14:textId="77777777" w:rsidR="007B74C0" w:rsidRDefault="007B74C0" w:rsidP="007B74C0">
            <w:pPr>
              <w:numPr>
                <w:ilvl w:val="0"/>
                <w:numId w:val="27"/>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 xml:space="preserve">Experience </w:t>
            </w:r>
            <w:r>
              <w:rPr>
                <w:rFonts w:ascii="Verdana" w:hAnsi="Verdana" w:cs="Arial"/>
                <w:sz w:val="18"/>
                <w:szCs w:val="18"/>
              </w:rPr>
              <w:t xml:space="preserve">post registration </w:t>
            </w:r>
          </w:p>
          <w:p w14:paraId="0217666E" w14:textId="77777777" w:rsidR="007B74C0" w:rsidRPr="00CA27AF" w:rsidRDefault="007B74C0" w:rsidP="00C61737">
            <w:pPr>
              <w:ind w:left="168"/>
              <w:rPr>
                <w:rFonts w:ascii="Verdana" w:hAnsi="Verdana" w:cs="Arial"/>
                <w:sz w:val="18"/>
                <w:szCs w:val="18"/>
              </w:rPr>
            </w:pPr>
          </w:p>
        </w:tc>
        <w:tc>
          <w:tcPr>
            <w:tcW w:w="2042" w:type="dxa"/>
          </w:tcPr>
          <w:p w14:paraId="56C14288" w14:textId="77777777" w:rsidR="007B74C0" w:rsidRPr="003320A2" w:rsidRDefault="007B74C0" w:rsidP="007B74C0">
            <w:pPr>
              <w:numPr>
                <w:ilvl w:val="0"/>
                <w:numId w:val="27"/>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3320A2">
              <w:rPr>
                <w:rFonts w:ascii="Verdana" w:hAnsi="Verdana" w:cs="Arial"/>
                <w:sz w:val="18"/>
                <w:szCs w:val="18"/>
              </w:rPr>
              <w:t xml:space="preserve">Experience in Endoscopy </w:t>
            </w:r>
          </w:p>
          <w:p w14:paraId="4F223A91" w14:textId="77777777" w:rsidR="007B74C0" w:rsidRPr="00CA27AF" w:rsidRDefault="007B74C0" w:rsidP="00C61737">
            <w:pPr>
              <w:tabs>
                <w:tab w:val="num" w:pos="168"/>
              </w:tabs>
              <w:ind w:left="168" w:hanging="149"/>
              <w:rPr>
                <w:rFonts w:ascii="Verdana" w:hAnsi="Verdana" w:cs="Arial"/>
                <w:sz w:val="18"/>
                <w:szCs w:val="18"/>
              </w:rPr>
            </w:pPr>
          </w:p>
        </w:tc>
      </w:tr>
      <w:tr w:rsidR="007B74C0" w:rsidRPr="00CA27AF" w14:paraId="323F4C10" w14:textId="77777777" w:rsidTr="00C61737">
        <w:trPr>
          <w:trHeight w:val="2383"/>
        </w:trPr>
        <w:tc>
          <w:tcPr>
            <w:tcW w:w="1709" w:type="dxa"/>
          </w:tcPr>
          <w:p w14:paraId="46FAB4DF" w14:textId="77777777" w:rsidR="007B74C0" w:rsidRPr="00CA27AF" w:rsidRDefault="007B74C0" w:rsidP="007B74C0">
            <w:pPr>
              <w:numPr>
                <w:ilvl w:val="0"/>
                <w:numId w:val="3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Skills knowledge and a</w:t>
            </w:r>
            <w:r w:rsidRPr="00CA27AF">
              <w:rPr>
                <w:rFonts w:ascii="Verdana" w:hAnsi="Verdana" w:cs="Arial"/>
                <w:sz w:val="18"/>
                <w:szCs w:val="18"/>
              </w:rPr>
              <w:t>bilities</w:t>
            </w:r>
          </w:p>
        </w:tc>
        <w:tc>
          <w:tcPr>
            <w:tcW w:w="4387" w:type="dxa"/>
          </w:tcPr>
          <w:p w14:paraId="1AF9B8BD" w14:textId="77777777" w:rsidR="007B74C0" w:rsidRDefault="007B74C0" w:rsidP="007B74C0">
            <w:pPr>
              <w:numPr>
                <w:ilvl w:val="0"/>
                <w:numId w:val="26"/>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Pr>
                <w:rFonts w:ascii="Verdana" w:hAnsi="Verdana" w:cs="Arial"/>
                <w:sz w:val="18"/>
                <w:szCs w:val="18"/>
              </w:rPr>
              <w:t>Good organisational skills</w:t>
            </w:r>
          </w:p>
          <w:p w14:paraId="7930E972" w14:textId="77777777" w:rsidR="007B74C0" w:rsidRPr="00CA27AF" w:rsidRDefault="007B74C0" w:rsidP="007B74C0">
            <w:pPr>
              <w:numPr>
                <w:ilvl w:val="0"/>
                <w:numId w:val="26"/>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Pr>
                <w:rFonts w:ascii="Verdana" w:hAnsi="Verdana" w:cs="Arial"/>
                <w:sz w:val="18"/>
                <w:szCs w:val="18"/>
              </w:rPr>
              <w:t>Good communication and interpersonal skills</w:t>
            </w:r>
          </w:p>
          <w:p w14:paraId="6478C2DB" w14:textId="77777777" w:rsidR="007B74C0" w:rsidRPr="00CA27AF"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Knowledge and experience of clinical supervision</w:t>
            </w:r>
            <w:r>
              <w:rPr>
                <w:rFonts w:ascii="Verdana" w:hAnsi="Verdana" w:cs="Arial"/>
                <w:sz w:val="18"/>
                <w:szCs w:val="18"/>
              </w:rPr>
              <w:t xml:space="preserve"> and use of reflective practice</w:t>
            </w:r>
          </w:p>
          <w:p w14:paraId="07D842EC" w14:textId="77777777" w:rsidR="007B74C0" w:rsidRPr="00CA27AF"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Computer literate</w:t>
            </w:r>
          </w:p>
          <w:p w14:paraId="0E8C18C7" w14:textId="77777777" w:rsidR="007B74C0" w:rsidRPr="00CA27AF"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Ability to work closely with consultant users</w:t>
            </w:r>
          </w:p>
          <w:p w14:paraId="2F9F30E2" w14:textId="77777777" w:rsidR="007B74C0"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CA27AF">
              <w:rPr>
                <w:rFonts w:ascii="Verdana" w:hAnsi="Verdana" w:cs="Arial"/>
                <w:sz w:val="18"/>
                <w:szCs w:val="18"/>
              </w:rPr>
              <w:t>Ability to work collaborativ</w:t>
            </w:r>
            <w:r>
              <w:rPr>
                <w:rFonts w:ascii="Verdana" w:hAnsi="Verdana" w:cs="Arial"/>
                <w:sz w:val="18"/>
                <w:szCs w:val="18"/>
              </w:rPr>
              <w:t>ely in a multidisciplinary team</w:t>
            </w:r>
          </w:p>
          <w:p w14:paraId="0923167C" w14:textId="77777777" w:rsidR="007B74C0" w:rsidRPr="00CA27AF"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663196">
              <w:rPr>
                <w:rFonts w:ascii="Verdana" w:hAnsi="Verdana" w:cs="Arial"/>
                <w:sz w:val="18"/>
                <w:szCs w:val="18"/>
              </w:rPr>
              <w:t>Ability to work flexibly within a changing environment</w:t>
            </w:r>
          </w:p>
          <w:p w14:paraId="2222585C" w14:textId="77777777" w:rsidR="007B74C0" w:rsidRPr="00CA27AF" w:rsidRDefault="007B74C0" w:rsidP="007B74C0">
            <w:pPr>
              <w:numPr>
                <w:ilvl w:val="0"/>
                <w:numId w:val="28"/>
              </w:numPr>
              <w:tabs>
                <w:tab w:val="clear" w:pos="720"/>
                <w:tab w:val="num" w:pos="168"/>
              </w:tabs>
              <w:ind w:left="168" w:hanging="149"/>
              <w:jc w:val="both"/>
              <w:rPr>
                <w:rFonts w:ascii="Verdana" w:hAnsi="Verdana" w:cs="Arial"/>
                <w:sz w:val="18"/>
                <w:szCs w:val="18"/>
              </w:rPr>
            </w:pPr>
            <w:r w:rsidRPr="00663196">
              <w:rPr>
                <w:rFonts w:ascii="Verdana" w:hAnsi="Verdana" w:cs="Arial"/>
                <w:sz w:val="18"/>
                <w:szCs w:val="18"/>
              </w:rPr>
              <w:t>Customer/patient focused</w:t>
            </w:r>
          </w:p>
        </w:tc>
        <w:tc>
          <w:tcPr>
            <w:tcW w:w="2042" w:type="dxa"/>
          </w:tcPr>
          <w:p w14:paraId="1AA47593" w14:textId="77777777" w:rsidR="007B74C0" w:rsidRPr="00CA27AF"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Pr>
                <w:rFonts w:ascii="Verdana" w:hAnsi="Verdana" w:cs="Arial"/>
                <w:sz w:val="18"/>
                <w:szCs w:val="18"/>
              </w:rPr>
              <w:t>Research and Audit Skills</w:t>
            </w:r>
          </w:p>
        </w:tc>
      </w:tr>
      <w:tr w:rsidR="007B74C0" w:rsidRPr="002E2E20" w14:paraId="76548672" w14:textId="77777777" w:rsidTr="00C61737">
        <w:trPr>
          <w:trHeight w:val="1723"/>
        </w:trPr>
        <w:tc>
          <w:tcPr>
            <w:tcW w:w="1709" w:type="dxa"/>
          </w:tcPr>
          <w:p w14:paraId="4155DC7A" w14:textId="77777777" w:rsidR="007B74C0" w:rsidRPr="002E2E20" w:rsidRDefault="007B74C0" w:rsidP="007B74C0">
            <w:pPr>
              <w:numPr>
                <w:ilvl w:val="0"/>
                <w:numId w:val="3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Aptitude and p</w:t>
            </w:r>
            <w:r w:rsidRPr="002E2E20">
              <w:rPr>
                <w:rFonts w:ascii="Verdana" w:hAnsi="Verdana" w:cs="Arial"/>
                <w:sz w:val="18"/>
                <w:szCs w:val="18"/>
              </w:rPr>
              <w:t>ersonal</w:t>
            </w:r>
            <w:r>
              <w:rPr>
                <w:rFonts w:ascii="Verdana" w:hAnsi="Verdana" w:cs="Arial"/>
                <w:sz w:val="18"/>
                <w:szCs w:val="18"/>
              </w:rPr>
              <w:t xml:space="preserve"> c</w:t>
            </w:r>
            <w:r w:rsidRPr="002E2E20">
              <w:rPr>
                <w:rFonts w:ascii="Verdana" w:hAnsi="Verdana" w:cs="Arial"/>
                <w:sz w:val="18"/>
                <w:szCs w:val="18"/>
              </w:rPr>
              <w:t>haracteristics</w:t>
            </w:r>
          </w:p>
        </w:tc>
        <w:tc>
          <w:tcPr>
            <w:tcW w:w="4387" w:type="dxa"/>
          </w:tcPr>
          <w:p w14:paraId="15F805EC" w14:textId="77777777" w:rsidR="007B74C0" w:rsidRPr="002E2E20" w:rsidRDefault="007B74C0" w:rsidP="007B74C0">
            <w:pPr>
              <w:numPr>
                <w:ilvl w:val="0"/>
                <w:numId w:val="31"/>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Assertive and Self-motivated</w:t>
            </w:r>
          </w:p>
          <w:p w14:paraId="6707DACA" w14:textId="77777777" w:rsidR="007B74C0" w:rsidRPr="002E2E20" w:rsidRDefault="007B74C0" w:rsidP="007B74C0">
            <w:pPr>
              <w:numPr>
                <w:ilvl w:val="0"/>
                <w:numId w:val="31"/>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Innovative</w:t>
            </w:r>
          </w:p>
          <w:p w14:paraId="33617018" w14:textId="77777777" w:rsidR="007B74C0" w:rsidRPr="002E2E20" w:rsidRDefault="007B74C0" w:rsidP="007B74C0">
            <w:pPr>
              <w:numPr>
                <w:ilvl w:val="0"/>
                <w:numId w:val="31"/>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Committed to achieving high standards</w:t>
            </w:r>
          </w:p>
          <w:p w14:paraId="3C161419" w14:textId="77777777" w:rsidR="007B74C0" w:rsidRPr="002E2E20" w:rsidRDefault="007B74C0" w:rsidP="007B74C0">
            <w:pPr>
              <w:numPr>
                <w:ilvl w:val="0"/>
                <w:numId w:val="31"/>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High level of work ethic</w:t>
            </w:r>
          </w:p>
          <w:p w14:paraId="360DD295" w14:textId="77777777" w:rsidR="007B74C0" w:rsidRPr="002E2E20" w:rsidRDefault="007B74C0" w:rsidP="007B74C0">
            <w:pPr>
              <w:numPr>
                <w:ilvl w:val="0"/>
                <w:numId w:val="31"/>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Commitment to own personal development.</w:t>
            </w:r>
          </w:p>
          <w:p w14:paraId="4B546D41" w14:textId="77777777" w:rsidR="007B74C0" w:rsidRPr="002E2E20"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Willingness to work in a fast and changing environment</w:t>
            </w:r>
          </w:p>
          <w:p w14:paraId="00F02943" w14:textId="77777777" w:rsidR="007B74C0" w:rsidRPr="002E2E20" w:rsidRDefault="007B74C0" w:rsidP="007B74C0">
            <w:pPr>
              <w:numPr>
                <w:ilvl w:val="0"/>
                <w:numId w:val="28"/>
              </w:numPr>
              <w:tabs>
                <w:tab w:val="clear" w:pos="720"/>
                <w:tab w:val="num" w:pos="168"/>
              </w:tabs>
              <w:overflowPunct w:val="0"/>
              <w:autoSpaceDE w:val="0"/>
              <w:autoSpaceDN w:val="0"/>
              <w:adjustRightInd w:val="0"/>
              <w:ind w:left="168" w:hanging="149"/>
              <w:textAlignment w:val="baseline"/>
              <w:rPr>
                <w:rFonts w:ascii="Verdana" w:hAnsi="Verdana" w:cs="Arial"/>
                <w:sz w:val="18"/>
                <w:szCs w:val="18"/>
              </w:rPr>
            </w:pPr>
            <w:r w:rsidRPr="002E2E20">
              <w:rPr>
                <w:rFonts w:ascii="Verdana" w:hAnsi="Verdana" w:cs="Arial"/>
                <w:sz w:val="18"/>
                <w:szCs w:val="18"/>
              </w:rPr>
              <w:t>Enthusiasm to succeed</w:t>
            </w:r>
          </w:p>
        </w:tc>
        <w:tc>
          <w:tcPr>
            <w:tcW w:w="2042" w:type="dxa"/>
          </w:tcPr>
          <w:p w14:paraId="186BB03B" w14:textId="77777777" w:rsidR="007B74C0" w:rsidRPr="002E2E20" w:rsidRDefault="007B74C0" w:rsidP="00C61737">
            <w:pPr>
              <w:tabs>
                <w:tab w:val="num" w:pos="168"/>
              </w:tabs>
              <w:ind w:left="168" w:hanging="149"/>
              <w:rPr>
                <w:rFonts w:ascii="Verdana" w:hAnsi="Verdana" w:cs="Arial"/>
                <w:sz w:val="18"/>
                <w:szCs w:val="18"/>
              </w:rPr>
            </w:pPr>
          </w:p>
        </w:tc>
      </w:tr>
    </w:tbl>
    <w:p w14:paraId="23B6C5E7" w14:textId="77777777" w:rsidR="007B74C0" w:rsidRPr="00C718A4" w:rsidRDefault="007B74C0" w:rsidP="007B74C0"/>
    <w:p w14:paraId="5E6DD919" w14:textId="7F9B4B31" w:rsidR="00062E2D" w:rsidRPr="007B74C0" w:rsidRDefault="00062E2D" w:rsidP="007B74C0"/>
    <w:sectPr w:rsidR="00062E2D" w:rsidRPr="007B74C0"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04E"/>
    <w:multiLevelType w:val="hybridMultilevel"/>
    <w:tmpl w:val="5FA006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465D1"/>
    <w:multiLevelType w:val="hybridMultilevel"/>
    <w:tmpl w:val="A01E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7D06"/>
    <w:multiLevelType w:val="hybridMultilevel"/>
    <w:tmpl w:val="11E495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60EF3"/>
    <w:multiLevelType w:val="hybridMultilevel"/>
    <w:tmpl w:val="9860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C3A8F"/>
    <w:multiLevelType w:val="hybridMultilevel"/>
    <w:tmpl w:val="68701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5846A8"/>
    <w:multiLevelType w:val="hybridMultilevel"/>
    <w:tmpl w:val="E4A64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23C65"/>
    <w:multiLevelType w:val="hybridMultilevel"/>
    <w:tmpl w:val="470E7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90333"/>
    <w:multiLevelType w:val="hybridMultilevel"/>
    <w:tmpl w:val="D298C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3D580B"/>
    <w:multiLevelType w:val="hybridMultilevel"/>
    <w:tmpl w:val="E282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EF5D08"/>
    <w:multiLevelType w:val="hybridMultilevel"/>
    <w:tmpl w:val="80246E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C90929"/>
    <w:multiLevelType w:val="hybridMultilevel"/>
    <w:tmpl w:val="36782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A57C00"/>
    <w:multiLevelType w:val="hybridMultilevel"/>
    <w:tmpl w:val="F46C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077B8D"/>
    <w:multiLevelType w:val="hybridMultilevel"/>
    <w:tmpl w:val="22DC9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825585"/>
    <w:multiLevelType w:val="hybridMultilevel"/>
    <w:tmpl w:val="31C24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1053B0"/>
    <w:multiLevelType w:val="hybridMultilevel"/>
    <w:tmpl w:val="941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7552C6D"/>
    <w:multiLevelType w:val="hybridMultilevel"/>
    <w:tmpl w:val="08F4B7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4149CA"/>
    <w:multiLevelType w:val="hybridMultilevel"/>
    <w:tmpl w:val="3D506F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CE3222"/>
    <w:multiLevelType w:val="hybridMultilevel"/>
    <w:tmpl w:val="F1362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25CEB"/>
    <w:multiLevelType w:val="hybridMultilevel"/>
    <w:tmpl w:val="E8E0A1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F7A0E"/>
    <w:multiLevelType w:val="hybridMultilevel"/>
    <w:tmpl w:val="99A86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065919"/>
    <w:multiLevelType w:val="hybridMultilevel"/>
    <w:tmpl w:val="9F7826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E200053"/>
    <w:multiLevelType w:val="hybridMultilevel"/>
    <w:tmpl w:val="4DFAF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E7D4D"/>
    <w:multiLevelType w:val="hybridMultilevel"/>
    <w:tmpl w:val="FC2483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B4CEF"/>
    <w:multiLevelType w:val="hybridMultilevel"/>
    <w:tmpl w:val="568A72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A6048"/>
    <w:multiLevelType w:val="hybridMultilevel"/>
    <w:tmpl w:val="A7F4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5E51EE"/>
    <w:multiLevelType w:val="hybridMultilevel"/>
    <w:tmpl w:val="B490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1D1420"/>
    <w:multiLevelType w:val="hybridMultilevel"/>
    <w:tmpl w:val="7D74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F466EA5"/>
    <w:multiLevelType w:val="hybridMultilevel"/>
    <w:tmpl w:val="55A65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23"/>
  </w:num>
  <w:num w:numId="4">
    <w:abstractNumId w:val="8"/>
  </w:num>
  <w:num w:numId="5">
    <w:abstractNumId w:val="22"/>
  </w:num>
  <w:num w:numId="6">
    <w:abstractNumId w:val="30"/>
  </w:num>
  <w:num w:numId="7">
    <w:abstractNumId w:val="29"/>
  </w:num>
  <w:num w:numId="8">
    <w:abstractNumId w:val="0"/>
  </w:num>
  <w:num w:numId="9">
    <w:abstractNumId w:val="3"/>
  </w:num>
  <w:num w:numId="10">
    <w:abstractNumId w:val="5"/>
  </w:num>
  <w:num w:numId="11">
    <w:abstractNumId w:val="19"/>
  </w:num>
  <w:num w:numId="12">
    <w:abstractNumId w:val="14"/>
  </w:num>
  <w:num w:numId="13">
    <w:abstractNumId w:val="18"/>
  </w:num>
  <w:num w:numId="14">
    <w:abstractNumId w:val="32"/>
  </w:num>
  <w:num w:numId="15">
    <w:abstractNumId w:val="16"/>
  </w:num>
  <w:num w:numId="16">
    <w:abstractNumId w:val="4"/>
  </w:num>
  <w:num w:numId="17">
    <w:abstractNumId w:val="9"/>
  </w:num>
  <w:num w:numId="18">
    <w:abstractNumId w:val="36"/>
  </w:num>
  <w:num w:numId="19">
    <w:abstractNumId w:val="27"/>
  </w:num>
  <w:num w:numId="20">
    <w:abstractNumId w:val="21"/>
  </w:num>
  <w:num w:numId="21">
    <w:abstractNumId w:val="7"/>
  </w:num>
  <w:num w:numId="22">
    <w:abstractNumId w:val="25"/>
  </w:num>
  <w:num w:numId="23">
    <w:abstractNumId w:val="17"/>
  </w:num>
  <w:num w:numId="24">
    <w:abstractNumId w:val="11"/>
  </w:num>
  <w:num w:numId="25">
    <w:abstractNumId w:val="33"/>
  </w:num>
  <w:num w:numId="26">
    <w:abstractNumId w:val="24"/>
  </w:num>
  <w:num w:numId="27">
    <w:abstractNumId w:val="31"/>
  </w:num>
  <w:num w:numId="28">
    <w:abstractNumId w:val="1"/>
  </w:num>
  <w:num w:numId="29">
    <w:abstractNumId w:val="10"/>
  </w:num>
  <w:num w:numId="30">
    <w:abstractNumId w:val="26"/>
  </w:num>
  <w:num w:numId="31">
    <w:abstractNumId w:val="13"/>
  </w:num>
  <w:num w:numId="32">
    <w:abstractNumId w:val="2"/>
  </w:num>
  <w:num w:numId="33">
    <w:abstractNumId w:val="12"/>
  </w:num>
  <w:num w:numId="34">
    <w:abstractNumId w:val="34"/>
  </w:num>
  <w:num w:numId="35">
    <w:abstractNumId w:val="6"/>
  </w:num>
  <w:num w:numId="36">
    <w:abstractNumId w:val="28"/>
  </w:num>
  <w:num w:numId="3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E2D"/>
    <w:rsid w:val="00083398"/>
    <w:rsid w:val="000C645E"/>
    <w:rsid w:val="000F439E"/>
    <w:rsid w:val="00150FBF"/>
    <w:rsid w:val="001715F3"/>
    <w:rsid w:val="00176B68"/>
    <w:rsid w:val="001776DE"/>
    <w:rsid w:val="00187B91"/>
    <w:rsid w:val="00195DBD"/>
    <w:rsid w:val="001C2EBF"/>
    <w:rsid w:val="001E4B9E"/>
    <w:rsid w:val="00201CCC"/>
    <w:rsid w:val="00201F4C"/>
    <w:rsid w:val="00224297"/>
    <w:rsid w:val="00225957"/>
    <w:rsid w:val="00251B53"/>
    <w:rsid w:val="002601BE"/>
    <w:rsid w:val="002A2336"/>
    <w:rsid w:val="002F64A8"/>
    <w:rsid w:val="003013AA"/>
    <w:rsid w:val="0031176A"/>
    <w:rsid w:val="00327A8D"/>
    <w:rsid w:val="00345ABF"/>
    <w:rsid w:val="00353EE4"/>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219F8"/>
    <w:rsid w:val="006E473D"/>
    <w:rsid w:val="00705131"/>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4559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iPriority w:val="99"/>
    <w:semiHidden/>
    <w:unhideWhenUsed/>
    <w:rsid w:val="00B8503C"/>
    <w:pPr>
      <w:spacing w:after="120" w:line="480" w:lineRule="auto"/>
      <w:ind w:left="283"/>
    </w:pPr>
  </w:style>
  <w:style w:type="character" w:customStyle="1" w:styleId="BodyTextIndent2Char">
    <w:name w:val="Body Text Indent 2 Char"/>
    <w:basedOn w:val="DefaultParagraphFont"/>
    <w:link w:val="BodyTextIndent2"/>
    <w:uiPriority w:val="99"/>
    <w:semiHidden/>
    <w:rsid w:val="00B8503C"/>
    <w:rPr>
      <w:sz w:val="24"/>
      <w:szCs w:val="24"/>
      <w:lang w:eastAsia="en-US"/>
    </w:rPr>
  </w:style>
  <w:style w:type="character" w:styleId="Strong">
    <w:name w:val="Strong"/>
    <w:basedOn w:val="DefaultParagraphFont"/>
    <w:uiPriority w:val="22"/>
    <w:qFormat/>
    <w:locked/>
    <w:rsid w:val="001C2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2020-09-29T10:55:00Z</dcterms:created>
  <dcterms:modified xsi:type="dcterms:W3CDTF">2020-09-29T10:55:00Z</dcterms:modified>
</cp:coreProperties>
</file>