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8FE1" w14:textId="77777777" w:rsidR="006A24E6" w:rsidRDefault="006A24E6" w:rsidP="006A24E6">
      <w:pPr>
        <w:rPr>
          <w:rFonts w:ascii="Arial" w:hAnsi="Arial" w:cs="Arial"/>
        </w:rPr>
      </w:pPr>
    </w:p>
    <w:p w14:paraId="540DA52C" w14:textId="77777777" w:rsidR="006A24E6" w:rsidRDefault="006A24E6" w:rsidP="006A24E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A24E6" w14:paraId="7F6A9741" w14:textId="77777777" w:rsidTr="00C61737">
        <w:tc>
          <w:tcPr>
            <w:tcW w:w="9854" w:type="dxa"/>
          </w:tcPr>
          <w:p w14:paraId="2A865B55" w14:textId="77777777" w:rsidR="006A24E6" w:rsidRDefault="006A24E6" w:rsidP="00C61737">
            <w:pPr>
              <w:pStyle w:val="Heading4"/>
              <w:rPr>
                <w:sz w:val="28"/>
              </w:rPr>
            </w:pPr>
            <w:r>
              <w:rPr>
                <w:sz w:val="28"/>
              </w:rPr>
              <w:t>JOB DESCRIPTION:    Senior Outpatients Nurse</w:t>
            </w:r>
          </w:p>
        </w:tc>
      </w:tr>
    </w:tbl>
    <w:p w14:paraId="37398E7A" w14:textId="77777777" w:rsidR="006A24E6" w:rsidRDefault="006A24E6" w:rsidP="006A24E6">
      <w:pPr>
        <w:jc w:val="both"/>
        <w:rPr>
          <w:rFonts w:ascii="Arial" w:hAnsi="Arial" w:cs="Arial"/>
        </w:rPr>
      </w:pPr>
    </w:p>
    <w:p w14:paraId="361BAD85" w14:textId="77777777" w:rsidR="006A24E6" w:rsidRDefault="006A24E6" w:rsidP="006A24E6">
      <w:pPr>
        <w:jc w:val="both"/>
        <w:rPr>
          <w:rFonts w:ascii="Arial" w:hAnsi="Arial" w:cs="Arial"/>
          <w:b/>
          <w:bCs/>
        </w:rPr>
      </w:pPr>
      <w:r>
        <w:rPr>
          <w:rFonts w:ascii="Arial" w:hAnsi="Arial" w:cs="Arial"/>
          <w:b/>
          <w:bCs/>
        </w:rPr>
        <w:t>RESPONSIBLE TO:</w:t>
      </w:r>
      <w:r>
        <w:rPr>
          <w:rFonts w:ascii="Arial" w:hAnsi="Arial" w:cs="Arial"/>
          <w:b/>
          <w:bCs/>
        </w:rPr>
        <w:tab/>
        <w:t>Outpatient and Endoscopy Head of Department</w:t>
      </w:r>
    </w:p>
    <w:p w14:paraId="5EDCA0EE" w14:textId="77777777" w:rsidR="006A24E6" w:rsidRDefault="006A24E6" w:rsidP="006A24E6">
      <w:pPr>
        <w:jc w:val="both"/>
        <w:rPr>
          <w:rFonts w:ascii="Arial" w:hAnsi="Arial" w:cs="Arial"/>
          <w:b/>
          <w:bCs/>
        </w:rPr>
      </w:pPr>
    </w:p>
    <w:p w14:paraId="5116AD97" w14:textId="77777777" w:rsidR="006A24E6" w:rsidRDefault="006A24E6" w:rsidP="006A24E6">
      <w:pPr>
        <w:jc w:val="both"/>
        <w:rPr>
          <w:rFonts w:ascii="Arial" w:hAnsi="Arial" w:cs="Arial"/>
          <w:b/>
          <w:bCs/>
        </w:rPr>
      </w:pPr>
      <w:r>
        <w:rPr>
          <w:rFonts w:ascii="Arial" w:hAnsi="Arial" w:cs="Arial"/>
          <w:b/>
          <w:bCs/>
        </w:rPr>
        <w:t xml:space="preserve">PROFESSIONALLY </w:t>
      </w:r>
    </w:p>
    <w:p w14:paraId="6E0E5F9B" w14:textId="77777777" w:rsidR="006A24E6" w:rsidRDefault="006A24E6" w:rsidP="006A24E6">
      <w:pPr>
        <w:jc w:val="both"/>
        <w:rPr>
          <w:rFonts w:ascii="Arial" w:hAnsi="Arial" w:cs="Arial"/>
          <w:b/>
          <w:bCs/>
        </w:rPr>
      </w:pPr>
      <w:r>
        <w:rPr>
          <w:rFonts w:ascii="Arial" w:hAnsi="Arial" w:cs="Arial"/>
          <w:b/>
          <w:bCs/>
        </w:rPr>
        <w:t>ACCOUNTABLE TO:</w:t>
      </w:r>
      <w:r>
        <w:rPr>
          <w:rFonts w:ascii="Arial" w:hAnsi="Arial" w:cs="Arial"/>
          <w:b/>
          <w:bCs/>
        </w:rPr>
        <w:tab/>
        <w:t>Head of nursing and Clinical services manager</w:t>
      </w:r>
    </w:p>
    <w:p w14:paraId="3876B0C6" w14:textId="77777777" w:rsidR="006A24E6" w:rsidRPr="00784946" w:rsidRDefault="006A24E6" w:rsidP="006A24E6">
      <w:pPr>
        <w:jc w:val="both"/>
        <w:rPr>
          <w:rFonts w:ascii="Arial" w:hAnsi="Arial" w:cs="Arial"/>
          <w:b/>
          <w:bCs/>
        </w:rPr>
      </w:pPr>
    </w:p>
    <w:p w14:paraId="0DF69E31" w14:textId="77777777" w:rsidR="006A24E6" w:rsidRPr="00784946" w:rsidRDefault="006A24E6" w:rsidP="006A24E6">
      <w:pPr>
        <w:jc w:val="both"/>
        <w:rPr>
          <w:rFonts w:ascii="Arial" w:hAnsi="Arial" w:cs="Arial"/>
          <w:b/>
          <w:bCs/>
        </w:rPr>
      </w:pPr>
      <w:bookmarkStart w:id="0" w:name="_GoBack"/>
      <w:bookmarkEnd w:id="0"/>
    </w:p>
    <w:p w14:paraId="491F6E94" w14:textId="77777777" w:rsidR="006A24E6" w:rsidRDefault="006A24E6" w:rsidP="006A24E6">
      <w:pPr>
        <w:jc w:val="both"/>
        <w:rPr>
          <w:rFonts w:ascii="Arial" w:hAnsi="Arial" w:cs="Arial"/>
          <w:b/>
          <w:bCs/>
        </w:rPr>
      </w:pPr>
      <w:r w:rsidRPr="00784946">
        <w:rPr>
          <w:rFonts w:ascii="Arial" w:hAnsi="Arial" w:cs="Arial"/>
          <w:b/>
        </w:rPr>
        <w:t>RESPONSIBLE FOR:</w:t>
      </w:r>
      <w:r w:rsidRPr="00784946">
        <w:rPr>
          <w:rFonts w:ascii="Arial" w:hAnsi="Arial" w:cs="Arial"/>
        </w:rPr>
        <w:t xml:space="preserve"> </w:t>
      </w:r>
      <w:r w:rsidRPr="00784946">
        <w:rPr>
          <w:rFonts w:ascii="Arial" w:hAnsi="Arial" w:cs="Arial"/>
        </w:rPr>
        <w:tab/>
      </w:r>
      <w:r>
        <w:rPr>
          <w:rFonts w:ascii="Arial" w:hAnsi="Arial" w:cs="Arial"/>
          <w:b/>
        </w:rPr>
        <w:t>Outpatient Department and pre-assessment services</w:t>
      </w:r>
      <w:r w:rsidRPr="00784946">
        <w:rPr>
          <w:rFonts w:ascii="Arial" w:hAnsi="Arial" w:cs="Arial"/>
          <w:b/>
          <w:bCs/>
        </w:rPr>
        <w:tab/>
      </w:r>
      <w:r w:rsidRPr="00784946">
        <w:rPr>
          <w:rFonts w:ascii="Arial" w:hAnsi="Arial" w:cs="Arial"/>
          <w:b/>
          <w:bCs/>
        </w:rPr>
        <w:tab/>
      </w:r>
    </w:p>
    <w:p w14:paraId="55E2071F" w14:textId="77777777" w:rsidR="006A24E6" w:rsidRPr="00111148" w:rsidRDefault="006A24E6" w:rsidP="006A24E6">
      <w:pPr>
        <w:pStyle w:val="Heading2"/>
        <w:jc w:val="both"/>
        <w:rPr>
          <w:rFonts w:ascii="Arial" w:hAnsi="Arial" w:cs="Arial"/>
          <w:b/>
          <w:bCs/>
          <w:sz w:val="22"/>
          <w:szCs w:val="22"/>
        </w:rPr>
      </w:pPr>
      <w:r w:rsidRPr="00111148">
        <w:rPr>
          <w:rFonts w:ascii="Arial" w:hAnsi="Arial" w:cs="Arial"/>
          <w:b/>
          <w:bCs/>
          <w:sz w:val="22"/>
          <w:szCs w:val="22"/>
        </w:rPr>
        <w:t>JOB SUMMARY</w:t>
      </w:r>
    </w:p>
    <w:p w14:paraId="5B38048E" w14:textId="77777777" w:rsidR="006A24E6" w:rsidRPr="00552865" w:rsidRDefault="006A24E6" w:rsidP="006A24E6"/>
    <w:p w14:paraId="0F13A2B1" w14:textId="77777777" w:rsidR="006A24E6" w:rsidRPr="00111148" w:rsidRDefault="006A24E6" w:rsidP="006A24E6">
      <w:pPr>
        <w:tabs>
          <w:tab w:val="left" w:pos="3200"/>
        </w:tabs>
        <w:jc w:val="both"/>
        <w:rPr>
          <w:rFonts w:ascii="Arial" w:hAnsi="Arial" w:cs="Arial"/>
          <w:bCs/>
          <w:sz w:val="22"/>
          <w:szCs w:val="22"/>
        </w:rPr>
      </w:pPr>
      <w:r w:rsidRPr="00111148">
        <w:rPr>
          <w:rFonts w:ascii="Arial" w:hAnsi="Arial" w:cs="Arial"/>
          <w:bCs/>
          <w:sz w:val="22"/>
          <w:szCs w:val="22"/>
        </w:rPr>
        <w:t>To deliver a high standard of patient care supported by evidence based practice.</w:t>
      </w:r>
    </w:p>
    <w:p w14:paraId="7F551160" w14:textId="77777777" w:rsidR="006A24E6" w:rsidRPr="00111148" w:rsidRDefault="006A24E6" w:rsidP="006A24E6">
      <w:pPr>
        <w:tabs>
          <w:tab w:val="left" w:pos="3200"/>
        </w:tabs>
        <w:jc w:val="both"/>
        <w:rPr>
          <w:rFonts w:ascii="Arial" w:hAnsi="Arial" w:cs="Arial"/>
          <w:bCs/>
          <w:sz w:val="22"/>
          <w:szCs w:val="22"/>
        </w:rPr>
      </w:pPr>
      <w:r w:rsidRPr="00111148">
        <w:rPr>
          <w:rFonts w:ascii="Arial" w:hAnsi="Arial" w:cs="Arial"/>
          <w:bCs/>
          <w:sz w:val="22"/>
          <w:szCs w:val="22"/>
        </w:rPr>
        <w:t>To ensure that nursing is practised within the constraints of and guided by:</w:t>
      </w:r>
    </w:p>
    <w:p w14:paraId="7D888F1A" w14:textId="77777777" w:rsidR="006A24E6" w:rsidRPr="00111148" w:rsidRDefault="006A24E6" w:rsidP="006A24E6">
      <w:pPr>
        <w:numPr>
          <w:ilvl w:val="0"/>
          <w:numId w:val="43"/>
        </w:numPr>
        <w:tabs>
          <w:tab w:val="left" w:pos="3200"/>
        </w:tabs>
        <w:jc w:val="both"/>
        <w:rPr>
          <w:rFonts w:ascii="Arial" w:hAnsi="Arial" w:cs="Arial"/>
          <w:bCs/>
          <w:sz w:val="22"/>
          <w:szCs w:val="22"/>
        </w:rPr>
      </w:pPr>
      <w:r w:rsidRPr="00111148">
        <w:rPr>
          <w:rFonts w:ascii="Arial" w:hAnsi="Arial" w:cs="Arial"/>
          <w:bCs/>
          <w:sz w:val="22"/>
          <w:szCs w:val="22"/>
        </w:rPr>
        <w:t>All relevant Department of Health Legislation</w:t>
      </w:r>
    </w:p>
    <w:p w14:paraId="7AE6C2C4" w14:textId="77777777" w:rsidR="006A24E6" w:rsidRPr="00111148" w:rsidRDefault="006A24E6" w:rsidP="006A24E6">
      <w:pPr>
        <w:numPr>
          <w:ilvl w:val="0"/>
          <w:numId w:val="43"/>
        </w:numPr>
        <w:tabs>
          <w:tab w:val="left" w:pos="3200"/>
        </w:tabs>
        <w:jc w:val="both"/>
        <w:rPr>
          <w:rFonts w:ascii="Arial" w:hAnsi="Arial" w:cs="Arial"/>
          <w:bCs/>
          <w:sz w:val="22"/>
          <w:szCs w:val="22"/>
        </w:rPr>
      </w:pPr>
      <w:r w:rsidRPr="00111148">
        <w:rPr>
          <w:rFonts w:ascii="Arial" w:hAnsi="Arial" w:cs="Arial"/>
          <w:bCs/>
          <w:sz w:val="22"/>
          <w:szCs w:val="22"/>
        </w:rPr>
        <w:t>NMC Code of professional conduct.</w:t>
      </w:r>
    </w:p>
    <w:p w14:paraId="01CACFD2" w14:textId="77777777" w:rsidR="006A24E6" w:rsidRDefault="006A24E6" w:rsidP="006A24E6">
      <w:pPr>
        <w:numPr>
          <w:ilvl w:val="0"/>
          <w:numId w:val="43"/>
        </w:numPr>
        <w:tabs>
          <w:tab w:val="left" w:pos="3200"/>
        </w:tabs>
        <w:jc w:val="both"/>
        <w:rPr>
          <w:rFonts w:ascii="Arial" w:hAnsi="Arial" w:cs="Arial"/>
          <w:bCs/>
          <w:sz w:val="22"/>
          <w:szCs w:val="22"/>
        </w:rPr>
      </w:pPr>
      <w:r>
        <w:rPr>
          <w:rFonts w:ascii="Arial" w:hAnsi="Arial" w:cs="Arial"/>
          <w:bCs/>
          <w:sz w:val="22"/>
          <w:szCs w:val="22"/>
        </w:rPr>
        <w:t>Care quality commission</w:t>
      </w:r>
    </w:p>
    <w:p w14:paraId="5C934D15" w14:textId="77777777" w:rsidR="006A24E6" w:rsidRPr="00111148" w:rsidRDefault="006A24E6" w:rsidP="006A24E6">
      <w:pPr>
        <w:numPr>
          <w:ilvl w:val="0"/>
          <w:numId w:val="43"/>
        </w:numPr>
        <w:tabs>
          <w:tab w:val="left" w:pos="3200"/>
        </w:tabs>
        <w:jc w:val="both"/>
        <w:rPr>
          <w:rFonts w:ascii="Arial" w:hAnsi="Arial" w:cs="Arial"/>
          <w:bCs/>
          <w:sz w:val="22"/>
          <w:szCs w:val="22"/>
        </w:rPr>
      </w:pPr>
      <w:r w:rsidRPr="00111148">
        <w:rPr>
          <w:rFonts w:ascii="Arial" w:hAnsi="Arial" w:cs="Arial"/>
          <w:bCs/>
          <w:sz w:val="22"/>
          <w:szCs w:val="22"/>
        </w:rPr>
        <w:t>NICE guidelines</w:t>
      </w:r>
    </w:p>
    <w:p w14:paraId="1A00F567" w14:textId="43DF0BBE" w:rsidR="006A24E6" w:rsidRPr="00111148" w:rsidRDefault="006A24E6" w:rsidP="006A24E6">
      <w:pPr>
        <w:numPr>
          <w:ilvl w:val="0"/>
          <w:numId w:val="43"/>
        </w:numPr>
        <w:tabs>
          <w:tab w:val="left" w:pos="3200"/>
        </w:tabs>
        <w:jc w:val="both"/>
        <w:rPr>
          <w:rFonts w:ascii="Arial" w:hAnsi="Arial" w:cs="Arial"/>
          <w:bCs/>
          <w:sz w:val="22"/>
          <w:szCs w:val="22"/>
        </w:rPr>
      </w:pPr>
      <w:r>
        <w:rPr>
          <w:rFonts w:ascii="Arial" w:hAnsi="Arial" w:cs="Arial"/>
          <w:sz w:val="22"/>
          <w:szCs w:val="22"/>
        </w:rPr>
        <w:t>Practice Plus Group</w:t>
      </w:r>
      <w:r w:rsidRPr="00111148">
        <w:rPr>
          <w:rFonts w:ascii="Arial" w:hAnsi="Arial" w:cs="Arial"/>
          <w:bCs/>
          <w:sz w:val="22"/>
          <w:szCs w:val="22"/>
        </w:rPr>
        <w:t xml:space="preserve"> </w:t>
      </w:r>
      <w:proofErr w:type="spellStart"/>
      <w:r w:rsidRPr="00111148">
        <w:rPr>
          <w:rFonts w:ascii="Arial" w:hAnsi="Arial" w:cs="Arial"/>
          <w:bCs/>
          <w:sz w:val="22"/>
          <w:szCs w:val="22"/>
        </w:rPr>
        <w:t>Group</w:t>
      </w:r>
      <w:proofErr w:type="spellEnd"/>
      <w:r w:rsidRPr="00111148">
        <w:rPr>
          <w:rFonts w:ascii="Arial" w:hAnsi="Arial" w:cs="Arial"/>
          <w:bCs/>
          <w:sz w:val="22"/>
          <w:szCs w:val="22"/>
        </w:rPr>
        <w:t xml:space="preserve"> policies and procedures.</w:t>
      </w:r>
    </w:p>
    <w:p w14:paraId="0BBBBDE0" w14:textId="77777777" w:rsidR="006A24E6" w:rsidRPr="00111148" w:rsidRDefault="006A24E6" w:rsidP="006A24E6">
      <w:pPr>
        <w:numPr>
          <w:ilvl w:val="0"/>
          <w:numId w:val="43"/>
        </w:numPr>
        <w:tabs>
          <w:tab w:val="left" w:pos="3200"/>
        </w:tabs>
        <w:jc w:val="both"/>
        <w:rPr>
          <w:rFonts w:ascii="Arial" w:hAnsi="Arial" w:cs="Arial"/>
          <w:bCs/>
          <w:sz w:val="22"/>
          <w:szCs w:val="22"/>
        </w:rPr>
      </w:pPr>
      <w:r w:rsidRPr="00111148">
        <w:rPr>
          <w:rFonts w:ascii="Arial" w:hAnsi="Arial" w:cs="Arial"/>
          <w:bCs/>
          <w:sz w:val="22"/>
          <w:szCs w:val="22"/>
        </w:rPr>
        <w:t>OPD Unit specific policies and procedures.</w:t>
      </w:r>
    </w:p>
    <w:p w14:paraId="3C6FFA11" w14:textId="77777777" w:rsidR="006A24E6" w:rsidRPr="00111148" w:rsidRDefault="006A24E6" w:rsidP="006A24E6">
      <w:pPr>
        <w:tabs>
          <w:tab w:val="left" w:pos="3200"/>
        </w:tabs>
        <w:jc w:val="both"/>
        <w:rPr>
          <w:rFonts w:ascii="Arial" w:hAnsi="Arial" w:cs="Arial"/>
          <w:bCs/>
          <w:sz w:val="22"/>
          <w:szCs w:val="22"/>
        </w:rPr>
      </w:pPr>
    </w:p>
    <w:p w14:paraId="2ED920CA" w14:textId="5C119FE0" w:rsidR="006A24E6" w:rsidRDefault="006A24E6" w:rsidP="006A24E6">
      <w:pPr>
        <w:tabs>
          <w:tab w:val="left" w:pos="3200"/>
        </w:tabs>
        <w:jc w:val="both"/>
        <w:rPr>
          <w:rFonts w:ascii="Arial" w:hAnsi="Arial" w:cs="Arial"/>
          <w:bCs/>
          <w:sz w:val="22"/>
          <w:szCs w:val="22"/>
        </w:rPr>
      </w:pPr>
      <w:r w:rsidRPr="00111148">
        <w:rPr>
          <w:rFonts w:ascii="Arial" w:hAnsi="Arial" w:cs="Arial"/>
          <w:bCs/>
          <w:sz w:val="22"/>
          <w:szCs w:val="22"/>
        </w:rPr>
        <w:t>The post holder will be responsible for the</w:t>
      </w:r>
      <w:r>
        <w:rPr>
          <w:rFonts w:ascii="Arial" w:hAnsi="Arial" w:cs="Arial"/>
          <w:bCs/>
          <w:sz w:val="22"/>
          <w:szCs w:val="22"/>
        </w:rPr>
        <w:t xml:space="preserve"> supporting the Outpatient Manager and lead Nurse in the continued</w:t>
      </w:r>
      <w:r w:rsidRPr="00111148">
        <w:rPr>
          <w:rFonts w:ascii="Arial" w:hAnsi="Arial" w:cs="Arial"/>
          <w:bCs/>
          <w:sz w:val="22"/>
          <w:szCs w:val="22"/>
        </w:rPr>
        <w:t xml:space="preserve"> development of the</w:t>
      </w:r>
      <w:r>
        <w:rPr>
          <w:rFonts w:ascii="Arial" w:hAnsi="Arial" w:cs="Arial"/>
          <w:bCs/>
          <w:sz w:val="22"/>
          <w:szCs w:val="22"/>
        </w:rPr>
        <w:t xml:space="preserve"> outpatient and </w:t>
      </w:r>
      <w:r w:rsidRPr="00111148">
        <w:rPr>
          <w:rFonts w:ascii="Arial" w:hAnsi="Arial" w:cs="Arial"/>
          <w:bCs/>
          <w:sz w:val="22"/>
          <w:szCs w:val="22"/>
        </w:rPr>
        <w:t xml:space="preserve">pre-assessment service within the </w:t>
      </w:r>
      <w:r>
        <w:rPr>
          <w:rFonts w:ascii="Arial" w:hAnsi="Arial" w:cs="Arial"/>
          <w:sz w:val="22"/>
          <w:szCs w:val="22"/>
        </w:rPr>
        <w:t>Practice Plus Group</w:t>
      </w:r>
      <w:r>
        <w:rPr>
          <w:rFonts w:ascii="Arial" w:hAnsi="Arial" w:cs="Arial"/>
          <w:bCs/>
          <w:sz w:val="22"/>
          <w:szCs w:val="22"/>
        </w:rPr>
        <w:t xml:space="preserve"> Hospital, </w:t>
      </w:r>
      <w:proofErr w:type="spellStart"/>
      <w:r>
        <w:rPr>
          <w:rFonts w:ascii="Arial" w:hAnsi="Arial" w:cs="Arial"/>
          <w:bCs/>
          <w:sz w:val="22"/>
          <w:szCs w:val="22"/>
        </w:rPr>
        <w:t>Emersons</w:t>
      </w:r>
      <w:proofErr w:type="spellEnd"/>
      <w:r>
        <w:rPr>
          <w:rFonts w:ascii="Arial" w:hAnsi="Arial" w:cs="Arial"/>
          <w:bCs/>
          <w:sz w:val="22"/>
          <w:szCs w:val="22"/>
        </w:rPr>
        <w:t xml:space="preserve"> </w:t>
      </w:r>
      <w:r>
        <w:rPr>
          <w:rFonts w:ascii="Arial" w:hAnsi="Arial" w:cs="Arial"/>
          <w:bCs/>
          <w:sz w:val="22"/>
          <w:szCs w:val="22"/>
        </w:rPr>
        <w:t>Green.</w:t>
      </w:r>
    </w:p>
    <w:p w14:paraId="5ACBAB37" w14:textId="77777777" w:rsidR="006A24E6" w:rsidRDefault="006A24E6" w:rsidP="006A24E6">
      <w:pPr>
        <w:rPr>
          <w:rFonts w:ascii="Arial" w:hAnsi="Arial" w:cs="Arial"/>
          <w:color w:val="000000"/>
        </w:rPr>
      </w:pPr>
    </w:p>
    <w:p w14:paraId="527441E8" w14:textId="77777777" w:rsidR="006A24E6" w:rsidRDefault="006A24E6" w:rsidP="006A24E6">
      <w:pPr>
        <w:rPr>
          <w:rFonts w:ascii="Arial" w:hAnsi="Arial" w:cs="Arial"/>
          <w:color w:val="000000"/>
          <w:sz w:val="22"/>
          <w:szCs w:val="22"/>
        </w:rPr>
      </w:pPr>
      <w:r>
        <w:rPr>
          <w:rFonts w:ascii="Arial" w:hAnsi="Arial" w:cs="Arial"/>
          <w:color w:val="000000"/>
          <w:sz w:val="22"/>
          <w:szCs w:val="22"/>
        </w:rPr>
        <w:t xml:space="preserve">The post holder will </w:t>
      </w:r>
      <w:r w:rsidRPr="00BB4839">
        <w:rPr>
          <w:rFonts w:ascii="Arial" w:hAnsi="Arial" w:cs="Arial"/>
          <w:color w:val="000000"/>
          <w:sz w:val="22"/>
          <w:szCs w:val="22"/>
        </w:rPr>
        <w:t>work in partnership with</w:t>
      </w:r>
      <w:r>
        <w:rPr>
          <w:rFonts w:ascii="Arial" w:hAnsi="Arial" w:cs="Arial"/>
          <w:color w:val="000000"/>
          <w:sz w:val="22"/>
          <w:szCs w:val="22"/>
        </w:rPr>
        <w:t xml:space="preserve"> and Deputise for</w:t>
      </w:r>
      <w:r w:rsidRPr="00BB4839">
        <w:rPr>
          <w:rFonts w:ascii="Arial" w:hAnsi="Arial" w:cs="Arial"/>
          <w:color w:val="000000"/>
          <w:sz w:val="22"/>
          <w:szCs w:val="22"/>
        </w:rPr>
        <w:t xml:space="preserve"> </w:t>
      </w:r>
      <w:r>
        <w:rPr>
          <w:rFonts w:ascii="Arial" w:hAnsi="Arial" w:cs="Arial"/>
          <w:color w:val="000000"/>
          <w:sz w:val="22"/>
          <w:szCs w:val="22"/>
        </w:rPr>
        <w:t xml:space="preserve">the Outpatient Lead Nurse. </w:t>
      </w:r>
    </w:p>
    <w:p w14:paraId="511154D2" w14:textId="77777777" w:rsidR="006A24E6" w:rsidRDefault="006A24E6" w:rsidP="006A24E6">
      <w:pPr>
        <w:rPr>
          <w:rFonts w:ascii="Arial" w:hAnsi="Arial" w:cs="Arial"/>
          <w:color w:val="000000"/>
          <w:sz w:val="22"/>
          <w:szCs w:val="22"/>
        </w:rPr>
      </w:pPr>
    </w:p>
    <w:p w14:paraId="20EFD994" w14:textId="77777777" w:rsidR="006A24E6" w:rsidRPr="00151D47" w:rsidRDefault="006A24E6" w:rsidP="006A24E6">
      <w:pPr>
        <w:rPr>
          <w:rFonts w:ascii="Arial" w:hAnsi="Arial" w:cs="Arial"/>
          <w:color w:val="000000"/>
        </w:rPr>
      </w:pPr>
      <w:r>
        <w:rPr>
          <w:rFonts w:ascii="Arial" w:hAnsi="Arial" w:cs="Arial"/>
          <w:color w:val="000000"/>
          <w:sz w:val="22"/>
          <w:szCs w:val="22"/>
        </w:rPr>
        <w:t>The post holder will ensure</w:t>
      </w:r>
      <w:r w:rsidRPr="00BB4839">
        <w:rPr>
          <w:rFonts w:ascii="Arial" w:hAnsi="Arial" w:cs="Arial"/>
          <w:color w:val="000000"/>
          <w:sz w:val="22"/>
          <w:szCs w:val="22"/>
        </w:rPr>
        <w:t xml:space="preserve"> effective communication in which high quality</w:t>
      </w:r>
      <w:r>
        <w:rPr>
          <w:rFonts w:ascii="Arial" w:hAnsi="Arial" w:cs="Arial"/>
          <w:color w:val="000000"/>
          <w:sz w:val="22"/>
          <w:szCs w:val="22"/>
        </w:rPr>
        <w:t>,</w:t>
      </w:r>
      <w:r w:rsidRPr="00BB4839">
        <w:rPr>
          <w:rFonts w:ascii="Arial" w:hAnsi="Arial" w:cs="Arial"/>
          <w:color w:val="000000"/>
          <w:sz w:val="22"/>
          <w:szCs w:val="22"/>
        </w:rPr>
        <w:t xml:space="preserve"> cost effective services are delivered and where creativity, innovation and staff development all underpin the approach to managing the </w:t>
      </w:r>
      <w:r>
        <w:rPr>
          <w:rFonts w:ascii="Arial" w:hAnsi="Arial" w:cs="Arial"/>
          <w:color w:val="000000"/>
          <w:sz w:val="22"/>
          <w:szCs w:val="22"/>
        </w:rPr>
        <w:t xml:space="preserve">outpatient department </w:t>
      </w:r>
      <w:r w:rsidRPr="00BB4839">
        <w:rPr>
          <w:rFonts w:ascii="Arial" w:hAnsi="Arial" w:cs="Arial"/>
          <w:color w:val="000000"/>
          <w:sz w:val="22"/>
          <w:szCs w:val="22"/>
        </w:rPr>
        <w:t xml:space="preserve">in which each member of staff is recognised and valued. </w:t>
      </w:r>
    </w:p>
    <w:p w14:paraId="2C7ABBB6" w14:textId="77777777" w:rsidR="006A24E6" w:rsidRPr="00BB4839" w:rsidRDefault="006A24E6" w:rsidP="006A24E6">
      <w:pPr>
        <w:tabs>
          <w:tab w:val="left" w:pos="3200"/>
        </w:tabs>
        <w:jc w:val="both"/>
        <w:rPr>
          <w:rFonts w:ascii="Arial" w:hAnsi="Arial" w:cs="Arial"/>
          <w:bCs/>
          <w:sz w:val="22"/>
          <w:szCs w:val="22"/>
        </w:rPr>
      </w:pPr>
    </w:p>
    <w:p w14:paraId="7B8010C0" w14:textId="77777777" w:rsidR="006A24E6" w:rsidRDefault="006A24E6" w:rsidP="006A24E6">
      <w:pPr>
        <w:pStyle w:val="Heading3"/>
        <w:jc w:val="both"/>
        <w:rPr>
          <w:rFonts w:ascii="Arial" w:hAnsi="Arial" w:cs="Arial"/>
          <w:sz w:val="22"/>
          <w:szCs w:val="22"/>
        </w:rPr>
      </w:pPr>
      <w:r w:rsidRPr="00111148">
        <w:rPr>
          <w:rFonts w:ascii="Arial" w:hAnsi="Arial" w:cs="Arial"/>
          <w:sz w:val="22"/>
          <w:szCs w:val="22"/>
        </w:rPr>
        <w:t>Key Areas of Responsibilities</w:t>
      </w:r>
    </w:p>
    <w:p w14:paraId="7B0F9B92" w14:textId="77777777" w:rsidR="006A24E6" w:rsidRPr="00642BEE" w:rsidRDefault="006A24E6" w:rsidP="006A24E6"/>
    <w:p w14:paraId="20D019C4" w14:textId="77777777" w:rsidR="006A24E6" w:rsidRDefault="006A24E6" w:rsidP="006A24E6">
      <w:pPr>
        <w:rPr>
          <w:rFonts w:ascii="Arial" w:hAnsi="Arial" w:cs="Arial"/>
          <w:b/>
          <w:color w:val="000000"/>
          <w:sz w:val="22"/>
          <w:szCs w:val="22"/>
        </w:rPr>
      </w:pPr>
      <w:r>
        <w:rPr>
          <w:rFonts w:ascii="Arial" w:hAnsi="Arial" w:cs="Arial"/>
          <w:b/>
          <w:color w:val="000000"/>
          <w:sz w:val="22"/>
          <w:szCs w:val="22"/>
        </w:rPr>
        <w:t>L</w:t>
      </w:r>
      <w:r w:rsidRPr="00642BEE">
        <w:rPr>
          <w:rFonts w:ascii="Arial" w:hAnsi="Arial" w:cs="Arial"/>
          <w:b/>
          <w:color w:val="000000"/>
          <w:sz w:val="22"/>
          <w:szCs w:val="22"/>
        </w:rPr>
        <w:t>eadership role</w:t>
      </w:r>
    </w:p>
    <w:p w14:paraId="6A793311" w14:textId="77777777" w:rsidR="006A24E6" w:rsidRPr="00642BEE" w:rsidRDefault="006A24E6" w:rsidP="006A24E6">
      <w:pPr>
        <w:rPr>
          <w:rFonts w:ascii="Arial" w:hAnsi="Arial" w:cs="Arial"/>
          <w:b/>
          <w:color w:val="000000"/>
          <w:sz w:val="22"/>
          <w:szCs w:val="22"/>
        </w:rPr>
      </w:pPr>
    </w:p>
    <w:p w14:paraId="46A8FC3A"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be responsible </w:t>
      </w:r>
      <w:r>
        <w:rPr>
          <w:rFonts w:ascii="Arial" w:hAnsi="Arial" w:cs="Arial"/>
          <w:color w:val="000000"/>
          <w:sz w:val="22"/>
          <w:szCs w:val="22"/>
        </w:rPr>
        <w:t xml:space="preserve">for </w:t>
      </w:r>
      <w:r w:rsidRPr="00642BEE">
        <w:rPr>
          <w:rFonts w:ascii="Arial" w:hAnsi="Arial" w:cs="Arial"/>
          <w:color w:val="000000"/>
          <w:sz w:val="22"/>
          <w:szCs w:val="22"/>
        </w:rPr>
        <w:t>organising and coordinating activities to continuously improve service levels and provide appropriate responses to problems, changes in operational demands and emergency situations</w:t>
      </w:r>
    </w:p>
    <w:p w14:paraId="5BE109DF" w14:textId="77777777" w:rsidR="006A24E6" w:rsidRPr="00642BEE" w:rsidRDefault="006A24E6" w:rsidP="006A24E6">
      <w:pPr>
        <w:ind w:left="360"/>
        <w:rPr>
          <w:rFonts w:ascii="Arial" w:hAnsi="Arial" w:cs="Arial"/>
          <w:color w:val="000000"/>
          <w:sz w:val="22"/>
          <w:szCs w:val="22"/>
        </w:rPr>
      </w:pPr>
    </w:p>
    <w:p w14:paraId="634490D1" w14:textId="551D0E39" w:rsidR="006A24E6" w:rsidRPr="006C0EB3" w:rsidRDefault="006A24E6" w:rsidP="006A24E6">
      <w:pPr>
        <w:numPr>
          <w:ilvl w:val="0"/>
          <w:numId w:val="44"/>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work with all members of the multi professional team to develop services that meet organisational and contractual requirements and </w:t>
      </w:r>
      <w:r>
        <w:rPr>
          <w:rFonts w:ascii="Arial" w:hAnsi="Arial" w:cs="Arial"/>
          <w:sz w:val="22"/>
          <w:szCs w:val="22"/>
        </w:rPr>
        <w:t>Practice Plus Group</w:t>
      </w:r>
      <w:r w:rsidRPr="00642BEE">
        <w:rPr>
          <w:rFonts w:ascii="Arial" w:hAnsi="Arial" w:cs="Arial"/>
          <w:color w:val="000000"/>
          <w:sz w:val="22"/>
          <w:szCs w:val="22"/>
        </w:rPr>
        <w:t xml:space="preserve"> </w:t>
      </w:r>
      <w:r w:rsidRPr="00642BEE">
        <w:rPr>
          <w:rFonts w:ascii="Arial" w:hAnsi="Arial" w:cs="Arial"/>
          <w:color w:val="000000"/>
          <w:sz w:val="22"/>
          <w:szCs w:val="22"/>
        </w:rPr>
        <w:t>performance targets to ensure the effective provision of all aspects of clinical care. Delivering optimum quality care to the client group, and for all areas of responsibility</w:t>
      </w:r>
    </w:p>
    <w:p w14:paraId="587495D7" w14:textId="77777777" w:rsidR="006A24E6" w:rsidRPr="00642BEE" w:rsidRDefault="006A24E6" w:rsidP="006A24E6">
      <w:pPr>
        <w:ind w:left="360"/>
        <w:rPr>
          <w:rFonts w:ascii="Arial" w:hAnsi="Arial" w:cs="Arial"/>
          <w:color w:val="000000"/>
          <w:sz w:val="22"/>
          <w:szCs w:val="22"/>
        </w:rPr>
      </w:pPr>
    </w:p>
    <w:p w14:paraId="0BA532E0"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Collaborates with the medical staff to ensure that the patient is medically cleared for surgery thereby reducing the number of patient cancellations.  </w:t>
      </w:r>
    </w:p>
    <w:p w14:paraId="5B9D5FB7" w14:textId="77777777" w:rsidR="006A24E6" w:rsidRPr="00642BEE" w:rsidRDefault="006A24E6" w:rsidP="006A24E6">
      <w:pPr>
        <w:rPr>
          <w:rFonts w:ascii="Arial" w:hAnsi="Arial" w:cs="Arial"/>
          <w:color w:val="000000"/>
          <w:sz w:val="22"/>
          <w:szCs w:val="22"/>
        </w:rPr>
      </w:pPr>
    </w:p>
    <w:p w14:paraId="3F6DCCFE"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lastRenderedPageBreak/>
        <w:t>To ensure compliance in meeting the Care Quality Commissi</w:t>
      </w:r>
      <w:r>
        <w:rPr>
          <w:rFonts w:ascii="Arial" w:hAnsi="Arial" w:cs="Arial"/>
          <w:color w:val="000000"/>
          <w:sz w:val="22"/>
          <w:szCs w:val="22"/>
        </w:rPr>
        <w:t xml:space="preserve">on (CQC) regulatory standards, </w:t>
      </w:r>
      <w:r w:rsidRPr="00642BEE">
        <w:rPr>
          <w:rFonts w:ascii="Arial" w:hAnsi="Arial" w:cs="Arial"/>
          <w:color w:val="000000"/>
          <w:sz w:val="22"/>
          <w:szCs w:val="22"/>
        </w:rPr>
        <w:t xml:space="preserve"> and those of NHSLA where relevant</w:t>
      </w:r>
    </w:p>
    <w:p w14:paraId="725DFA1F" w14:textId="77777777" w:rsidR="006A24E6" w:rsidRPr="00642BEE" w:rsidRDefault="006A24E6" w:rsidP="006A24E6">
      <w:pPr>
        <w:rPr>
          <w:rFonts w:ascii="Arial" w:hAnsi="Arial" w:cs="Arial"/>
          <w:color w:val="000000"/>
          <w:sz w:val="22"/>
          <w:szCs w:val="22"/>
        </w:rPr>
      </w:pPr>
    </w:p>
    <w:p w14:paraId="1A516CE7"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work in collaboration with the </w:t>
      </w:r>
      <w:r>
        <w:rPr>
          <w:rFonts w:ascii="Arial" w:hAnsi="Arial" w:cs="Arial"/>
          <w:color w:val="000000"/>
          <w:sz w:val="22"/>
          <w:szCs w:val="22"/>
        </w:rPr>
        <w:t xml:space="preserve">Outpatient Lead </w:t>
      </w:r>
      <w:r w:rsidRPr="00642BEE">
        <w:rPr>
          <w:rFonts w:ascii="Arial" w:hAnsi="Arial" w:cs="Arial"/>
          <w:color w:val="000000"/>
          <w:sz w:val="22"/>
          <w:szCs w:val="22"/>
        </w:rPr>
        <w:t>to ensure an appropriate managerial and professional infrastructure is in place to support the delivery of services and functional requirements within the department which are in line with corporate objectives</w:t>
      </w:r>
    </w:p>
    <w:p w14:paraId="40CB944A" w14:textId="77777777" w:rsidR="006A24E6" w:rsidRPr="00642BEE" w:rsidRDefault="006A24E6" w:rsidP="006A24E6">
      <w:pPr>
        <w:rPr>
          <w:rFonts w:ascii="Arial" w:hAnsi="Arial" w:cs="Arial"/>
          <w:color w:val="000000"/>
          <w:sz w:val="22"/>
          <w:szCs w:val="22"/>
        </w:rPr>
      </w:pPr>
    </w:p>
    <w:p w14:paraId="5D04A177"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Pr>
          <w:rFonts w:ascii="Arial" w:hAnsi="Arial" w:cs="Arial"/>
          <w:color w:val="000000"/>
          <w:sz w:val="22"/>
          <w:szCs w:val="22"/>
        </w:rPr>
        <w:t xml:space="preserve">To support the Outpatient Lead by being visible and </w:t>
      </w:r>
      <w:r w:rsidRPr="00642BEE">
        <w:rPr>
          <w:rFonts w:ascii="Arial" w:hAnsi="Arial" w:cs="Arial"/>
          <w:color w:val="000000"/>
          <w:sz w:val="22"/>
          <w:szCs w:val="22"/>
        </w:rPr>
        <w:t>accessible to patients, relatives and</w:t>
      </w:r>
      <w:r>
        <w:rPr>
          <w:rFonts w:ascii="Arial" w:hAnsi="Arial" w:cs="Arial"/>
          <w:color w:val="000000"/>
          <w:sz w:val="22"/>
          <w:szCs w:val="22"/>
        </w:rPr>
        <w:t xml:space="preserve"> clinical </w:t>
      </w:r>
      <w:r w:rsidRPr="00642BEE">
        <w:rPr>
          <w:rFonts w:ascii="Arial" w:hAnsi="Arial" w:cs="Arial"/>
          <w:color w:val="000000"/>
          <w:sz w:val="22"/>
          <w:szCs w:val="22"/>
        </w:rPr>
        <w:t>staff</w:t>
      </w:r>
      <w:r>
        <w:rPr>
          <w:rFonts w:ascii="Arial" w:hAnsi="Arial" w:cs="Arial"/>
          <w:color w:val="000000"/>
          <w:sz w:val="22"/>
          <w:szCs w:val="22"/>
        </w:rPr>
        <w:t xml:space="preserve"> and offer</w:t>
      </w:r>
      <w:r w:rsidRPr="00642BEE">
        <w:rPr>
          <w:rFonts w:ascii="Arial" w:hAnsi="Arial" w:cs="Arial"/>
          <w:color w:val="000000"/>
          <w:sz w:val="22"/>
          <w:szCs w:val="22"/>
        </w:rPr>
        <w:t xml:space="preserve"> assistan</w:t>
      </w:r>
      <w:r>
        <w:rPr>
          <w:rFonts w:ascii="Arial" w:hAnsi="Arial" w:cs="Arial"/>
          <w:color w:val="000000"/>
          <w:sz w:val="22"/>
          <w:szCs w:val="22"/>
        </w:rPr>
        <w:t xml:space="preserve">ce, advice and support as required. </w:t>
      </w:r>
    </w:p>
    <w:p w14:paraId="15B3301E" w14:textId="77777777" w:rsidR="006A24E6" w:rsidRDefault="006A24E6" w:rsidP="006A24E6">
      <w:pPr>
        <w:pStyle w:val="ListParagraph"/>
        <w:rPr>
          <w:rFonts w:ascii="Arial" w:hAnsi="Arial" w:cs="Arial"/>
          <w:color w:val="000000"/>
          <w:sz w:val="22"/>
          <w:szCs w:val="22"/>
        </w:rPr>
      </w:pPr>
    </w:p>
    <w:p w14:paraId="1649B93B"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Pr>
          <w:rFonts w:ascii="Arial" w:hAnsi="Arial" w:cs="Arial"/>
          <w:color w:val="000000"/>
          <w:sz w:val="22"/>
          <w:szCs w:val="22"/>
        </w:rPr>
        <w:t>Ensure</w:t>
      </w:r>
      <w:r w:rsidRPr="00642BEE">
        <w:rPr>
          <w:rFonts w:ascii="Arial" w:hAnsi="Arial" w:cs="Arial"/>
          <w:color w:val="000000"/>
          <w:sz w:val="22"/>
          <w:szCs w:val="22"/>
        </w:rPr>
        <w:t xml:space="preserve"> prompt action to resolve the concerns of patients and their families. To include investigation and drafting response to any formal complaints</w:t>
      </w:r>
      <w:r>
        <w:rPr>
          <w:rFonts w:ascii="Arial" w:hAnsi="Arial" w:cs="Arial"/>
          <w:color w:val="000000"/>
          <w:sz w:val="22"/>
          <w:szCs w:val="22"/>
        </w:rPr>
        <w:t xml:space="preserve"> as directed by the </w:t>
      </w:r>
      <w:proofErr w:type="gramStart"/>
      <w:r>
        <w:rPr>
          <w:rFonts w:ascii="Arial" w:hAnsi="Arial" w:cs="Arial"/>
          <w:color w:val="000000"/>
          <w:sz w:val="22"/>
          <w:szCs w:val="22"/>
        </w:rPr>
        <w:t>Outpatient  Lead</w:t>
      </w:r>
      <w:proofErr w:type="gramEnd"/>
      <w:r>
        <w:rPr>
          <w:rFonts w:ascii="Arial" w:hAnsi="Arial" w:cs="Arial"/>
          <w:color w:val="000000"/>
          <w:sz w:val="22"/>
          <w:szCs w:val="22"/>
        </w:rPr>
        <w:t>.</w:t>
      </w:r>
    </w:p>
    <w:p w14:paraId="2553C71B" w14:textId="77777777" w:rsidR="006A24E6" w:rsidRPr="00642BEE" w:rsidRDefault="006A24E6" w:rsidP="006A24E6">
      <w:pPr>
        <w:rPr>
          <w:rFonts w:ascii="Arial" w:hAnsi="Arial" w:cs="Arial"/>
          <w:color w:val="000000"/>
          <w:sz w:val="22"/>
          <w:szCs w:val="22"/>
        </w:rPr>
      </w:pPr>
    </w:p>
    <w:p w14:paraId="1A0A12E7" w14:textId="125D3498" w:rsidR="006A24E6" w:rsidRDefault="006A24E6" w:rsidP="006A24E6">
      <w:pPr>
        <w:numPr>
          <w:ilvl w:val="0"/>
          <w:numId w:val="44"/>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ensure that accidents/incidents and complaints are correctly dealt with and fully documented </w:t>
      </w:r>
      <w:r>
        <w:rPr>
          <w:rFonts w:ascii="Arial" w:hAnsi="Arial" w:cs="Arial"/>
          <w:color w:val="000000"/>
          <w:sz w:val="22"/>
          <w:szCs w:val="22"/>
        </w:rPr>
        <w:t xml:space="preserve">on </w:t>
      </w:r>
      <w:proofErr w:type="spellStart"/>
      <w:r>
        <w:rPr>
          <w:rFonts w:ascii="Arial" w:hAnsi="Arial" w:cs="Arial"/>
          <w:color w:val="000000"/>
          <w:sz w:val="22"/>
          <w:szCs w:val="22"/>
        </w:rPr>
        <w:t>Datix</w:t>
      </w:r>
      <w:proofErr w:type="spellEnd"/>
      <w:r>
        <w:rPr>
          <w:rFonts w:ascii="Arial" w:hAnsi="Arial" w:cs="Arial"/>
          <w:color w:val="000000"/>
          <w:sz w:val="22"/>
          <w:szCs w:val="22"/>
        </w:rPr>
        <w:t>.  P</w:t>
      </w:r>
      <w:r w:rsidRPr="00642BEE">
        <w:rPr>
          <w:rFonts w:ascii="Arial" w:hAnsi="Arial" w:cs="Arial"/>
          <w:color w:val="000000"/>
          <w:sz w:val="22"/>
          <w:szCs w:val="22"/>
        </w:rPr>
        <w:t xml:space="preserve">romptly inform all relevant personnel of the details of any of these events in accordance with </w:t>
      </w:r>
      <w:r>
        <w:rPr>
          <w:rFonts w:ascii="Arial" w:hAnsi="Arial" w:cs="Arial"/>
          <w:sz w:val="22"/>
          <w:szCs w:val="22"/>
        </w:rPr>
        <w:t>Practice Plus Group</w:t>
      </w:r>
      <w:r w:rsidRPr="00642BEE">
        <w:rPr>
          <w:rFonts w:ascii="Arial" w:hAnsi="Arial" w:cs="Arial"/>
          <w:color w:val="000000"/>
          <w:sz w:val="22"/>
          <w:szCs w:val="22"/>
        </w:rPr>
        <w:t xml:space="preserve"> </w:t>
      </w:r>
      <w:r w:rsidRPr="00642BEE">
        <w:rPr>
          <w:rFonts w:ascii="Arial" w:hAnsi="Arial" w:cs="Arial"/>
          <w:color w:val="000000"/>
          <w:sz w:val="22"/>
          <w:szCs w:val="22"/>
        </w:rPr>
        <w:t>policy</w:t>
      </w:r>
      <w:r>
        <w:rPr>
          <w:rFonts w:ascii="Arial" w:hAnsi="Arial" w:cs="Arial"/>
          <w:color w:val="000000"/>
          <w:sz w:val="22"/>
          <w:szCs w:val="22"/>
        </w:rPr>
        <w:t>.</w:t>
      </w:r>
    </w:p>
    <w:p w14:paraId="0F83F552" w14:textId="77777777" w:rsidR="006A24E6" w:rsidRPr="00642BEE" w:rsidRDefault="006A24E6" w:rsidP="006A24E6">
      <w:pPr>
        <w:rPr>
          <w:rFonts w:ascii="Arial" w:hAnsi="Arial" w:cs="Arial"/>
          <w:color w:val="000000"/>
          <w:sz w:val="22"/>
          <w:szCs w:val="22"/>
        </w:rPr>
      </w:pPr>
    </w:p>
    <w:p w14:paraId="5467169E"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Pr>
          <w:rFonts w:ascii="Arial" w:hAnsi="Arial" w:cs="Arial"/>
          <w:color w:val="000000"/>
          <w:sz w:val="22"/>
          <w:szCs w:val="22"/>
        </w:rPr>
        <w:t xml:space="preserve">To participate in </w:t>
      </w:r>
      <w:r w:rsidRPr="00642BEE">
        <w:rPr>
          <w:rFonts w:ascii="Arial" w:hAnsi="Arial" w:cs="Arial"/>
          <w:color w:val="000000"/>
          <w:sz w:val="22"/>
          <w:szCs w:val="22"/>
        </w:rPr>
        <w:t xml:space="preserve">interviewing and selection of </w:t>
      </w:r>
      <w:r>
        <w:rPr>
          <w:rFonts w:ascii="Arial" w:hAnsi="Arial" w:cs="Arial"/>
          <w:color w:val="000000"/>
          <w:sz w:val="22"/>
          <w:szCs w:val="22"/>
        </w:rPr>
        <w:t>clinical staff and be</w:t>
      </w:r>
      <w:r w:rsidRPr="00642BEE">
        <w:rPr>
          <w:rFonts w:ascii="Arial" w:hAnsi="Arial" w:cs="Arial"/>
          <w:color w:val="000000"/>
          <w:sz w:val="22"/>
          <w:szCs w:val="22"/>
        </w:rPr>
        <w:t xml:space="preserve"> actively involved in the or</w:t>
      </w:r>
      <w:r>
        <w:rPr>
          <w:rFonts w:ascii="Arial" w:hAnsi="Arial" w:cs="Arial"/>
          <w:color w:val="000000"/>
          <w:sz w:val="22"/>
          <w:szCs w:val="22"/>
        </w:rPr>
        <w:t>ientation and development of new</w:t>
      </w:r>
      <w:r w:rsidRPr="00642BEE">
        <w:rPr>
          <w:rFonts w:ascii="Arial" w:hAnsi="Arial" w:cs="Arial"/>
          <w:color w:val="000000"/>
          <w:sz w:val="22"/>
          <w:szCs w:val="22"/>
        </w:rPr>
        <w:t xml:space="preserve"> staff</w:t>
      </w:r>
      <w:r>
        <w:rPr>
          <w:rFonts w:ascii="Arial" w:hAnsi="Arial" w:cs="Arial"/>
          <w:color w:val="000000"/>
          <w:sz w:val="22"/>
          <w:szCs w:val="22"/>
        </w:rPr>
        <w:t>.</w:t>
      </w:r>
    </w:p>
    <w:p w14:paraId="11DB7E59" w14:textId="77777777" w:rsidR="006A24E6" w:rsidRPr="00111148" w:rsidRDefault="006A24E6" w:rsidP="006A24E6">
      <w:pPr>
        <w:jc w:val="both"/>
        <w:rPr>
          <w:rFonts w:ascii="Arial" w:hAnsi="Arial" w:cs="Arial"/>
          <w:b/>
          <w:sz w:val="22"/>
          <w:szCs w:val="22"/>
          <w:u w:val="single"/>
        </w:rPr>
      </w:pPr>
    </w:p>
    <w:p w14:paraId="2C8AD2BB" w14:textId="77777777" w:rsidR="006A24E6" w:rsidRPr="00111148" w:rsidRDefault="006A24E6" w:rsidP="006A24E6">
      <w:pPr>
        <w:rPr>
          <w:rFonts w:ascii="Arial" w:hAnsi="Arial" w:cs="Arial"/>
          <w:sz w:val="22"/>
          <w:szCs w:val="22"/>
        </w:rPr>
      </w:pPr>
    </w:p>
    <w:p w14:paraId="64C324D3" w14:textId="77777777" w:rsidR="006A24E6" w:rsidRPr="00111148" w:rsidRDefault="006A24E6" w:rsidP="006A24E6">
      <w:pPr>
        <w:pStyle w:val="Heading1"/>
        <w:jc w:val="left"/>
        <w:rPr>
          <w:rFonts w:ascii="Arial" w:hAnsi="Arial" w:cs="Arial"/>
          <w:sz w:val="22"/>
          <w:szCs w:val="22"/>
        </w:rPr>
      </w:pPr>
      <w:r w:rsidRPr="00111148">
        <w:rPr>
          <w:rFonts w:ascii="Arial" w:hAnsi="Arial" w:cs="Arial"/>
          <w:sz w:val="22"/>
          <w:szCs w:val="22"/>
        </w:rPr>
        <w:t>Professional/Clinical</w:t>
      </w:r>
    </w:p>
    <w:p w14:paraId="2D68AB23" w14:textId="77777777" w:rsidR="006A24E6" w:rsidRPr="00111148" w:rsidRDefault="006A24E6" w:rsidP="006A24E6">
      <w:pPr>
        <w:ind w:left="360"/>
        <w:rPr>
          <w:rFonts w:ascii="Arial" w:hAnsi="Arial" w:cs="Arial"/>
          <w:sz w:val="22"/>
          <w:szCs w:val="22"/>
        </w:rPr>
      </w:pPr>
    </w:p>
    <w:p w14:paraId="237A3A8E" w14:textId="5AEA035B" w:rsidR="006A24E6" w:rsidRPr="00414EAB"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actively and consistently promote the highest standard of patient care ensuring that all care given is to the highest possible standard according to professional body guidelines, research based nursing practice and </w:t>
      </w:r>
      <w:r>
        <w:rPr>
          <w:rFonts w:ascii="Arial" w:hAnsi="Arial" w:cs="Arial"/>
          <w:sz w:val="22"/>
          <w:szCs w:val="22"/>
        </w:rPr>
        <w:t>Practice Plus Group</w:t>
      </w:r>
      <w:r w:rsidRPr="00414EAB">
        <w:rPr>
          <w:rFonts w:ascii="Arial" w:hAnsi="Arial" w:cs="Arial"/>
          <w:color w:val="000000"/>
          <w:sz w:val="22"/>
          <w:szCs w:val="22"/>
        </w:rPr>
        <w:t xml:space="preserve"> </w:t>
      </w:r>
      <w:r w:rsidRPr="00414EAB">
        <w:rPr>
          <w:rFonts w:ascii="Arial" w:hAnsi="Arial" w:cs="Arial"/>
          <w:color w:val="000000"/>
          <w:sz w:val="22"/>
          <w:szCs w:val="22"/>
        </w:rPr>
        <w:t>policies and procedures</w:t>
      </w:r>
    </w:p>
    <w:p w14:paraId="23250F16" w14:textId="77777777" w:rsidR="006A24E6" w:rsidRPr="00414EAB" w:rsidRDefault="006A24E6" w:rsidP="006A24E6">
      <w:pPr>
        <w:rPr>
          <w:rFonts w:ascii="Arial" w:hAnsi="Arial" w:cs="Arial"/>
          <w:color w:val="000000"/>
          <w:sz w:val="22"/>
          <w:szCs w:val="22"/>
        </w:rPr>
      </w:pPr>
    </w:p>
    <w:p w14:paraId="5FC08CFE"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To work in partnership with the</w:t>
      </w:r>
      <w:r>
        <w:rPr>
          <w:rFonts w:ascii="Arial" w:hAnsi="Arial" w:cs="Arial"/>
          <w:color w:val="000000"/>
          <w:sz w:val="22"/>
          <w:szCs w:val="22"/>
        </w:rPr>
        <w:t xml:space="preserve"> Outpatient Lead and </w:t>
      </w:r>
      <w:r w:rsidRPr="00414EAB">
        <w:rPr>
          <w:rFonts w:ascii="Arial" w:hAnsi="Arial" w:cs="Arial"/>
          <w:color w:val="000000"/>
          <w:sz w:val="22"/>
          <w:szCs w:val="22"/>
        </w:rPr>
        <w:t>Clinical Heads of Department in ensuring that the patients’ admission is appropriate based on diagnosis and that the scheduling of patients is efficient and effective, ensuring a highly effective fast track service for day care and inpatient cases appropriate to the treatment centre.</w:t>
      </w:r>
    </w:p>
    <w:p w14:paraId="78EDC97B" w14:textId="77777777" w:rsidR="006A24E6" w:rsidRPr="00414EAB" w:rsidRDefault="006A24E6" w:rsidP="006A24E6">
      <w:pPr>
        <w:rPr>
          <w:rFonts w:ascii="Arial" w:hAnsi="Arial" w:cs="Arial"/>
          <w:color w:val="000000"/>
          <w:sz w:val="22"/>
          <w:szCs w:val="22"/>
        </w:rPr>
      </w:pPr>
    </w:p>
    <w:p w14:paraId="55577263"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Patient education session and materials.  Works with the physicians and clinical staff to develop and maintain patient education materials.  Conducts a comprehensive preoperative patient education session to ensure that planned inpatients receive adequate education regarding their surgical procedure, preparation for their stay and rehabilitation expectations.</w:t>
      </w:r>
    </w:p>
    <w:p w14:paraId="16CC1FCD" w14:textId="77777777" w:rsidR="006A24E6" w:rsidRPr="00414EAB" w:rsidRDefault="006A24E6" w:rsidP="006A24E6">
      <w:pPr>
        <w:rPr>
          <w:rFonts w:ascii="Arial" w:hAnsi="Arial" w:cs="Arial"/>
          <w:color w:val="000000"/>
          <w:sz w:val="22"/>
          <w:szCs w:val="22"/>
        </w:rPr>
      </w:pPr>
    </w:p>
    <w:p w14:paraId="2FECBB2A"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To be pro-active in implementing Integrated Care Pathways (ICPs) working in partnership with the treatment centre surgeons and the multidisciplinary team</w:t>
      </w:r>
    </w:p>
    <w:p w14:paraId="27D4FCDF" w14:textId="77777777" w:rsidR="006A24E6" w:rsidRPr="00414EAB" w:rsidRDefault="006A24E6" w:rsidP="006A24E6">
      <w:pPr>
        <w:ind w:left="360"/>
        <w:rPr>
          <w:rFonts w:ascii="Arial" w:hAnsi="Arial" w:cs="Arial"/>
          <w:color w:val="000000"/>
          <w:sz w:val="22"/>
          <w:szCs w:val="22"/>
        </w:rPr>
      </w:pPr>
    </w:p>
    <w:p w14:paraId="30F5BCD9" w14:textId="450690B0"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review and analyse any variances to the expected outcomes of care and document in accordance with the agreed </w:t>
      </w:r>
      <w:r>
        <w:rPr>
          <w:rFonts w:ascii="Arial" w:hAnsi="Arial" w:cs="Arial"/>
          <w:sz w:val="22"/>
          <w:szCs w:val="22"/>
        </w:rPr>
        <w:t>Practice Plus Group</w:t>
      </w:r>
      <w:r w:rsidRPr="00414EAB">
        <w:rPr>
          <w:rFonts w:ascii="Arial" w:hAnsi="Arial" w:cs="Arial"/>
          <w:color w:val="000000"/>
          <w:sz w:val="22"/>
          <w:szCs w:val="22"/>
        </w:rPr>
        <w:t xml:space="preserve"> </w:t>
      </w:r>
      <w:r w:rsidRPr="00414EAB">
        <w:rPr>
          <w:rFonts w:ascii="Arial" w:hAnsi="Arial" w:cs="Arial"/>
          <w:color w:val="000000"/>
          <w:sz w:val="22"/>
          <w:szCs w:val="22"/>
        </w:rPr>
        <w:t>governance and  data collection programme</w:t>
      </w:r>
    </w:p>
    <w:p w14:paraId="5E5A8F65" w14:textId="77777777" w:rsidR="006A24E6" w:rsidRPr="00414EAB" w:rsidRDefault="006A24E6" w:rsidP="006A24E6">
      <w:pPr>
        <w:rPr>
          <w:rFonts w:ascii="Arial" w:hAnsi="Arial" w:cs="Arial"/>
          <w:color w:val="000000"/>
          <w:sz w:val="22"/>
          <w:szCs w:val="22"/>
        </w:rPr>
      </w:pPr>
    </w:p>
    <w:p w14:paraId="533C093B"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play an active role in the Clinical Governance Structure, working in close liaison with the appropriate personnel ensuring that Key Performance Indicators (KPI’s) are recorded, monitored and achieved. To understand performance metrics and to take the appropriate response to explore any KPI results which are outside </w:t>
      </w:r>
      <w:r>
        <w:rPr>
          <w:rFonts w:ascii="Arial" w:hAnsi="Arial" w:cs="Arial"/>
          <w:color w:val="000000"/>
          <w:sz w:val="22"/>
          <w:szCs w:val="22"/>
        </w:rPr>
        <w:t>expectations.</w:t>
      </w:r>
    </w:p>
    <w:p w14:paraId="413AF9B8" w14:textId="77777777" w:rsidR="006A24E6" w:rsidRDefault="006A24E6" w:rsidP="006A24E6">
      <w:pPr>
        <w:pStyle w:val="ListParagraph"/>
        <w:rPr>
          <w:rFonts w:ascii="Arial" w:hAnsi="Arial" w:cs="Arial"/>
          <w:color w:val="000000"/>
          <w:sz w:val="22"/>
          <w:szCs w:val="22"/>
        </w:rPr>
      </w:pPr>
    </w:p>
    <w:p w14:paraId="0E8AE728"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Pr>
          <w:rFonts w:ascii="Arial" w:hAnsi="Arial" w:cs="Arial"/>
          <w:color w:val="000000"/>
          <w:sz w:val="22"/>
          <w:szCs w:val="22"/>
        </w:rPr>
        <w:lastRenderedPageBreak/>
        <w:t xml:space="preserve">Participate in ensuring </w:t>
      </w:r>
      <w:r w:rsidRPr="00414EAB">
        <w:rPr>
          <w:rFonts w:ascii="Arial" w:hAnsi="Arial" w:cs="Arial"/>
          <w:color w:val="000000"/>
          <w:sz w:val="22"/>
          <w:szCs w:val="22"/>
        </w:rPr>
        <w:t xml:space="preserve"> clinical audits are undertaken successfully and standards are achieved all subsequent requirements are documented in an action plan and implemented accordingly</w:t>
      </w:r>
    </w:p>
    <w:p w14:paraId="01D29ECF" w14:textId="77777777" w:rsidR="006A24E6" w:rsidRPr="00414EAB" w:rsidRDefault="006A24E6" w:rsidP="006A24E6">
      <w:pPr>
        <w:rPr>
          <w:rFonts w:ascii="Arial" w:hAnsi="Arial" w:cs="Arial"/>
          <w:color w:val="000000"/>
          <w:sz w:val="22"/>
          <w:szCs w:val="22"/>
        </w:rPr>
      </w:pPr>
    </w:p>
    <w:p w14:paraId="0823244C"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Responsible for maintaining accurate, timely and complete records ensuring the safety and confidentiality of information</w:t>
      </w:r>
    </w:p>
    <w:p w14:paraId="47343AD3" w14:textId="77777777" w:rsidR="006A24E6" w:rsidRPr="00414EAB" w:rsidRDefault="006A24E6" w:rsidP="006A24E6">
      <w:pPr>
        <w:rPr>
          <w:rFonts w:ascii="Arial" w:hAnsi="Arial" w:cs="Arial"/>
          <w:color w:val="000000"/>
          <w:sz w:val="22"/>
          <w:szCs w:val="22"/>
        </w:rPr>
      </w:pPr>
    </w:p>
    <w:p w14:paraId="39C17880"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Monitor clinical practices ensuring adherence to all policies and procedures, including Decontamination; Health and Safety and Risk Management strategies</w:t>
      </w:r>
    </w:p>
    <w:p w14:paraId="4E389879" w14:textId="77777777" w:rsidR="006A24E6" w:rsidRDefault="006A24E6" w:rsidP="006A24E6">
      <w:pPr>
        <w:pStyle w:val="ListParagraph"/>
        <w:rPr>
          <w:rFonts w:ascii="Arial" w:hAnsi="Arial" w:cs="Arial"/>
          <w:color w:val="000000"/>
          <w:sz w:val="22"/>
          <w:szCs w:val="22"/>
        </w:rPr>
      </w:pPr>
    </w:p>
    <w:p w14:paraId="6C3E28DB" w14:textId="77777777" w:rsidR="006A24E6" w:rsidRDefault="006A24E6" w:rsidP="006A24E6">
      <w:pPr>
        <w:rPr>
          <w:rFonts w:ascii="Arial" w:hAnsi="Arial" w:cs="Arial"/>
          <w:color w:val="000000"/>
          <w:sz w:val="22"/>
          <w:szCs w:val="22"/>
        </w:rPr>
      </w:pPr>
    </w:p>
    <w:p w14:paraId="27B23DAA" w14:textId="77777777" w:rsidR="006A24E6" w:rsidRDefault="006A24E6" w:rsidP="006A24E6">
      <w:pPr>
        <w:pStyle w:val="ListParagraph"/>
        <w:rPr>
          <w:rFonts w:ascii="Arial" w:hAnsi="Arial" w:cs="Arial"/>
          <w:color w:val="000000"/>
          <w:sz w:val="22"/>
          <w:szCs w:val="22"/>
        </w:rPr>
      </w:pPr>
    </w:p>
    <w:p w14:paraId="7BF47001" w14:textId="77777777" w:rsidR="006A24E6" w:rsidRDefault="006A24E6" w:rsidP="006A24E6">
      <w:pPr>
        <w:rPr>
          <w:rFonts w:ascii="Arial" w:hAnsi="Arial" w:cs="Arial"/>
          <w:b/>
          <w:color w:val="000000"/>
          <w:sz w:val="22"/>
          <w:szCs w:val="22"/>
          <w:u w:val="single"/>
        </w:rPr>
      </w:pPr>
      <w:r w:rsidRPr="000420BE">
        <w:rPr>
          <w:rFonts w:ascii="Arial" w:hAnsi="Arial" w:cs="Arial"/>
          <w:b/>
          <w:color w:val="000000"/>
          <w:sz w:val="22"/>
          <w:szCs w:val="22"/>
          <w:u w:val="single"/>
        </w:rPr>
        <w:t>Infection prevention and control</w:t>
      </w:r>
    </w:p>
    <w:p w14:paraId="6B79E0FA" w14:textId="77777777" w:rsidR="006A24E6" w:rsidRDefault="006A24E6" w:rsidP="006A24E6">
      <w:pPr>
        <w:rPr>
          <w:rFonts w:ascii="Arial" w:hAnsi="Arial" w:cs="Arial"/>
          <w:b/>
          <w:color w:val="000000"/>
          <w:sz w:val="22"/>
          <w:szCs w:val="22"/>
          <w:u w:val="single"/>
        </w:rPr>
      </w:pPr>
    </w:p>
    <w:p w14:paraId="3DB8D886" w14:textId="77777777" w:rsidR="006A24E6" w:rsidRPr="002D0E55" w:rsidRDefault="006A24E6" w:rsidP="006A24E6">
      <w:pPr>
        <w:numPr>
          <w:ilvl w:val="0"/>
          <w:numId w:val="44"/>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To be responsible for maintaining high standards of cleanliness/hygiene and infection control, implementing infection control policies and procedures and establishing effective infection control systems in all outpatient areas</w:t>
      </w:r>
      <w:r>
        <w:rPr>
          <w:rFonts w:ascii="Arial" w:hAnsi="Arial" w:cs="Arial"/>
          <w:color w:val="000000"/>
          <w:sz w:val="22"/>
          <w:szCs w:val="22"/>
        </w:rPr>
        <w:t>.</w:t>
      </w:r>
    </w:p>
    <w:p w14:paraId="77575056" w14:textId="77777777" w:rsidR="006A24E6" w:rsidRDefault="006A24E6" w:rsidP="006A24E6">
      <w:pPr>
        <w:pStyle w:val="ListParagraph"/>
        <w:ind w:left="0"/>
        <w:rPr>
          <w:rFonts w:ascii="Arial" w:hAnsi="Arial" w:cs="Arial"/>
          <w:color w:val="000000"/>
          <w:sz w:val="22"/>
          <w:szCs w:val="22"/>
        </w:rPr>
      </w:pPr>
    </w:p>
    <w:p w14:paraId="6BB1F444" w14:textId="13AF3FAC" w:rsidR="006A24E6" w:rsidRDefault="006A24E6" w:rsidP="006A24E6">
      <w:pPr>
        <w:numPr>
          <w:ilvl w:val="0"/>
          <w:numId w:val="44"/>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w:t>
      </w:r>
      <w:r>
        <w:rPr>
          <w:rFonts w:ascii="Arial" w:hAnsi="Arial" w:cs="Arial"/>
          <w:sz w:val="22"/>
          <w:szCs w:val="22"/>
        </w:rPr>
        <w:t xml:space="preserve"> all Practice Plus Group</w:t>
      </w:r>
      <w:r w:rsidRPr="000420BE">
        <w:rPr>
          <w:rFonts w:ascii="Arial" w:hAnsi="Arial" w:cs="Arial"/>
          <w:sz w:val="22"/>
          <w:szCs w:val="22"/>
        </w:rPr>
        <w:t xml:space="preserve"> </w:t>
      </w:r>
      <w:r w:rsidRPr="000420BE">
        <w:rPr>
          <w:rFonts w:ascii="Arial" w:hAnsi="Arial" w:cs="Arial"/>
          <w:sz w:val="22"/>
          <w:szCs w:val="22"/>
        </w:rPr>
        <w:t>infection control policies and procedures are applied in clinical practice</w:t>
      </w:r>
    </w:p>
    <w:p w14:paraId="24F4CCD1" w14:textId="77777777" w:rsidR="006A24E6" w:rsidRDefault="006A24E6" w:rsidP="006A24E6">
      <w:pPr>
        <w:pStyle w:val="ListParagraph"/>
        <w:rPr>
          <w:rFonts w:ascii="Arial" w:hAnsi="Arial" w:cs="Arial"/>
          <w:sz w:val="22"/>
          <w:szCs w:val="22"/>
        </w:rPr>
      </w:pPr>
    </w:p>
    <w:p w14:paraId="5E6227FE" w14:textId="77777777" w:rsidR="006A24E6" w:rsidRDefault="006A24E6" w:rsidP="006A24E6">
      <w:pPr>
        <w:numPr>
          <w:ilvl w:val="0"/>
          <w:numId w:val="44"/>
        </w:numPr>
        <w:tabs>
          <w:tab w:val="clear" w:pos="720"/>
          <w:tab w:val="num" w:pos="360"/>
        </w:tabs>
        <w:ind w:left="360"/>
        <w:rPr>
          <w:rFonts w:ascii="Arial" w:hAnsi="Arial" w:cs="Arial"/>
          <w:color w:val="000000"/>
          <w:sz w:val="22"/>
          <w:szCs w:val="22"/>
        </w:rPr>
      </w:pPr>
      <w:r w:rsidRPr="000420BE">
        <w:rPr>
          <w:rFonts w:ascii="Arial" w:hAnsi="Arial" w:cs="Arial"/>
          <w:sz w:val="22"/>
          <w:szCs w:val="22"/>
        </w:rPr>
        <w:t xml:space="preserve">Report infections to the </w:t>
      </w:r>
      <w:r>
        <w:rPr>
          <w:rFonts w:ascii="Arial" w:hAnsi="Arial" w:cs="Arial"/>
          <w:sz w:val="22"/>
          <w:szCs w:val="22"/>
        </w:rPr>
        <w:t>C</w:t>
      </w:r>
      <w:r w:rsidRPr="000420BE">
        <w:rPr>
          <w:rFonts w:ascii="Arial" w:hAnsi="Arial" w:cs="Arial"/>
          <w:sz w:val="22"/>
          <w:szCs w:val="22"/>
        </w:rPr>
        <w:t xml:space="preserve">linical </w:t>
      </w:r>
      <w:r>
        <w:rPr>
          <w:rFonts w:ascii="Arial" w:hAnsi="Arial" w:cs="Arial"/>
          <w:sz w:val="22"/>
          <w:szCs w:val="22"/>
        </w:rPr>
        <w:t xml:space="preserve">Governance </w:t>
      </w:r>
      <w:r w:rsidRPr="000420BE">
        <w:rPr>
          <w:rFonts w:ascii="Arial" w:hAnsi="Arial" w:cs="Arial"/>
          <w:sz w:val="22"/>
          <w:szCs w:val="22"/>
        </w:rPr>
        <w:t>Manager</w:t>
      </w:r>
      <w:r>
        <w:rPr>
          <w:rFonts w:ascii="Arial" w:hAnsi="Arial" w:cs="Arial"/>
          <w:sz w:val="22"/>
          <w:szCs w:val="22"/>
        </w:rPr>
        <w:t>.</w:t>
      </w:r>
    </w:p>
    <w:p w14:paraId="76A532B5" w14:textId="77777777" w:rsidR="006A24E6" w:rsidRDefault="006A24E6" w:rsidP="006A24E6">
      <w:pPr>
        <w:pStyle w:val="ListParagraph"/>
        <w:rPr>
          <w:rFonts w:ascii="Arial" w:hAnsi="Arial" w:cs="Arial"/>
          <w:sz w:val="22"/>
          <w:szCs w:val="22"/>
        </w:rPr>
      </w:pPr>
    </w:p>
    <w:p w14:paraId="3A973820" w14:textId="77777777" w:rsidR="006A24E6" w:rsidRPr="000420BE" w:rsidRDefault="006A24E6" w:rsidP="006A24E6">
      <w:pPr>
        <w:numPr>
          <w:ilvl w:val="0"/>
          <w:numId w:val="44"/>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 all patients receive appropriate counselling prior to testing for infectious diseases such as MRSA</w:t>
      </w:r>
    </w:p>
    <w:p w14:paraId="5650EC87" w14:textId="77777777" w:rsidR="006A24E6" w:rsidRPr="00111148" w:rsidRDefault="006A24E6" w:rsidP="006A24E6">
      <w:pPr>
        <w:ind w:left="360"/>
        <w:jc w:val="both"/>
        <w:rPr>
          <w:rFonts w:ascii="Arial" w:hAnsi="Arial" w:cs="Arial"/>
          <w:sz w:val="22"/>
          <w:szCs w:val="22"/>
        </w:rPr>
      </w:pPr>
    </w:p>
    <w:p w14:paraId="798EED20" w14:textId="77777777" w:rsidR="006A24E6" w:rsidRDefault="006A24E6" w:rsidP="006A24E6">
      <w:pPr>
        <w:rPr>
          <w:rFonts w:ascii="Arial" w:hAnsi="Arial" w:cs="Arial"/>
          <w:b/>
          <w:sz w:val="22"/>
          <w:szCs w:val="22"/>
          <w:u w:val="single"/>
        </w:rPr>
      </w:pPr>
      <w:r>
        <w:rPr>
          <w:rFonts w:ascii="Arial" w:hAnsi="Arial" w:cs="Arial"/>
          <w:b/>
          <w:sz w:val="22"/>
          <w:szCs w:val="22"/>
          <w:u w:val="single"/>
        </w:rPr>
        <w:t xml:space="preserve">Developmental </w:t>
      </w:r>
    </w:p>
    <w:p w14:paraId="7B2BEF04" w14:textId="77777777" w:rsidR="006A24E6" w:rsidRDefault="006A24E6" w:rsidP="006A24E6">
      <w:pPr>
        <w:rPr>
          <w:rFonts w:ascii="Arial" w:hAnsi="Arial" w:cs="Arial"/>
          <w:color w:val="000000"/>
          <w:sz w:val="22"/>
          <w:szCs w:val="22"/>
        </w:rPr>
      </w:pPr>
    </w:p>
    <w:p w14:paraId="5F7D592C" w14:textId="77777777" w:rsidR="006A24E6" w:rsidRPr="0016022D" w:rsidRDefault="006A24E6" w:rsidP="006A24E6">
      <w:pPr>
        <w:numPr>
          <w:ilvl w:val="0"/>
          <w:numId w:val="44"/>
        </w:numPr>
        <w:tabs>
          <w:tab w:val="clear" w:pos="720"/>
          <w:tab w:val="num" w:pos="360"/>
        </w:tabs>
        <w:ind w:left="360"/>
        <w:rPr>
          <w:rFonts w:ascii="Arial" w:hAnsi="Arial" w:cs="Arial"/>
          <w:color w:val="000000"/>
          <w:sz w:val="22"/>
          <w:szCs w:val="22"/>
        </w:rPr>
      </w:pPr>
      <w:r w:rsidRPr="0016022D">
        <w:rPr>
          <w:rFonts w:ascii="Arial" w:hAnsi="Arial" w:cs="Arial"/>
          <w:sz w:val="22"/>
          <w:szCs w:val="22"/>
        </w:rPr>
        <w:t>Identify own training and development needs and undertake appropriate training and education as required to meet the changing needs of the patient.</w:t>
      </w:r>
    </w:p>
    <w:p w14:paraId="66D2DC67" w14:textId="77777777" w:rsidR="006A24E6" w:rsidRDefault="006A24E6" w:rsidP="006A24E6">
      <w:pPr>
        <w:pStyle w:val="ListParagraph"/>
        <w:rPr>
          <w:rFonts w:ascii="Arial" w:hAnsi="Arial" w:cs="Arial"/>
          <w:color w:val="000000"/>
          <w:sz w:val="22"/>
          <w:szCs w:val="22"/>
        </w:rPr>
      </w:pPr>
    </w:p>
    <w:p w14:paraId="425E3914" w14:textId="77777777" w:rsidR="006A24E6" w:rsidRPr="0016022D" w:rsidRDefault="006A24E6" w:rsidP="006A24E6">
      <w:pPr>
        <w:numPr>
          <w:ilvl w:val="0"/>
          <w:numId w:val="44"/>
        </w:numPr>
        <w:tabs>
          <w:tab w:val="clear" w:pos="720"/>
          <w:tab w:val="num" w:pos="360"/>
        </w:tabs>
        <w:ind w:left="360"/>
        <w:rPr>
          <w:rFonts w:ascii="Arial" w:hAnsi="Arial" w:cs="Arial"/>
          <w:color w:val="000000"/>
          <w:sz w:val="22"/>
          <w:szCs w:val="22"/>
        </w:rPr>
      </w:pPr>
      <w:r w:rsidRPr="0016022D">
        <w:rPr>
          <w:rFonts w:ascii="Arial" w:hAnsi="Arial" w:cs="Arial"/>
          <w:sz w:val="22"/>
          <w:szCs w:val="22"/>
        </w:rPr>
        <w:t xml:space="preserve">Attend mandatory training sessions and complete </w:t>
      </w:r>
      <w:proofErr w:type="spellStart"/>
      <w:r w:rsidRPr="0016022D">
        <w:rPr>
          <w:rFonts w:ascii="Arial" w:hAnsi="Arial" w:cs="Arial"/>
          <w:sz w:val="22"/>
          <w:szCs w:val="22"/>
        </w:rPr>
        <w:t>elearning</w:t>
      </w:r>
      <w:proofErr w:type="spellEnd"/>
      <w:r w:rsidRPr="0016022D">
        <w:rPr>
          <w:rFonts w:ascii="Arial" w:hAnsi="Arial" w:cs="Arial"/>
          <w:sz w:val="22"/>
          <w:szCs w:val="22"/>
        </w:rPr>
        <w:t xml:space="preserve"> on an annual basis.</w:t>
      </w:r>
    </w:p>
    <w:p w14:paraId="33C0900E" w14:textId="77777777" w:rsidR="006A24E6" w:rsidRDefault="006A24E6" w:rsidP="006A24E6">
      <w:pPr>
        <w:pStyle w:val="ListParagraph"/>
        <w:rPr>
          <w:rFonts w:ascii="Arial" w:hAnsi="Arial" w:cs="Arial"/>
          <w:color w:val="000000"/>
        </w:rPr>
      </w:pPr>
    </w:p>
    <w:p w14:paraId="7D63301D" w14:textId="77777777" w:rsidR="006A24E6" w:rsidRPr="00397D93" w:rsidRDefault="006A24E6" w:rsidP="006A24E6">
      <w:pPr>
        <w:numPr>
          <w:ilvl w:val="0"/>
          <w:numId w:val="44"/>
        </w:numPr>
        <w:tabs>
          <w:tab w:val="clear" w:pos="720"/>
          <w:tab w:val="num" w:pos="360"/>
        </w:tabs>
        <w:ind w:left="360"/>
        <w:rPr>
          <w:rFonts w:ascii="Arial" w:hAnsi="Arial" w:cs="Arial"/>
          <w:color w:val="000000"/>
          <w:sz w:val="22"/>
          <w:szCs w:val="22"/>
        </w:rPr>
      </w:pPr>
      <w:r w:rsidRPr="0016022D">
        <w:rPr>
          <w:rFonts w:ascii="Arial" w:hAnsi="Arial" w:cs="Arial"/>
          <w:color w:val="000000"/>
          <w:sz w:val="22"/>
          <w:szCs w:val="22"/>
        </w:rPr>
        <w:t xml:space="preserve">To have active participation in staff induction and training of all team members </w:t>
      </w:r>
    </w:p>
    <w:p w14:paraId="6139D03B" w14:textId="77777777" w:rsidR="006A24E6" w:rsidRPr="00111148" w:rsidRDefault="006A24E6" w:rsidP="006A24E6">
      <w:pPr>
        <w:tabs>
          <w:tab w:val="left" w:pos="-720"/>
        </w:tabs>
        <w:suppressAutoHyphens/>
        <w:jc w:val="both"/>
        <w:rPr>
          <w:rFonts w:ascii="Arial" w:hAnsi="Arial" w:cs="Arial"/>
          <w:sz w:val="22"/>
          <w:szCs w:val="22"/>
        </w:rPr>
      </w:pPr>
    </w:p>
    <w:p w14:paraId="01F63F7A" w14:textId="77777777" w:rsidR="006A24E6" w:rsidRPr="00111148" w:rsidRDefault="006A24E6" w:rsidP="006A24E6">
      <w:pPr>
        <w:jc w:val="both"/>
        <w:rPr>
          <w:rFonts w:ascii="Arial" w:hAnsi="Arial" w:cs="Arial"/>
          <w:b/>
          <w:sz w:val="22"/>
          <w:szCs w:val="22"/>
          <w:u w:val="single"/>
          <w:lang w:val="en-US"/>
        </w:rPr>
      </w:pPr>
      <w:r w:rsidRPr="00111148">
        <w:rPr>
          <w:rFonts w:ascii="Arial" w:hAnsi="Arial" w:cs="Arial"/>
          <w:b/>
          <w:sz w:val="22"/>
          <w:szCs w:val="22"/>
          <w:u w:val="single"/>
          <w:lang w:val="en-US"/>
        </w:rPr>
        <w:t xml:space="preserve">Health and Safety </w:t>
      </w:r>
    </w:p>
    <w:p w14:paraId="5EEDEF34" w14:textId="77777777" w:rsidR="006A24E6" w:rsidRPr="00111148" w:rsidRDefault="006A24E6" w:rsidP="006A24E6">
      <w:pPr>
        <w:tabs>
          <w:tab w:val="left" w:pos="-720"/>
        </w:tabs>
        <w:suppressAutoHyphens/>
        <w:jc w:val="both"/>
        <w:rPr>
          <w:rFonts w:ascii="Arial" w:hAnsi="Arial" w:cs="Arial"/>
          <w:b/>
          <w:sz w:val="22"/>
          <w:szCs w:val="22"/>
          <w:lang w:val="en-US"/>
        </w:rPr>
      </w:pPr>
    </w:p>
    <w:p w14:paraId="68FE8D76" w14:textId="65F788F8"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As an employee of </w:t>
      </w:r>
      <w:r>
        <w:rPr>
          <w:rFonts w:ascii="Arial" w:hAnsi="Arial" w:cs="Arial"/>
          <w:sz w:val="22"/>
          <w:szCs w:val="22"/>
        </w:rPr>
        <w:t>Practice Plus Group</w:t>
      </w:r>
      <w:r w:rsidRPr="00111148">
        <w:rPr>
          <w:rFonts w:ascii="Arial" w:hAnsi="Arial" w:cs="Arial"/>
          <w:sz w:val="22"/>
          <w:szCs w:val="22"/>
          <w:lang w:val="en-US"/>
        </w:rPr>
        <w:t>, the post holder has a duty under the Health and Safety at Work Act 1974, to:-</w:t>
      </w:r>
    </w:p>
    <w:p w14:paraId="0885C41C" w14:textId="77777777" w:rsidR="006A24E6" w:rsidRPr="00111148" w:rsidRDefault="006A24E6" w:rsidP="006A24E6">
      <w:pPr>
        <w:tabs>
          <w:tab w:val="left" w:pos="-720"/>
        </w:tabs>
        <w:suppressAutoHyphens/>
        <w:jc w:val="both"/>
        <w:rPr>
          <w:rFonts w:ascii="Arial" w:hAnsi="Arial" w:cs="Arial"/>
          <w:sz w:val="22"/>
          <w:szCs w:val="22"/>
          <w:lang w:val="en-US"/>
        </w:rPr>
      </w:pPr>
    </w:p>
    <w:p w14:paraId="0EC10A4A" w14:textId="77777777" w:rsidR="006A24E6" w:rsidRPr="00111148" w:rsidRDefault="006A24E6" w:rsidP="006A24E6">
      <w:pPr>
        <w:numPr>
          <w:ilvl w:val="0"/>
          <w:numId w:val="11"/>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Take reasonable care of the health and safety of themselves and all other persons who may be affected by their acts or omissions at work.</w:t>
      </w:r>
    </w:p>
    <w:p w14:paraId="1EB4817E" w14:textId="77777777" w:rsidR="006A24E6" w:rsidRPr="00397D93" w:rsidRDefault="006A24E6" w:rsidP="006A24E6">
      <w:pPr>
        <w:numPr>
          <w:ilvl w:val="0"/>
          <w:numId w:val="11"/>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111148">
        <w:rPr>
          <w:rFonts w:ascii="Arial" w:hAnsi="Arial" w:cs="Arial"/>
          <w:sz w:val="22"/>
          <w:szCs w:val="22"/>
          <w:lang w:val="en-US"/>
        </w:rPr>
        <w:t>centre</w:t>
      </w:r>
      <w:proofErr w:type="spellEnd"/>
      <w:r w:rsidRPr="0011114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0DD872A1" w14:textId="77777777" w:rsidR="006A24E6" w:rsidRPr="00111148" w:rsidRDefault="006A24E6" w:rsidP="006A24E6">
      <w:pPr>
        <w:tabs>
          <w:tab w:val="left" w:pos="-720"/>
        </w:tabs>
        <w:suppressAutoHyphens/>
        <w:jc w:val="both"/>
        <w:rPr>
          <w:rFonts w:ascii="Arial" w:hAnsi="Arial" w:cs="Arial"/>
          <w:b/>
          <w:sz w:val="22"/>
          <w:szCs w:val="22"/>
          <w:lang w:val="en-US"/>
        </w:rPr>
      </w:pPr>
    </w:p>
    <w:p w14:paraId="43B23246" w14:textId="77777777" w:rsidR="006A24E6" w:rsidRPr="00111148" w:rsidRDefault="006A24E6" w:rsidP="006A24E6">
      <w:pPr>
        <w:tabs>
          <w:tab w:val="left" w:pos="-720"/>
        </w:tabs>
        <w:suppressAutoHyphens/>
        <w:jc w:val="both"/>
        <w:rPr>
          <w:rFonts w:ascii="Arial" w:hAnsi="Arial" w:cs="Arial"/>
          <w:b/>
          <w:sz w:val="22"/>
          <w:szCs w:val="22"/>
          <w:lang w:val="en-US"/>
        </w:rPr>
      </w:pPr>
      <w:r w:rsidRPr="00111148">
        <w:rPr>
          <w:rFonts w:ascii="Arial" w:hAnsi="Arial" w:cs="Arial"/>
          <w:b/>
          <w:sz w:val="22"/>
          <w:szCs w:val="22"/>
          <w:lang w:val="en-US"/>
        </w:rPr>
        <w:t xml:space="preserve">Data Protection </w:t>
      </w:r>
    </w:p>
    <w:p w14:paraId="263F9294" w14:textId="77777777" w:rsidR="006A24E6" w:rsidRPr="00111148" w:rsidRDefault="006A24E6" w:rsidP="006A24E6">
      <w:pPr>
        <w:tabs>
          <w:tab w:val="left" w:pos="-720"/>
        </w:tabs>
        <w:suppressAutoHyphens/>
        <w:jc w:val="both"/>
        <w:rPr>
          <w:rFonts w:ascii="Arial" w:hAnsi="Arial" w:cs="Arial"/>
          <w:sz w:val="22"/>
          <w:szCs w:val="22"/>
          <w:lang w:val="en-US"/>
        </w:rPr>
      </w:pPr>
    </w:p>
    <w:p w14:paraId="6FE707DD" w14:textId="77777777"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The post holder must at all times respect the confidentiality of information in line with the requirements of the Data Protection Act.  This includes, if required to do so, obtain, process and/or </w:t>
      </w:r>
      <w:r w:rsidRPr="00111148">
        <w:rPr>
          <w:rFonts w:ascii="Arial" w:hAnsi="Arial" w:cs="Arial"/>
          <w:sz w:val="22"/>
          <w:szCs w:val="22"/>
          <w:lang w:val="en-US"/>
        </w:rPr>
        <w:lastRenderedPageBreak/>
        <w:t>use information held on a computer in a fair and lawful way, to hold data only for the specified registered purposes and to use or disclose data only to authorized persons or organizations as instructed.</w:t>
      </w:r>
    </w:p>
    <w:p w14:paraId="0D2589CC" w14:textId="77777777" w:rsidR="006A24E6" w:rsidRPr="00111148" w:rsidRDefault="006A24E6" w:rsidP="006A24E6">
      <w:pPr>
        <w:tabs>
          <w:tab w:val="left" w:pos="-720"/>
        </w:tabs>
        <w:suppressAutoHyphens/>
        <w:jc w:val="both"/>
        <w:rPr>
          <w:rFonts w:ascii="Arial" w:hAnsi="Arial" w:cs="Arial"/>
          <w:sz w:val="22"/>
          <w:szCs w:val="22"/>
          <w:lang w:val="en-US"/>
        </w:rPr>
      </w:pPr>
    </w:p>
    <w:p w14:paraId="742408C9" w14:textId="77777777"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2571F145" w14:textId="77777777" w:rsidR="006A24E6" w:rsidRPr="00111148" w:rsidRDefault="006A24E6" w:rsidP="006A24E6">
      <w:pPr>
        <w:tabs>
          <w:tab w:val="left" w:pos="-720"/>
        </w:tabs>
        <w:suppressAutoHyphens/>
        <w:jc w:val="both"/>
        <w:rPr>
          <w:rFonts w:ascii="Arial" w:hAnsi="Arial" w:cs="Arial"/>
          <w:sz w:val="22"/>
          <w:szCs w:val="22"/>
          <w:lang w:val="en-US"/>
        </w:rPr>
      </w:pPr>
    </w:p>
    <w:p w14:paraId="1F41AD6C" w14:textId="77777777"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job description is subject to regular review and appropriate modification.</w:t>
      </w:r>
    </w:p>
    <w:p w14:paraId="35A6DB68" w14:textId="77777777" w:rsidR="006A24E6" w:rsidRPr="00111148" w:rsidRDefault="006A24E6" w:rsidP="006A24E6">
      <w:pPr>
        <w:tabs>
          <w:tab w:val="left" w:pos="-720"/>
        </w:tabs>
        <w:suppressAutoHyphens/>
        <w:jc w:val="both"/>
        <w:rPr>
          <w:rFonts w:ascii="Arial" w:hAnsi="Arial" w:cs="Arial"/>
          <w:sz w:val="22"/>
          <w:szCs w:val="22"/>
          <w:lang w:val="en-US"/>
        </w:rPr>
      </w:pPr>
    </w:p>
    <w:p w14:paraId="5D3BF015" w14:textId="77777777" w:rsidR="006A24E6"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I confirm I have read and understand this Job Description </w:t>
      </w:r>
    </w:p>
    <w:p w14:paraId="5F764485" w14:textId="77777777" w:rsidR="006A24E6" w:rsidRDefault="006A24E6" w:rsidP="006A24E6">
      <w:pPr>
        <w:tabs>
          <w:tab w:val="left" w:pos="-720"/>
        </w:tabs>
        <w:suppressAutoHyphens/>
        <w:jc w:val="both"/>
        <w:rPr>
          <w:rFonts w:ascii="Arial" w:hAnsi="Arial" w:cs="Arial"/>
          <w:sz w:val="22"/>
          <w:szCs w:val="22"/>
          <w:lang w:val="en-US"/>
        </w:rPr>
      </w:pPr>
    </w:p>
    <w:p w14:paraId="572F9BED" w14:textId="77777777" w:rsidR="006A24E6" w:rsidRDefault="006A24E6" w:rsidP="006A24E6">
      <w:pPr>
        <w:tabs>
          <w:tab w:val="left" w:pos="-720"/>
        </w:tabs>
        <w:suppressAutoHyphens/>
        <w:jc w:val="both"/>
        <w:rPr>
          <w:rFonts w:ascii="Arial" w:hAnsi="Arial" w:cs="Arial"/>
          <w:sz w:val="22"/>
          <w:szCs w:val="22"/>
          <w:lang w:val="en-US"/>
        </w:rPr>
      </w:pPr>
    </w:p>
    <w:p w14:paraId="587DA55E" w14:textId="77777777" w:rsidR="006A24E6" w:rsidRDefault="006A24E6" w:rsidP="006A24E6">
      <w:pPr>
        <w:tabs>
          <w:tab w:val="left" w:pos="-720"/>
        </w:tabs>
        <w:suppressAutoHyphens/>
        <w:jc w:val="both"/>
        <w:rPr>
          <w:rFonts w:ascii="Arial" w:hAnsi="Arial" w:cs="Arial"/>
          <w:sz w:val="22"/>
          <w:szCs w:val="22"/>
          <w:lang w:val="en-US"/>
        </w:rPr>
      </w:pPr>
    </w:p>
    <w:p w14:paraId="673DF1EB" w14:textId="77777777" w:rsidR="006A24E6" w:rsidRDefault="006A24E6" w:rsidP="006A24E6">
      <w:pPr>
        <w:tabs>
          <w:tab w:val="left" w:pos="-720"/>
        </w:tabs>
        <w:suppressAutoHyphens/>
        <w:jc w:val="both"/>
        <w:rPr>
          <w:rFonts w:ascii="Arial" w:hAnsi="Arial" w:cs="Arial"/>
          <w:sz w:val="22"/>
          <w:szCs w:val="22"/>
          <w:lang w:val="en-US"/>
        </w:rPr>
      </w:pPr>
    </w:p>
    <w:p w14:paraId="4E76BE5B" w14:textId="77777777" w:rsidR="006A24E6" w:rsidRPr="00111148" w:rsidRDefault="006A24E6" w:rsidP="006A24E6">
      <w:pPr>
        <w:tabs>
          <w:tab w:val="left" w:pos="-720"/>
        </w:tabs>
        <w:suppressAutoHyphens/>
        <w:jc w:val="both"/>
        <w:rPr>
          <w:rFonts w:ascii="Arial" w:hAnsi="Arial" w:cs="Arial"/>
          <w:sz w:val="22"/>
          <w:szCs w:val="22"/>
          <w:lang w:val="en-US"/>
        </w:rPr>
      </w:pPr>
    </w:p>
    <w:p w14:paraId="3C7177CF" w14:textId="77777777" w:rsidR="006A24E6" w:rsidRPr="00111148" w:rsidRDefault="006A24E6" w:rsidP="006A24E6">
      <w:pPr>
        <w:tabs>
          <w:tab w:val="left" w:pos="-720"/>
        </w:tabs>
        <w:suppressAutoHyphens/>
        <w:jc w:val="both"/>
        <w:rPr>
          <w:rFonts w:ascii="Arial" w:hAnsi="Arial" w:cs="Arial"/>
          <w:sz w:val="22"/>
          <w:szCs w:val="22"/>
          <w:lang w:val="en-US"/>
        </w:rPr>
      </w:pPr>
    </w:p>
    <w:p w14:paraId="680E165D" w14:textId="77777777" w:rsidR="006A24E6" w:rsidRPr="00111148" w:rsidRDefault="006A24E6" w:rsidP="006A24E6">
      <w:pPr>
        <w:tabs>
          <w:tab w:val="left" w:pos="-720"/>
        </w:tabs>
        <w:suppressAutoHyphens/>
        <w:jc w:val="both"/>
        <w:rPr>
          <w:rFonts w:ascii="Arial" w:hAnsi="Arial" w:cs="Arial"/>
          <w:sz w:val="22"/>
          <w:szCs w:val="22"/>
          <w:lang w:val="en-US"/>
        </w:rPr>
      </w:pPr>
    </w:p>
    <w:p w14:paraId="7F7CE9A3" w14:textId="77777777"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Name of Post holder </w:t>
      </w:r>
      <w:r w:rsidRPr="00111148">
        <w:rPr>
          <w:rFonts w:ascii="Arial" w:hAnsi="Arial" w:cs="Arial"/>
          <w:sz w:val="22"/>
          <w:szCs w:val="22"/>
          <w:lang w:val="en-US"/>
        </w:rPr>
        <w:tab/>
      </w:r>
      <w:r w:rsidRPr="00111148">
        <w:rPr>
          <w:rFonts w:ascii="Arial" w:hAnsi="Arial" w:cs="Arial"/>
          <w:sz w:val="22"/>
          <w:szCs w:val="22"/>
          <w:lang w:val="en-US"/>
        </w:rPr>
        <w:tab/>
        <w:t>…………………………………..</w:t>
      </w:r>
    </w:p>
    <w:p w14:paraId="761C1C14" w14:textId="77777777" w:rsidR="006A24E6" w:rsidRPr="00111148" w:rsidRDefault="006A24E6" w:rsidP="006A24E6">
      <w:pPr>
        <w:tabs>
          <w:tab w:val="left" w:pos="-720"/>
        </w:tabs>
        <w:suppressAutoHyphens/>
        <w:jc w:val="both"/>
        <w:rPr>
          <w:rFonts w:ascii="Arial" w:hAnsi="Arial" w:cs="Arial"/>
          <w:sz w:val="22"/>
          <w:szCs w:val="22"/>
          <w:lang w:val="en-US"/>
        </w:rPr>
      </w:pPr>
    </w:p>
    <w:p w14:paraId="2F6E33DC" w14:textId="77777777"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Signature </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31C85DDB" w14:textId="77777777" w:rsidR="006A24E6" w:rsidRPr="00111148" w:rsidRDefault="006A24E6" w:rsidP="006A24E6">
      <w:pPr>
        <w:tabs>
          <w:tab w:val="left" w:pos="-720"/>
        </w:tabs>
        <w:suppressAutoHyphens/>
        <w:jc w:val="both"/>
        <w:rPr>
          <w:rFonts w:ascii="Arial" w:hAnsi="Arial" w:cs="Arial"/>
          <w:sz w:val="22"/>
          <w:szCs w:val="22"/>
          <w:lang w:val="en-US"/>
        </w:rPr>
      </w:pPr>
    </w:p>
    <w:p w14:paraId="6EC579B7" w14:textId="77777777" w:rsidR="006A24E6" w:rsidRPr="00111148" w:rsidRDefault="006A24E6" w:rsidP="006A24E6">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Date</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28DB558C" w14:textId="77777777" w:rsidR="006A24E6" w:rsidRDefault="006A24E6" w:rsidP="006A24E6">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A24E6" w14:paraId="65374FDC" w14:textId="77777777" w:rsidTr="00C61737">
        <w:tblPrEx>
          <w:tblCellMar>
            <w:top w:w="0" w:type="dxa"/>
            <w:bottom w:w="0" w:type="dxa"/>
          </w:tblCellMar>
        </w:tblPrEx>
        <w:trPr>
          <w:trHeight w:val="720"/>
        </w:trPr>
        <w:tc>
          <w:tcPr>
            <w:tcW w:w="10800" w:type="dxa"/>
          </w:tcPr>
          <w:p w14:paraId="016D9D47" w14:textId="7BFBBF68" w:rsidR="006A24E6" w:rsidRDefault="006A24E6" w:rsidP="006A24E6">
            <w:pPr>
              <w:ind w:firstLine="72"/>
              <w:rPr>
                <w:rFonts w:ascii="Arial" w:eastAsia="Arial Unicode MS" w:hAnsi="Arial" w:cs="Arial"/>
                <w:b/>
                <w:color w:val="800080"/>
                <w:sz w:val="28"/>
                <w:szCs w:val="28"/>
              </w:rPr>
            </w:pPr>
            <w:r>
              <w:rPr>
                <w:rFonts w:ascii="Arial" w:eastAsia="Arial Unicode MS" w:hAnsi="Arial" w:cs="Arial"/>
                <w:b/>
                <w:color w:val="800080"/>
                <w:sz w:val="32"/>
                <w:szCs w:val="32"/>
              </w:rPr>
              <w:lastRenderedPageBreak/>
              <w:t>PERSON SPECIFICATION</w:t>
            </w:r>
            <w:r>
              <w:rPr>
                <w:rFonts w:ascii="Arial" w:eastAsia="Arial Unicode MS" w:hAnsi="Arial" w:cs="Arial"/>
                <w:b/>
                <w:color w:val="800080"/>
                <w:sz w:val="28"/>
                <w:szCs w:val="28"/>
              </w:rPr>
              <w:t xml:space="preserve"> –  Senior </w:t>
            </w:r>
            <w:r>
              <w:rPr>
                <w:rFonts w:ascii="Arial" w:eastAsia="Arial Unicode MS" w:hAnsi="Arial" w:cs="Arial"/>
                <w:b/>
                <w:color w:val="800080"/>
                <w:sz w:val="28"/>
                <w:szCs w:val="28"/>
              </w:rPr>
              <w:t>Outpatients</w:t>
            </w:r>
            <w:r>
              <w:rPr>
                <w:rFonts w:ascii="Arial" w:eastAsia="Arial Unicode MS" w:hAnsi="Arial" w:cs="Arial"/>
                <w:b/>
                <w:color w:val="800080"/>
                <w:sz w:val="28"/>
                <w:szCs w:val="28"/>
              </w:rPr>
              <w:t xml:space="preserve"> </w:t>
            </w:r>
            <w:r>
              <w:rPr>
                <w:rFonts w:ascii="Arial" w:eastAsia="Arial Unicode MS" w:hAnsi="Arial" w:cs="Arial"/>
                <w:b/>
                <w:color w:val="800080"/>
                <w:sz w:val="28"/>
                <w:szCs w:val="28"/>
              </w:rPr>
              <w:t>N</w:t>
            </w:r>
            <w:r>
              <w:rPr>
                <w:rFonts w:ascii="Arial" w:eastAsia="Arial Unicode MS" w:hAnsi="Arial" w:cs="Arial"/>
                <w:b/>
                <w:color w:val="800080"/>
                <w:sz w:val="28"/>
                <w:szCs w:val="28"/>
              </w:rPr>
              <w:t>urse</w:t>
            </w:r>
          </w:p>
        </w:tc>
      </w:tr>
    </w:tbl>
    <w:p w14:paraId="15FF8511" w14:textId="77777777" w:rsidR="006A24E6" w:rsidRDefault="006A24E6" w:rsidP="006A24E6">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6A24E6" w14:paraId="39597366" w14:textId="77777777" w:rsidTr="00C61737">
        <w:tblPrEx>
          <w:tblCellMar>
            <w:top w:w="0" w:type="dxa"/>
            <w:bottom w:w="0" w:type="dxa"/>
          </w:tblCellMar>
        </w:tblPrEx>
        <w:trPr>
          <w:trHeight w:val="452"/>
        </w:trPr>
        <w:tc>
          <w:tcPr>
            <w:tcW w:w="2313" w:type="dxa"/>
          </w:tcPr>
          <w:p w14:paraId="06A08976" w14:textId="77777777" w:rsidR="006A24E6" w:rsidRDefault="006A24E6" w:rsidP="00C61737">
            <w:pPr>
              <w:rPr>
                <w:rFonts w:ascii="Arial" w:eastAsia="Arial Unicode MS" w:hAnsi="Arial" w:cs="Arial"/>
                <w:b/>
              </w:rPr>
            </w:pPr>
            <w:r>
              <w:rPr>
                <w:rFonts w:ascii="Arial" w:eastAsia="Arial Unicode MS" w:hAnsi="Arial" w:cs="Arial"/>
                <w:b/>
              </w:rPr>
              <w:t>CRITERIA</w:t>
            </w:r>
          </w:p>
        </w:tc>
        <w:tc>
          <w:tcPr>
            <w:tcW w:w="4167" w:type="dxa"/>
          </w:tcPr>
          <w:p w14:paraId="57C634C1" w14:textId="77777777" w:rsidR="006A24E6" w:rsidRDefault="006A24E6" w:rsidP="00C61737">
            <w:pPr>
              <w:rPr>
                <w:rFonts w:ascii="Arial" w:eastAsia="Arial Unicode MS" w:hAnsi="Arial" w:cs="Arial"/>
                <w:b/>
              </w:rPr>
            </w:pPr>
            <w:r>
              <w:rPr>
                <w:rFonts w:ascii="Arial" w:eastAsia="Arial Unicode MS" w:hAnsi="Arial" w:cs="Arial"/>
                <w:b/>
              </w:rPr>
              <w:t>ESSENTIAL</w:t>
            </w:r>
          </w:p>
        </w:tc>
        <w:tc>
          <w:tcPr>
            <w:tcW w:w="4320" w:type="dxa"/>
          </w:tcPr>
          <w:p w14:paraId="69E2B57D" w14:textId="77777777" w:rsidR="006A24E6" w:rsidRDefault="006A24E6" w:rsidP="00C61737">
            <w:pPr>
              <w:rPr>
                <w:rFonts w:ascii="Arial" w:eastAsia="Arial Unicode MS" w:hAnsi="Arial" w:cs="Arial"/>
                <w:b/>
              </w:rPr>
            </w:pPr>
            <w:r>
              <w:rPr>
                <w:rFonts w:ascii="Arial" w:eastAsia="Arial Unicode MS" w:hAnsi="Arial" w:cs="Arial"/>
                <w:b/>
              </w:rPr>
              <w:t>DESIRABLE</w:t>
            </w:r>
          </w:p>
        </w:tc>
      </w:tr>
      <w:tr w:rsidR="006A24E6" w14:paraId="4C66430C" w14:textId="77777777" w:rsidTr="00C61737">
        <w:tblPrEx>
          <w:tblCellMar>
            <w:top w:w="0" w:type="dxa"/>
            <w:bottom w:w="0" w:type="dxa"/>
          </w:tblCellMar>
        </w:tblPrEx>
        <w:trPr>
          <w:trHeight w:val="659"/>
        </w:trPr>
        <w:tc>
          <w:tcPr>
            <w:tcW w:w="2313" w:type="dxa"/>
          </w:tcPr>
          <w:p w14:paraId="37ACD49D" w14:textId="77777777" w:rsidR="006A24E6" w:rsidRPr="002022DC" w:rsidRDefault="006A24E6" w:rsidP="00C61737">
            <w:pPr>
              <w:pStyle w:val="Heading1"/>
              <w:jc w:val="left"/>
              <w:rPr>
                <w:rFonts w:ascii="Arial" w:hAnsi="Arial" w:cs="Arial"/>
                <w:sz w:val="22"/>
                <w:szCs w:val="22"/>
                <w:u w:val="none"/>
              </w:rPr>
            </w:pPr>
            <w:r w:rsidRPr="002022DC">
              <w:rPr>
                <w:rFonts w:ascii="Arial" w:hAnsi="Arial" w:cs="Arial"/>
                <w:sz w:val="22"/>
                <w:szCs w:val="22"/>
                <w:u w:val="none"/>
              </w:rPr>
              <w:t>Qualifications</w:t>
            </w:r>
          </w:p>
          <w:p w14:paraId="7C656C97" w14:textId="77777777" w:rsidR="006A24E6" w:rsidRPr="002022DC" w:rsidRDefault="006A24E6" w:rsidP="00C61737">
            <w:pPr>
              <w:rPr>
                <w:rFonts w:ascii="Arial" w:eastAsia="Arial Unicode MS" w:hAnsi="Arial" w:cs="Arial"/>
                <w:b/>
                <w:sz w:val="22"/>
                <w:szCs w:val="22"/>
              </w:rPr>
            </w:pPr>
          </w:p>
        </w:tc>
        <w:tc>
          <w:tcPr>
            <w:tcW w:w="4167" w:type="dxa"/>
          </w:tcPr>
          <w:p w14:paraId="5A03C9BA" w14:textId="77777777" w:rsidR="006A24E6" w:rsidRDefault="006A24E6" w:rsidP="006A24E6">
            <w:pPr>
              <w:numPr>
                <w:ilvl w:val="0"/>
                <w:numId w:val="45"/>
              </w:numPr>
              <w:jc w:val="both"/>
              <w:rPr>
                <w:rFonts w:ascii="Arial" w:eastAsia="Arial Unicode MS" w:hAnsi="Arial" w:cs="Arial"/>
                <w:sz w:val="22"/>
              </w:rPr>
            </w:pPr>
            <w:r>
              <w:rPr>
                <w:rFonts w:ascii="Arial" w:eastAsia="Arial Unicode MS" w:hAnsi="Arial" w:cs="Arial"/>
                <w:sz w:val="22"/>
              </w:rPr>
              <w:t>NMC Registered Nurse Part 1</w:t>
            </w:r>
          </w:p>
          <w:p w14:paraId="5E5EBB8F" w14:textId="77777777" w:rsidR="006A24E6" w:rsidRDefault="006A24E6" w:rsidP="006A24E6">
            <w:pPr>
              <w:numPr>
                <w:ilvl w:val="0"/>
                <w:numId w:val="46"/>
              </w:numPr>
              <w:rPr>
                <w:rFonts w:ascii="Arial" w:eastAsia="Arial Unicode MS" w:hAnsi="Arial" w:cs="Arial"/>
                <w:sz w:val="22"/>
              </w:rPr>
            </w:pPr>
            <w:r>
              <w:rPr>
                <w:rFonts w:ascii="Arial" w:eastAsia="Arial Unicode MS" w:hAnsi="Arial" w:cs="Arial"/>
                <w:sz w:val="22"/>
              </w:rPr>
              <w:t>Evidence of Continued professional development</w:t>
            </w:r>
          </w:p>
          <w:p w14:paraId="734E58BA" w14:textId="77777777" w:rsidR="006A24E6" w:rsidRDefault="006A24E6" w:rsidP="006A24E6">
            <w:pPr>
              <w:numPr>
                <w:ilvl w:val="0"/>
                <w:numId w:val="46"/>
              </w:numPr>
              <w:jc w:val="both"/>
              <w:rPr>
                <w:rFonts w:ascii="Arial" w:eastAsia="Arial Unicode MS" w:hAnsi="Arial" w:cs="Arial"/>
                <w:sz w:val="22"/>
              </w:rPr>
            </w:pPr>
            <w:r>
              <w:rPr>
                <w:rFonts w:ascii="Arial" w:eastAsia="Arial Unicode MS" w:hAnsi="Arial" w:cs="Arial"/>
                <w:sz w:val="22"/>
              </w:rPr>
              <w:t>Basic/ Intermediate Life Support Skills</w:t>
            </w:r>
          </w:p>
          <w:p w14:paraId="1FAEDA79" w14:textId="77777777" w:rsidR="006A24E6" w:rsidRDefault="006A24E6" w:rsidP="00C61737">
            <w:pPr>
              <w:ind w:left="720"/>
              <w:jc w:val="both"/>
              <w:rPr>
                <w:rFonts w:ascii="Arial" w:eastAsia="Arial Unicode MS" w:hAnsi="Arial" w:cs="Arial"/>
                <w:sz w:val="22"/>
              </w:rPr>
            </w:pPr>
          </w:p>
          <w:p w14:paraId="12001406" w14:textId="77777777" w:rsidR="006A24E6" w:rsidRDefault="006A24E6" w:rsidP="00C61737">
            <w:pPr>
              <w:ind w:left="-60"/>
              <w:jc w:val="both"/>
              <w:rPr>
                <w:rFonts w:ascii="Arial" w:eastAsia="Arial Unicode MS" w:hAnsi="Arial" w:cs="Arial"/>
                <w:sz w:val="22"/>
              </w:rPr>
            </w:pPr>
          </w:p>
        </w:tc>
        <w:tc>
          <w:tcPr>
            <w:tcW w:w="4320" w:type="dxa"/>
          </w:tcPr>
          <w:p w14:paraId="280CE945" w14:textId="77777777" w:rsidR="006A24E6" w:rsidRDefault="006A24E6" w:rsidP="006A24E6">
            <w:pPr>
              <w:numPr>
                <w:ilvl w:val="1"/>
                <w:numId w:val="41"/>
              </w:numPr>
              <w:tabs>
                <w:tab w:val="clear" w:pos="1080"/>
                <w:tab w:val="num" w:pos="353"/>
              </w:tabs>
              <w:ind w:left="353"/>
              <w:rPr>
                <w:rFonts w:ascii="Arial" w:eastAsia="Arial Unicode MS" w:hAnsi="Arial" w:cs="Arial"/>
                <w:sz w:val="22"/>
              </w:rPr>
            </w:pPr>
            <w:r>
              <w:rPr>
                <w:rFonts w:ascii="Arial" w:eastAsia="Arial Unicode MS" w:hAnsi="Arial" w:cs="Arial"/>
                <w:sz w:val="22"/>
              </w:rPr>
              <w:t>Evidence of Continued professional development</w:t>
            </w:r>
          </w:p>
          <w:p w14:paraId="125DD3A9" w14:textId="77777777" w:rsidR="006A24E6" w:rsidRDefault="006A24E6" w:rsidP="006A24E6">
            <w:pPr>
              <w:numPr>
                <w:ilvl w:val="1"/>
                <w:numId w:val="41"/>
              </w:numPr>
              <w:tabs>
                <w:tab w:val="clear" w:pos="1080"/>
                <w:tab w:val="num" w:pos="353"/>
              </w:tabs>
              <w:ind w:left="353"/>
              <w:rPr>
                <w:rFonts w:ascii="Arial" w:eastAsia="Arial Unicode MS" w:hAnsi="Arial" w:cs="Arial"/>
                <w:sz w:val="22"/>
              </w:rPr>
            </w:pPr>
            <w:r>
              <w:rPr>
                <w:rFonts w:ascii="Arial" w:eastAsia="Arial Unicode MS" w:hAnsi="Arial" w:cs="Arial"/>
                <w:sz w:val="22"/>
              </w:rPr>
              <w:t>Orthopaedic qualification will be an advantage</w:t>
            </w:r>
          </w:p>
          <w:p w14:paraId="348DBAD5" w14:textId="77777777" w:rsidR="006A24E6" w:rsidRDefault="006A24E6" w:rsidP="006A24E6">
            <w:pPr>
              <w:numPr>
                <w:ilvl w:val="1"/>
                <w:numId w:val="41"/>
              </w:numPr>
              <w:tabs>
                <w:tab w:val="clear" w:pos="1080"/>
                <w:tab w:val="num" w:pos="353"/>
              </w:tabs>
              <w:ind w:left="353"/>
              <w:rPr>
                <w:rFonts w:ascii="Arial" w:eastAsia="Arial Unicode MS" w:hAnsi="Arial" w:cs="Arial"/>
                <w:sz w:val="22"/>
              </w:rPr>
            </w:pPr>
            <w:r>
              <w:rPr>
                <w:rFonts w:ascii="Arial" w:eastAsia="Arial Unicode MS" w:hAnsi="Arial" w:cs="Arial"/>
                <w:sz w:val="22"/>
              </w:rPr>
              <w:t>Advanced assessment/clinical decision making skill module.</w:t>
            </w:r>
          </w:p>
          <w:p w14:paraId="3C455F50" w14:textId="77777777" w:rsidR="006A24E6" w:rsidRDefault="006A24E6" w:rsidP="00C61737">
            <w:pPr>
              <w:ind w:left="-7"/>
              <w:rPr>
                <w:rFonts w:ascii="Arial" w:eastAsia="Arial Unicode MS" w:hAnsi="Arial" w:cs="Arial"/>
                <w:sz w:val="22"/>
              </w:rPr>
            </w:pPr>
          </w:p>
        </w:tc>
      </w:tr>
      <w:tr w:rsidR="006A24E6" w14:paraId="1635CE9A" w14:textId="77777777" w:rsidTr="00C61737">
        <w:tblPrEx>
          <w:tblCellMar>
            <w:top w:w="0" w:type="dxa"/>
            <w:bottom w:w="0" w:type="dxa"/>
          </w:tblCellMar>
        </w:tblPrEx>
        <w:trPr>
          <w:trHeight w:val="1313"/>
        </w:trPr>
        <w:tc>
          <w:tcPr>
            <w:tcW w:w="2313" w:type="dxa"/>
          </w:tcPr>
          <w:p w14:paraId="0A270C0A" w14:textId="77777777" w:rsidR="006A24E6" w:rsidRPr="002022DC" w:rsidRDefault="006A24E6" w:rsidP="00C61737">
            <w:pPr>
              <w:pStyle w:val="Heading1"/>
              <w:jc w:val="left"/>
              <w:rPr>
                <w:rFonts w:ascii="Arial" w:hAnsi="Arial" w:cs="Arial"/>
                <w:sz w:val="22"/>
                <w:szCs w:val="22"/>
                <w:u w:val="none"/>
              </w:rPr>
            </w:pPr>
            <w:r w:rsidRPr="002022DC">
              <w:rPr>
                <w:rFonts w:ascii="Arial" w:hAnsi="Arial" w:cs="Arial"/>
                <w:sz w:val="22"/>
                <w:szCs w:val="22"/>
                <w:u w:val="none"/>
              </w:rPr>
              <w:t>Experience</w:t>
            </w:r>
          </w:p>
        </w:tc>
        <w:tc>
          <w:tcPr>
            <w:tcW w:w="4167" w:type="dxa"/>
          </w:tcPr>
          <w:p w14:paraId="17058598"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 xml:space="preserve"> Experience at Band 5 or equivalent in an acute surgical setting.</w:t>
            </w:r>
          </w:p>
          <w:p w14:paraId="49E2E745"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Has taken an active role in promoting, developing and sustaining quality service delivery</w:t>
            </w:r>
          </w:p>
          <w:p w14:paraId="20CF0DBF"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Ability to demonstrate evidence based practice.</w:t>
            </w:r>
          </w:p>
          <w:p w14:paraId="424F1D65"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Experience of service development in a clinical area</w:t>
            </w:r>
          </w:p>
          <w:p w14:paraId="702790B1"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Orthopaedic/Ophthalmic experience</w:t>
            </w:r>
          </w:p>
        </w:tc>
        <w:tc>
          <w:tcPr>
            <w:tcW w:w="4320" w:type="dxa"/>
          </w:tcPr>
          <w:p w14:paraId="38E6D0CF"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Research experience</w:t>
            </w:r>
          </w:p>
          <w:p w14:paraId="09E56E71" w14:textId="77777777" w:rsidR="006A24E6" w:rsidRDefault="006A24E6" w:rsidP="006A24E6">
            <w:pPr>
              <w:numPr>
                <w:ilvl w:val="0"/>
                <w:numId w:val="41"/>
              </w:numPr>
              <w:rPr>
                <w:rFonts w:ascii="Arial" w:eastAsia="Arial Unicode MS" w:hAnsi="Arial" w:cs="Arial"/>
                <w:sz w:val="22"/>
              </w:rPr>
            </w:pPr>
            <w:r>
              <w:rPr>
                <w:rFonts w:ascii="Arial" w:eastAsia="Arial Unicode MS" w:hAnsi="Arial" w:cs="Arial"/>
                <w:sz w:val="22"/>
              </w:rPr>
              <w:t>Participation in clinical audit</w:t>
            </w:r>
          </w:p>
          <w:p w14:paraId="41CAA557" w14:textId="77777777" w:rsidR="006A24E6" w:rsidRDefault="006A24E6" w:rsidP="00C61737">
            <w:pPr>
              <w:rPr>
                <w:rFonts w:ascii="Arial" w:eastAsia="Arial Unicode MS" w:hAnsi="Arial" w:cs="Arial"/>
                <w:sz w:val="22"/>
              </w:rPr>
            </w:pPr>
          </w:p>
        </w:tc>
      </w:tr>
      <w:tr w:rsidR="006A24E6" w14:paraId="20EC9731" w14:textId="77777777" w:rsidTr="00C61737">
        <w:tblPrEx>
          <w:tblCellMar>
            <w:top w:w="0" w:type="dxa"/>
            <w:bottom w:w="0" w:type="dxa"/>
          </w:tblCellMar>
        </w:tblPrEx>
        <w:trPr>
          <w:trHeight w:val="1041"/>
        </w:trPr>
        <w:tc>
          <w:tcPr>
            <w:tcW w:w="2313" w:type="dxa"/>
          </w:tcPr>
          <w:p w14:paraId="2943B52D" w14:textId="77777777" w:rsidR="006A24E6" w:rsidRPr="002022DC" w:rsidRDefault="006A24E6" w:rsidP="00C61737">
            <w:pPr>
              <w:rPr>
                <w:rFonts w:ascii="Arial" w:eastAsia="Arial Unicode MS" w:hAnsi="Arial" w:cs="Arial"/>
                <w:b/>
                <w:bCs/>
                <w:sz w:val="22"/>
                <w:szCs w:val="22"/>
              </w:rPr>
            </w:pPr>
            <w:r w:rsidRPr="002022DC">
              <w:rPr>
                <w:rFonts w:ascii="Arial" w:eastAsia="Arial Unicode MS" w:hAnsi="Arial" w:cs="Arial"/>
                <w:b/>
                <w:bCs/>
                <w:sz w:val="22"/>
                <w:szCs w:val="22"/>
              </w:rPr>
              <w:t>Skills and Knowledge</w:t>
            </w:r>
          </w:p>
        </w:tc>
        <w:tc>
          <w:tcPr>
            <w:tcW w:w="4167" w:type="dxa"/>
          </w:tcPr>
          <w:p w14:paraId="258A40E9"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Ability to maintain and enhance effective working relationships</w:t>
            </w:r>
          </w:p>
          <w:p w14:paraId="43E90203" w14:textId="77777777" w:rsidR="006A24E6" w:rsidRDefault="006A24E6" w:rsidP="006A24E6">
            <w:pPr>
              <w:numPr>
                <w:ilvl w:val="0"/>
                <w:numId w:val="42"/>
              </w:numPr>
              <w:spacing w:after="100" w:afterAutospacing="1"/>
              <w:rPr>
                <w:rFonts w:ascii="Arial" w:hAnsi="Arial" w:cs="Arial"/>
                <w:sz w:val="22"/>
              </w:rPr>
            </w:pPr>
            <w:r>
              <w:rPr>
                <w:rFonts w:ascii="Arial" w:hAnsi="Arial" w:cs="Arial"/>
                <w:sz w:val="22"/>
              </w:rPr>
              <w:t>To be able to identify HR issues and refer to appropriate manager</w:t>
            </w:r>
          </w:p>
          <w:p w14:paraId="5CFEFEFC" w14:textId="77777777" w:rsidR="006A24E6" w:rsidRPr="00573FF6" w:rsidRDefault="006A24E6" w:rsidP="006A24E6">
            <w:pPr>
              <w:pStyle w:val="Bullet2"/>
              <w:numPr>
                <w:ilvl w:val="0"/>
                <w:numId w:val="42"/>
              </w:numPr>
              <w:spacing w:after="100" w:afterAutospacing="1" w:line="240" w:lineRule="auto"/>
              <w:rPr>
                <w:rFonts w:cs="Arial"/>
              </w:rPr>
            </w:pPr>
            <w:r w:rsidRPr="00573FF6">
              <w:rPr>
                <w:rFonts w:cs="Arial"/>
              </w:rPr>
              <w:t xml:space="preserve">Ability to plan, allocate and evaluate own work and develop self to enhance performance of others. </w:t>
            </w:r>
          </w:p>
          <w:p w14:paraId="3D88F7D7"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 xml:space="preserve">Ability to plan the work of a team </w:t>
            </w:r>
          </w:p>
          <w:p w14:paraId="4A98DB55"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Ability to teach/train/ develop nursing staff</w:t>
            </w:r>
          </w:p>
          <w:p w14:paraId="652318C1" w14:textId="77777777" w:rsidR="006A24E6" w:rsidRPr="00573FF6" w:rsidRDefault="006A24E6" w:rsidP="006A24E6">
            <w:pPr>
              <w:numPr>
                <w:ilvl w:val="0"/>
                <w:numId w:val="42"/>
              </w:numPr>
              <w:spacing w:after="100" w:afterAutospacing="1"/>
              <w:rPr>
                <w:rFonts w:ascii="Arial" w:hAnsi="Arial" w:cs="Arial"/>
                <w:sz w:val="22"/>
              </w:rPr>
            </w:pPr>
            <w:r>
              <w:rPr>
                <w:rFonts w:ascii="Arial" w:hAnsi="Arial" w:cs="Arial"/>
                <w:sz w:val="22"/>
              </w:rPr>
              <w:t>Familiar with H</w:t>
            </w:r>
            <w:r w:rsidRPr="00573FF6">
              <w:rPr>
                <w:rFonts w:ascii="Arial" w:hAnsi="Arial" w:cs="Arial"/>
                <w:sz w:val="22"/>
              </w:rPr>
              <w:t>R processes and procedures.</w:t>
            </w:r>
          </w:p>
          <w:p w14:paraId="0E798BE4" w14:textId="77777777" w:rsidR="006A24E6" w:rsidRDefault="006A24E6" w:rsidP="006A24E6">
            <w:pPr>
              <w:numPr>
                <w:ilvl w:val="0"/>
                <w:numId w:val="42"/>
              </w:numPr>
              <w:spacing w:after="100" w:afterAutospacing="1"/>
              <w:rPr>
                <w:rFonts w:ascii="Arial" w:hAnsi="Arial" w:cs="Arial"/>
                <w:sz w:val="22"/>
              </w:rPr>
            </w:pPr>
            <w:r w:rsidRPr="00573FF6">
              <w:rPr>
                <w:rFonts w:ascii="Arial" w:hAnsi="Arial" w:cs="Arial"/>
                <w:sz w:val="22"/>
              </w:rPr>
              <w:t xml:space="preserve">Excellent communication skills both verbal and written </w:t>
            </w:r>
          </w:p>
          <w:p w14:paraId="67F87341" w14:textId="77777777" w:rsidR="006A24E6" w:rsidRPr="00573FF6" w:rsidRDefault="006A24E6" w:rsidP="006A24E6">
            <w:pPr>
              <w:numPr>
                <w:ilvl w:val="0"/>
                <w:numId w:val="42"/>
              </w:numPr>
              <w:spacing w:after="100" w:afterAutospacing="1"/>
              <w:rPr>
                <w:rFonts w:ascii="Arial" w:hAnsi="Arial" w:cs="Arial"/>
                <w:sz w:val="22"/>
              </w:rPr>
            </w:pPr>
            <w:r>
              <w:rPr>
                <w:rFonts w:ascii="Arial" w:hAnsi="Arial" w:cs="Arial"/>
                <w:sz w:val="22"/>
              </w:rPr>
              <w:t>Report writing skills</w:t>
            </w:r>
          </w:p>
          <w:p w14:paraId="416A851E"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Excellent time management skills</w:t>
            </w:r>
          </w:p>
          <w:p w14:paraId="2E819715"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 xml:space="preserve">Able to meet the needs of the patients </w:t>
            </w:r>
          </w:p>
          <w:p w14:paraId="3C8DC989"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Is familiar with the company Safety and Infection control policy and procedures.</w:t>
            </w:r>
          </w:p>
          <w:p w14:paraId="26795C7F"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Computer literacy</w:t>
            </w:r>
          </w:p>
          <w:p w14:paraId="18DE31CE" w14:textId="77777777" w:rsidR="006A24E6" w:rsidRDefault="006A24E6" w:rsidP="006A24E6">
            <w:pPr>
              <w:numPr>
                <w:ilvl w:val="0"/>
                <w:numId w:val="42"/>
              </w:numPr>
              <w:spacing w:after="100" w:afterAutospacing="1"/>
              <w:rPr>
                <w:rFonts w:ascii="Arial" w:hAnsi="Arial" w:cs="Arial"/>
                <w:sz w:val="22"/>
              </w:rPr>
            </w:pPr>
            <w:r w:rsidRPr="00573FF6">
              <w:rPr>
                <w:rFonts w:ascii="Arial" w:hAnsi="Arial" w:cs="Arial"/>
                <w:sz w:val="22"/>
              </w:rPr>
              <w:t>Business acumen: Able to understand the key business issues that affect the profitability and growth.</w:t>
            </w:r>
          </w:p>
          <w:p w14:paraId="1F29721F" w14:textId="77777777" w:rsidR="006A24E6" w:rsidRDefault="006A24E6" w:rsidP="006A24E6">
            <w:pPr>
              <w:numPr>
                <w:ilvl w:val="0"/>
                <w:numId w:val="42"/>
              </w:numPr>
              <w:spacing w:after="100" w:afterAutospacing="1"/>
              <w:rPr>
                <w:rFonts w:ascii="Arial" w:hAnsi="Arial" w:cs="Arial"/>
                <w:sz w:val="22"/>
              </w:rPr>
            </w:pPr>
            <w:r>
              <w:rPr>
                <w:rFonts w:ascii="Arial" w:hAnsi="Arial" w:cs="Arial"/>
                <w:sz w:val="22"/>
              </w:rPr>
              <w:lastRenderedPageBreak/>
              <w:t>Prepared to undertake appropriate pre-assessment qualifications and courses</w:t>
            </w:r>
          </w:p>
          <w:p w14:paraId="140BD147" w14:textId="77777777" w:rsidR="006A24E6" w:rsidRDefault="006A24E6" w:rsidP="006A24E6">
            <w:pPr>
              <w:numPr>
                <w:ilvl w:val="0"/>
                <w:numId w:val="42"/>
              </w:numPr>
              <w:spacing w:after="100" w:afterAutospacing="1"/>
              <w:rPr>
                <w:rFonts w:ascii="Arial" w:hAnsi="Arial" w:cs="Arial"/>
                <w:sz w:val="22"/>
              </w:rPr>
            </w:pPr>
            <w:r>
              <w:rPr>
                <w:rFonts w:ascii="Arial" w:hAnsi="Arial" w:cs="Arial"/>
                <w:sz w:val="22"/>
              </w:rPr>
              <w:t>Ability to work closely with and gain the respect of medical colleagues to develop the service appropriately</w:t>
            </w:r>
          </w:p>
          <w:p w14:paraId="2468453F" w14:textId="77777777" w:rsidR="006A24E6" w:rsidRPr="00573FF6" w:rsidRDefault="006A24E6" w:rsidP="006A24E6">
            <w:pPr>
              <w:numPr>
                <w:ilvl w:val="0"/>
                <w:numId w:val="42"/>
              </w:numPr>
              <w:spacing w:after="100" w:afterAutospacing="1"/>
              <w:rPr>
                <w:rFonts w:ascii="Arial" w:hAnsi="Arial" w:cs="Arial"/>
                <w:sz w:val="22"/>
              </w:rPr>
            </w:pPr>
            <w:r>
              <w:rPr>
                <w:rFonts w:ascii="Arial" w:hAnsi="Arial" w:cs="Arial"/>
                <w:sz w:val="22"/>
              </w:rPr>
              <w:t>Ability to take a clinical lead whilst reporting to a team leader</w:t>
            </w:r>
          </w:p>
        </w:tc>
        <w:tc>
          <w:tcPr>
            <w:tcW w:w="4320" w:type="dxa"/>
          </w:tcPr>
          <w:p w14:paraId="4F353B0E"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lastRenderedPageBreak/>
              <w:t>Ability to contribute to, monitor and implement changes and improvements to the service</w:t>
            </w:r>
          </w:p>
          <w:p w14:paraId="482778A1" w14:textId="77777777" w:rsidR="006A24E6" w:rsidRDefault="006A24E6" w:rsidP="006A24E6">
            <w:pPr>
              <w:numPr>
                <w:ilvl w:val="0"/>
                <w:numId w:val="42"/>
              </w:numPr>
              <w:spacing w:after="100" w:afterAutospacing="1"/>
              <w:rPr>
                <w:rFonts w:ascii="Arial" w:hAnsi="Arial" w:cs="Arial"/>
                <w:sz w:val="22"/>
              </w:rPr>
            </w:pPr>
            <w:r w:rsidRPr="00573FF6">
              <w:rPr>
                <w:rFonts w:ascii="Arial" w:hAnsi="Arial" w:cs="Arial"/>
                <w:sz w:val="22"/>
              </w:rPr>
              <w:t>IT skills</w:t>
            </w:r>
          </w:p>
          <w:p w14:paraId="2D4B8B96" w14:textId="77777777" w:rsidR="006A24E6" w:rsidRDefault="006A24E6" w:rsidP="006A24E6">
            <w:pPr>
              <w:numPr>
                <w:ilvl w:val="0"/>
                <w:numId w:val="42"/>
              </w:numPr>
              <w:spacing w:after="100" w:afterAutospacing="1"/>
              <w:rPr>
                <w:rFonts w:ascii="Arial" w:hAnsi="Arial" w:cs="Arial"/>
                <w:sz w:val="22"/>
              </w:rPr>
            </w:pPr>
            <w:r>
              <w:rPr>
                <w:rFonts w:ascii="Arial" w:hAnsi="Arial" w:cs="Arial"/>
                <w:sz w:val="22"/>
              </w:rPr>
              <w:t>Resource management</w:t>
            </w:r>
          </w:p>
          <w:p w14:paraId="4636BDD4" w14:textId="77777777" w:rsidR="006A24E6" w:rsidRDefault="006A24E6" w:rsidP="006A24E6">
            <w:pPr>
              <w:numPr>
                <w:ilvl w:val="0"/>
                <w:numId w:val="42"/>
              </w:numPr>
              <w:spacing w:after="100" w:afterAutospacing="1"/>
              <w:rPr>
                <w:rFonts w:ascii="Arial" w:hAnsi="Arial" w:cs="Arial"/>
                <w:sz w:val="22"/>
              </w:rPr>
            </w:pPr>
            <w:r>
              <w:rPr>
                <w:rFonts w:ascii="Arial" w:hAnsi="Arial" w:cs="Arial"/>
                <w:sz w:val="22"/>
              </w:rPr>
              <w:t>Interest in developing Scope of nursing practice.</w:t>
            </w:r>
          </w:p>
          <w:p w14:paraId="3D1D3AAB" w14:textId="77777777" w:rsidR="006A24E6" w:rsidRPr="00573FF6" w:rsidRDefault="006A24E6" w:rsidP="006A24E6">
            <w:pPr>
              <w:numPr>
                <w:ilvl w:val="0"/>
                <w:numId w:val="42"/>
              </w:numPr>
              <w:spacing w:after="100" w:afterAutospacing="1"/>
              <w:rPr>
                <w:rFonts w:ascii="Arial" w:hAnsi="Arial" w:cs="Arial"/>
                <w:sz w:val="22"/>
              </w:rPr>
            </w:pPr>
            <w:r w:rsidRPr="00573FF6">
              <w:rPr>
                <w:rFonts w:ascii="Arial" w:hAnsi="Arial" w:cs="Arial"/>
                <w:sz w:val="22"/>
              </w:rPr>
              <w:t>Conflict Management: uses conflict resolution strategies to achieve a satisfactory settlement.</w:t>
            </w:r>
          </w:p>
          <w:p w14:paraId="256084FE" w14:textId="77777777" w:rsidR="006A24E6" w:rsidRPr="00E90D4B" w:rsidRDefault="006A24E6" w:rsidP="00C61737">
            <w:pPr>
              <w:spacing w:after="100" w:afterAutospacing="1"/>
              <w:ind w:left="360"/>
              <w:rPr>
                <w:rFonts w:ascii="Arial" w:hAnsi="Arial" w:cs="Arial"/>
                <w:sz w:val="22"/>
              </w:rPr>
            </w:pPr>
          </w:p>
          <w:p w14:paraId="02DADA12" w14:textId="77777777" w:rsidR="006A24E6" w:rsidRDefault="006A24E6" w:rsidP="00C61737">
            <w:pPr>
              <w:spacing w:after="100" w:afterAutospacing="1"/>
              <w:rPr>
                <w:rFonts w:ascii="Barclays Sans" w:hAnsi="Barclays Sans"/>
                <w:sz w:val="22"/>
              </w:rPr>
            </w:pPr>
          </w:p>
        </w:tc>
      </w:tr>
      <w:tr w:rsidR="006A24E6" w14:paraId="69591E33" w14:textId="77777777" w:rsidTr="00C61737">
        <w:tblPrEx>
          <w:tblCellMar>
            <w:top w:w="0" w:type="dxa"/>
            <w:bottom w:w="0" w:type="dxa"/>
          </w:tblCellMar>
        </w:tblPrEx>
        <w:trPr>
          <w:trHeight w:val="1608"/>
        </w:trPr>
        <w:tc>
          <w:tcPr>
            <w:tcW w:w="2313" w:type="dxa"/>
            <w:tcBorders>
              <w:bottom w:val="single" w:sz="4" w:space="0" w:color="auto"/>
            </w:tcBorders>
          </w:tcPr>
          <w:p w14:paraId="2F71048D" w14:textId="77777777" w:rsidR="006A24E6" w:rsidRPr="002022DC" w:rsidRDefault="006A24E6" w:rsidP="00C61737">
            <w:pPr>
              <w:pStyle w:val="Heading1"/>
              <w:jc w:val="left"/>
              <w:rPr>
                <w:rFonts w:ascii="Arial" w:hAnsi="Arial" w:cs="Arial"/>
                <w:sz w:val="22"/>
                <w:szCs w:val="22"/>
                <w:u w:val="none"/>
              </w:rPr>
            </w:pPr>
            <w:r w:rsidRPr="002022DC">
              <w:rPr>
                <w:rFonts w:ascii="Arial" w:hAnsi="Arial" w:cs="Arial"/>
                <w:sz w:val="22"/>
                <w:szCs w:val="22"/>
                <w:u w:val="none"/>
              </w:rPr>
              <w:t>Other Factors</w:t>
            </w:r>
          </w:p>
          <w:p w14:paraId="1DC86639" w14:textId="77777777" w:rsidR="006A24E6" w:rsidRPr="002022DC" w:rsidRDefault="006A24E6" w:rsidP="00C61737">
            <w:pPr>
              <w:ind w:left="1260"/>
              <w:rPr>
                <w:rFonts w:ascii="Arial" w:hAnsi="Arial" w:cs="Arial"/>
                <w:b/>
                <w:sz w:val="22"/>
                <w:szCs w:val="22"/>
              </w:rPr>
            </w:pPr>
          </w:p>
          <w:p w14:paraId="2C0659BF" w14:textId="77777777" w:rsidR="006A24E6" w:rsidRPr="002022DC" w:rsidRDefault="006A24E6" w:rsidP="00C61737">
            <w:pPr>
              <w:ind w:left="1260"/>
              <w:rPr>
                <w:rFonts w:ascii="Arial" w:hAnsi="Arial" w:cs="Arial"/>
                <w:b/>
                <w:sz w:val="22"/>
                <w:szCs w:val="22"/>
              </w:rPr>
            </w:pPr>
          </w:p>
          <w:p w14:paraId="0AADC157" w14:textId="77777777" w:rsidR="006A24E6" w:rsidRPr="002022DC" w:rsidRDefault="006A24E6" w:rsidP="00C61737">
            <w:pPr>
              <w:ind w:left="1260"/>
              <w:rPr>
                <w:rFonts w:ascii="Arial" w:hAnsi="Arial" w:cs="Arial"/>
                <w:b/>
                <w:sz w:val="22"/>
                <w:szCs w:val="22"/>
              </w:rPr>
            </w:pPr>
          </w:p>
          <w:p w14:paraId="46DEEEFC" w14:textId="77777777" w:rsidR="006A24E6" w:rsidRPr="002022DC" w:rsidRDefault="006A24E6" w:rsidP="00C61737">
            <w:pPr>
              <w:ind w:left="1260"/>
              <w:rPr>
                <w:rFonts w:ascii="Arial" w:hAnsi="Arial" w:cs="Arial"/>
                <w:b/>
                <w:sz w:val="22"/>
                <w:szCs w:val="22"/>
              </w:rPr>
            </w:pPr>
          </w:p>
          <w:p w14:paraId="71832537" w14:textId="77777777" w:rsidR="006A24E6" w:rsidRPr="002022DC" w:rsidRDefault="006A24E6" w:rsidP="00C61737">
            <w:pPr>
              <w:ind w:left="1260"/>
              <w:rPr>
                <w:rFonts w:ascii="Arial" w:eastAsia="Arial Unicode MS" w:hAnsi="Arial" w:cs="Arial"/>
                <w:b/>
                <w:sz w:val="22"/>
                <w:szCs w:val="22"/>
              </w:rPr>
            </w:pPr>
          </w:p>
        </w:tc>
        <w:tc>
          <w:tcPr>
            <w:tcW w:w="4167" w:type="dxa"/>
            <w:tcBorders>
              <w:bottom w:val="single" w:sz="4" w:space="0" w:color="auto"/>
            </w:tcBorders>
          </w:tcPr>
          <w:p w14:paraId="4F37AFDB" w14:textId="3833B895"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 xml:space="preserve">Committed to the overall aims of </w:t>
            </w:r>
            <w:r>
              <w:rPr>
                <w:rFonts w:ascii="Arial" w:hAnsi="Arial" w:cs="Arial"/>
                <w:sz w:val="22"/>
                <w:szCs w:val="22"/>
              </w:rPr>
              <w:t>Practice Plus Group</w:t>
            </w:r>
          </w:p>
          <w:p w14:paraId="26624E96"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Committed to the provision of quality services.</w:t>
            </w:r>
          </w:p>
          <w:p w14:paraId="246D84CB"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A flexible, positive attitude to performing a variety of duties.</w:t>
            </w:r>
          </w:p>
          <w:p w14:paraId="188C3159"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Fit to undertake the duties of the post.</w:t>
            </w:r>
          </w:p>
          <w:p w14:paraId="554DCF64"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Ability to be flexible with regard to working hours</w:t>
            </w:r>
          </w:p>
          <w:p w14:paraId="251A01AD"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Ability to work within a multi-cultural environment</w:t>
            </w:r>
          </w:p>
          <w:p w14:paraId="71BF1539"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Effective leadership skills</w:t>
            </w:r>
          </w:p>
          <w:p w14:paraId="4A9E2192"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Negotiating and influencing skills</w:t>
            </w:r>
          </w:p>
          <w:p w14:paraId="2F7AAD3D" w14:textId="77777777" w:rsidR="006A24E6" w:rsidRPr="00111148" w:rsidRDefault="006A24E6" w:rsidP="006A24E6">
            <w:pPr>
              <w:numPr>
                <w:ilvl w:val="0"/>
                <w:numId w:val="41"/>
              </w:numPr>
              <w:rPr>
                <w:rFonts w:ascii="Arial" w:hAnsi="Arial" w:cs="Arial"/>
                <w:sz w:val="22"/>
                <w:szCs w:val="22"/>
              </w:rPr>
            </w:pPr>
            <w:r w:rsidRPr="00111148">
              <w:rPr>
                <w:rFonts w:ascii="Arial" w:hAnsi="Arial" w:cs="Arial"/>
                <w:sz w:val="22"/>
                <w:szCs w:val="22"/>
              </w:rPr>
              <w:t>Ability to co-ordinate and liaise within the multidisciplinary team.</w:t>
            </w:r>
          </w:p>
          <w:p w14:paraId="1054D6C7" w14:textId="77777777" w:rsidR="006A24E6" w:rsidRPr="00573FF6" w:rsidRDefault="006A24E6" w:rsidP="006A24E6">
            <w:pPr>
              <w:numPr>
                <w:ilvl w:val="0"/>
                <w:numId w:val="41"/>
              </w:numPr>
              <w:rPr>
                <w:rFonts w:ascii="Arial" w:hAnsi="Arial" w:cs="Arial"/>
              </w:rPr>
            </w:pPr>
            <w:r w:rsidRPr="00111148">
              <w:rPr>
                <w:rFonts w:ascii="Arial" w:hAnsi="Arial" w:cs="Arial"/>
                <w:sz w:val="22"/>
                <w:szCs w:val="22"/>
              </w:rPr>
              <w:t>Effective time management</w:t>
            </w:r>
          </w:p>
        </w:tc>
        <w:tc>
          <w:tcPr>
            <w:tcW w:w="4320" w:type="dxa"/>
            <w:tcBorders>
              <w:bottom w:val="single" w:sz="4" w:space="0" w:color="auto"/>
            </w:tcBorders>
          </w:tcPr>
          <w:p w14:paraId="21C04D10" w14:textId="77777777" w:rsidR="006A24E6" w:rsidRDefault="006A24E6" w:rsidP="00C61737">
            <w:pPr>
              <w:rPr>
                <w:rFonts w:ascii="Arial" w:eastAsia="Arial Unicode MS" w:hAnsi="Arial" w:cs="Arial"/>
                <w:sz w:val="22"/>
              </w:rPr>
            </w:pPr>
          </w:p>
        </w:tc>
      </w:tr>
    </w:tbl>
    <w:p w14:paraId="1AE87DFF" w14:textId="77777777" w:rsidR="006A24E6" w:rsidRDefault="006A24E6" w:rsidP="006A24E6"/>
    <w:p w14:paraId="5E6DD919" w14:textId="7F9B4B31" w:rsidR="00062E2D" w:rsidRPr="006A24E6" w:rsidRDefault="00062E2D" w:rsidP="006A24E6"/>
    <w:sectPr w:rsidR="00062E2D" w:rsidRPr="006A24E6"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rclays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AF5"/>
    <w:multiLevelType w:val="hybridMultilevel"/>
    <w:tmpl w:val="A964F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A7A25"/>
    <w:multiLevelType w:val="hybridMultilevel"/>
    <w:tmpl w:val="831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4342F"/>
    <w:multiLevelType w:val="hybridMultilevel"/>
    <w:tmpl w:val="46C082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75E13"/>
    <w:multiLevelType w:val="hybridMultilevel"/>
    <w:tmpl w:val="3D3CA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B5E65"/>
    <w:multiLevelType w:val="hybridMultilevel"/>
    <w:tmpl w:val="08CAA8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96F40"/>
    <w:multiLevelType w:val="hybridMultilevel"/>
    <w:tmpl w:val="84AC54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E58C9"/>
    <w:multiLevelType w:val="hybridMultilevel"/>
    <w:tmpl w:val="DDE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92EEF"/>
    <w:multiLevelType w:val="hybridMultilevel"/>
    <w:tmpl w:val="AB7ADB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477870"/>
    <w:multiLevelType w:val="hybridMultilevel"/>
    <w:tmpl w:val="73FC1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C19F4"/>
    <w:multiLevelType w:val="hybridMultilevel"/>
    <w:tmpl w:val="A0C64D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7D0B41"/>
    <w:multiLevelType w:val="hybridMultilevel"/>
    <w:tmpl w:val="C39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10260"/>
    <w:multiLevelType w:val="hybridMultilevel"/>
    <w:tmpl w:val="902EC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A3656"/>
    <w:multiLevelType w:val="hybridMultilevel"/>
    <w:tmpl w:val="93769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790333"/>
    <w:multiLevelType w:val="hybridMultilevel"/>
    <w:tmpl w:val="D298C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055A8"/>
    <w:multiLevelType w:val="hybridMultilevel"/>
    <w:tmpl w:val="7D32568A"/>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3D2C6FCD"/>
    <w:multiLevelType w:val="hybridMultilevel"/>
    <w:tmpl w:val="C82AA0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2A7D8B"/>
    <w:multiLevelType w:val="hybridMultilevel"/>
    <w:tmpl w:val="06625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77016"/>
    <w:multiLevelType w:val="hybridMultilevel"/>
    <w:tmpl w:val="F70E70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077B8D"/>
    <w:multiLevelType w:val="hybridMultilevel"/>
    <w:tmpl w:val="22DC9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2B7114"/>
    <w:multiLevelType w:val="hybridMultilevel"/>
    <w:tmpl w:val="52FE3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055F90"/>
    <w:multiLevelType w:val="hybridMultilevel"/>
    <w:tmpl w:val="018C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47708"/>
    <w:multiLevelType w:val="hybridMultilevel"/>
    <w:tmpl w:val="63CCE8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A81F47"/>
    <w:multiLevelType w:val="hybridMultilevel"/>
    <w:tmpl w:val="C31CA654"/>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1F7A20"/>
    <w:multiLevelType w:val="hybridMultilevel"/>
    <w:tmpl w:val="F490BD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3658BD"/>
    <w:multiLevelType w:val="hybridMultilevel"/>
    <w:tmpl w:val="11C61D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4C0F39"/>
    <w:multiLevelType w:val="hybridMultilevel"/>
    <w:tmpl w:val="70B43E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7120B3"/>
    <w:multiLevelType w:val="hybridMultilevel"/>
    <w:tmpl w:val="6BBA2E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037370"/>
    <w:multiLevelType w:val="hybridMultilevel"/>
    <w:tmpl w:val="DB5868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23"/>
  </w:num>
  <w:num w:numId="3">
    <w:abstractNumId w:val="30"/>
  </w:num>
  <w:num w:numId="4">
    <w:abstractNumId w:val="0"/>
  </w:num>
  <w:num w:numId="5">
    <w:abstractNumId w:val="25"/>
  </w:num>
  <w:num w:numId="6">
    <w:abstractNumId w:val="6"/>
  </w:num>
  <w:num w:numId="7">
    <w:abstractNumId w:val="13"/>
  </w:num>
  <w:num w:numId="8">
    <w:abstractNumId w:val="27"/>
  </w:num>
  <w:num w:numId="9">
    <w:abstractNumId w:val="42"/>
  </w:num>
  <w:num w:numId="10">
    <w:abstractNumId w:val="35"/>
  </w:num>
  <w:num w:numId="11">
    <w:abstractNumId w:val="7"/>
  </w:num>
  <w:num w:numId="12">
    <w:abstractNumId w:val="33"/>
  </w:num>
  <w:num w:numId="13">
    <w:abstractNumId w:val="3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lvlOverride w:ilvl="3"/>
    <w:lvlOverride w:ilvl="4"/>
    <w:lvlOverride w:ilvl="5"/>
    <w:lvlOverride w:ilvl="6"/>
    <w:lvlOverride w:ilvl="7"/>
    <w:lvlOverride w:ilvl="8"/>
  </w:num>
  <w:num w:numId="16">
    <w:abstractNumId w:val="18"/>
  </w:num>
  <w:num w:numId="17">
    <w:abstractNumId w:val="1"/>
    <w:lvlOverride w:ilvl="0"/>
    <w:lvlOverride w:ilvl="1"/>
    <w:lvlOverride w:ilvl="2"/>
    <w:lvlOverride w:ilvl="3"/>
    <w:lvlOverride w:ilvl="4"/>
    <w:lvlOverride w:ilvl="5"/>
    <w:lvlOverride w:ilvl="6"/>
    <w:lvlOverride w:ilvl="7"/>
    <w:lvlOverride w:ilvl="8"/>
  </w:num>
  <w:num w:numId="18">
    <w:abstractNumId w:val="36"/>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lvlOverride w:ilvl="2"/>
    <w:lvlOverride w:ilvl="3"/>
    <w:lvlOverride w:ilvl="4"/>
    <w:lvlOverride w:ilvl="5"/>
    <w:lvlOverride w:ilvl="6"/>
    <w:lvlOverride w:ilvl="7"/>
    <w:lvlOverride w:ilvl="8"/>
  </w:num>
  <w:num w:numId="22">
    <w:abstractNumId w:val="14"/>
  </w:num>
  <w:num w:numId="23">
    <w:abstractNumId w:val="34"/>
  </w:num>
  <w:num w:numId="24">
    <w:abstractNumId w:val="4"/>
  </w:num>
  <w:num w:numId="25">
    <w:abstractNumId w:val="22"/>
  </w:num>
  <w:num w:numId="26">
    <w:abstractNumId w:val="39"/>
  </w:num>
  <w:num w:numId="27">
    <w:abstractNumId w:val="2"/>
  </w:num>
  <w:num w:numId="28">
    <w:abstractNumId w:val="9"/>
  </w:num>
  <w:num w:numId="29">
    <w:abstractNumId w:val="28"/>
  </w:num>
  <w:num w:numId="30">
    <w:abstractNumId w:val="21"/>
  </w:num>
  <w:num w:numId="31">
    <w:abstractNumId w:val="44"/>
  </w:num>
  <w:num w:numId="32">
    <w:abstractNumId w:val="5"/>
  </w:num>
  <w:num w:numId="33">
    <w:abstractNumId w:val="10"/>
  </w:num>
  <w:num w:numId="34">
    <w:abstractNumId w:val="8"/>
  </w:num>
  <w:num w:numId="35">
    <w:abstractNumId w:val="38"/>
  </w:num>
  <w:num w:numId="36">
    <w:abstractNumId w:val="17"/>
  </w:num>
  <w:num w:numId="37">
    <w:abstractNumId w:val="24"/>
  </w:num>
  <w:num w:numId="38">
    <w:abstractNumId w:val="29"/>
  </w:num>
  <w:num w:numId="39">
    <w:abstractNumId w:val="20"/>
  </w:num>
  <w:num w:numId="40">
    <w:abstractNumId w:val="16"/>
  </w:num>
  <w:num w:numId="41">
    <w:abstractNumId w:val="32"/>
  </w:num>
  <w:num w:numId="42">
    <w:abstractNumId w:val="37"/>
  </w:num>
  <w:num w:numId="43">
    <w:abstractNumId w:val="15"/>
  </w:num>
  <w:num w:numId="44">
    <w:abstractNumId w:val="26"/>
  </w:num>
  <w:num w:numId="45">
    <w:abstractNumId w:val="12"/>
  </w:num>
  <w:num w:numId="4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B85"/>
    <w:rsid w:val="00062E2D"/>
    <w:rsid w:val="00064E74"/>
    <w:rsid w:val="00083398"/>
    <w:rsid w:val="000C0D90"/>
    <w:rsid w:val="000C645E"/>
    <w:rsid w:val="000E7051"/>
    <w:rsid w:val="000F439E"/>
    <w:rsid w:val="00150FBF"/>
    <w:rsid w:val="001715F3"/>
    <w:rsid w:val="00176B68"/>
    <w:rsid w:val="001776DE"/>
    <w:rsid w:val="00187B91"/>
    <w:rsid w:val="00195DBD"/>
    <w:rsid w:val="001C2EBF"/>
    <w:rsid w:val="001E4B9E"/>
    <w:rsid w:val="001F1640"/>
    <w:rsid w:val="00201CCC"/>
    <w:rsid w:val="00201F4C"/>
    <w:rsid w:val="00224297"/>
    <w:rsid w:val="00225957"/>
    <w:rsid w:val="00251B53"/>
    <w:rsid w:val="002601BE"/>
    <w:rsid w:val="00295259"/>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79E8"/>
    <w:rsid w:val="003F3FB2"/>
    <w:rsid w:val="00410C2D"/>
    <w:rsid w:val="004434A0"/>
    <w:rsid w:val="004575C6"/>
    <w:rsid w:val="00485217"/>
    <w:rsid w:val="004B1599"/>
    <w:rsid w:val="005362F6"/>
    <w:rsid w:val="00536D2D"/>
    <w:rsid w:val="005602AC"/>
    <w:rsid w:val="0056791A"/>
    <w:rsid w:val="00597097"/>
    <w:rsid w:val="005A70F0"/>
    <w:rsid w:val="005B2E46"/>
    <w:rsid w:val="005F2B6E"/>
    <w:rsid w:val="00600E23"/>
    <w:rsid w:val="00610430"/>
    <w:rsid w:val="006160B5"/>
    <w:rsid w:val="00620E80"/>
    <w:rsid w:val="006219F8"/>
    <w:rsid w:val="006A24E6"/>
    <w:rsid w:val="006E473D"/>
    <w:rsid w:val="00705131"/>
    <w:rsid w:val="00723F67"/>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BF36C5"/>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3176"/>
    <w:rsid w:val="00E46350"/>
    <w:rsid w:val="00E5231C"/>
    <w:rsid w:val="00EA51DD"/>
    <w:rsid w:val="00EA6BC3"/>
    <w:rsid w:val="00EE272D"/>
    <w:rsid w:val="00EF1C06"/>
    <w:rsid w:val="00F233BB"/>
    <w:rsid w:val="00F42813"/>
    <w:rsid w:val="00F45593"/>
    <w:rsid w:val="00F65326"/>
    <w:rsid w:val="00F65BF0"/>
    <w:rsid w:val="00F736BC"/>
    <w:rsid w:val="00F94030"/>
    <w:rsid w:val="00FB4288"/>
    <w:rsid w:val="00FB48D5"/>
    <w:rsid w:val="00FD5CE6"/>
    <w:rsid w:val="00FE5559"/>
    <w:rsid w:val="00FF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8577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2020-09-29T11:56:00Z</dcterms:created>
  <dcterms:modified xsi:type="dcterms:W3CDTF">2020-09-29T11:56:00Z</dcterms:modified>
</cp:coreProperties>
</file>